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6F" w:rsidRPr="002818CD" w:rsidRDefault="00E33A6B" w:rsidP="0042051A">
      <w:pPr>
        <w:pStyle w:val="10"/>
        <w:keepNext/>
        <w:keepLines/>
        <w:shd w:val="clear" w:color="auto" w:fill="auto"/>
        <w:spacing w:after="240" w:line="310" w:lineRule="exact"/>
        <w:ind w:left="3460"/>
        <w:rPr>
          <w:sz w:val="28"/>
          <w:szCs w:val="28"/>
        </w:rPr>
      </w:pPr>
      <w:bookmarkStart w:id="0" w:name="bookmark0"/>
      <w:r w:rsidRPr="002818CD">
        <w:rPr>
          <w:rStyle w:val="14pt"/>
          <w:sz w:val="28"/>
          <w:szCs w:val="28"/>
        </w:rPr>
        <w:t>ПРОТОКОЛ</w:t>
      </w:r>
      <w:bookmarkEnd w:id="0"/>
    </w:p>
    <w:p w:rsidR="007E516F" w:rsidRPr="002818CD" w:rsidRDefault="002428BA" w:rsidP="004C3F32">
      <w:pPr>
        <w:pStyle w:val="10"/>
        <w:keepNext/>
        <w:keepLines/>
        <w:shd w:val="clear" w:color="auto" w:fill="auto"/>
        <w:spacing w:after="240" w:line="370" w:lineRule="exact"/>
        <w:ind w:left="80" w:right="1200"/>
        <w:jc w:val="center"/>
        <w:rPr>
          <w:sz w:val="28"/>
          <w:szCs w:val="28"/>
        </w:rPr>
      </w:pPr>
      <w:bookmarkStart w:id="1" w:name="bookmark1"/>
      <w:r w:rsidRPr="002818CD">
        <w:rPr>
          <w:sz w:val="28"/>
          <w:szCs w:val="28"/>
          <w:lang w:val="ru-RU"/>
        </w:rPr>
        <w:t xml:space="preserve">рабочего </w:t>
      </w:r>
      <w:r w:rsidR="00E33A6B" w:rsidRPr="002818CD">
        <w:rPr>
          <w:sz w:val="28"/>
          <w:szCs w:val="28"/>
        </w:rPr>
        <w:t xml:space="preserve">совещания по вопросам </w:t>
      </w:r>
      <w:bookmarkEnd w:id="1"/>
      <w:r w:rsidRPr="002818CD">
        <w:rPr>
          <w:sz w:val="28"/>
          <w:szCs w:val="28"/>
        </w:rPr>
        <w:t xml:space="preserve">определения </w:t>
      </w:r>
      <w:r w:rsidR="004C3F32">
        <w:rPr>
          <w:sz w:val="28"/>
          <w:szCs w:val="28"/>
          <w:lang w:val="ru-RU"/>
        </w:rPr>
        <w:t xml:space="preserve">целевой схемы реализации единого платежного документа на территории </w:t>
      </w:r>
      <w:r w:rsidRPr="002818CD">
        <w:rPr>
          <w:sz w:val="28"/>
          <w:szCs w:val="28"/>
        </w:rPr>
        <w:t>Тверской области</w:t>
      </w:r>
    </w:p>
    <w:p w:rsidR="007E516F" w:rsidRPr="002818CD" w:rsidRDefault="00E33A6B" w:rsidP="0042051A">
      <w:pPr>
        <w:pStyle w:val="3"/>
        <w:shd w:val="clear" w:color="auto" w:fill="auto"/>
        <w:tabs>
          <w:tab w:val="left" w:pos="8408"/>
        </w:tabs>
        <w:spacing w:before="0" w:after="240" w:line="310" w:lineRule="exact"/>
        <w:ind w:left="80" w:firstLine="0"/>
        <w:rPr>
          <w:sz w:val="28"/>
          <w:szCs w:val="28"/>
        </w:rPr>
      </w:pPr>
      <w:r w:rsidRPr="002818CD">
        <w:rPr>
          <w:sz w:val="28"/>
          <w:szCs w:val="28"/>
        </w:rPr>
        <w:t xml:space="preserve">от </w:t>
      </w:r>
      <w:r w:rsidR="002428BA" w:rsidRPr="002818CD">
        <w:rPr>
          <w:sz w:val="28"/>
          <w:szCs w:val="28"/>
          <w:lang w:val="ru-RU"/>
        </w:rPr>
        <w:t>23</w:t>
      </w:r>
      <w:r w:rsidRPr="002818CD">
        <w:rPr>
          <w:sz w:val="28"/>
          <w:szCs w:val="28"/>
        </w:rPr>
        <w:t xml:space="preserve"> </w:t>
      </w:r>
      <w:r w:rsidR="002428BA" w:rsidRPr="002818CD">
        <w:rPr>
          <w:sz w:val="28"/>
          <w:szCs w:val="28"/>
          <w:lang w:val="ru-RU"/>
        </w:rPr>
        <w:t xml:space="preserve">мая </w:t>
      </w:r>
      <w:r w:rsidRPr="002818CD">
        <w:rPr>
          <w:sz w:val="28"/>
          <w:szCs w:val="28"/>
        </w:rPr>
        <w:t>2018 года</w:t>
      </w:r>
      <w:r w:rsidRPr="002818CD">
        <w:rPr>
          <w:sz w:val="28"/>
          <w:szCs w:val="28"/>
        </w:rPr>
        <w:tab/>
        <w:t>г.</w:t>
      </w:r>
      <w:r w:rsidR="0042051A" w:rsidRPr="002818CD">
        <w:rPr>
          <w:sz w:val="28"/>
          <w:szCs w:val="28"/>
          <w:lang w:val="ru-RU"/>
        </w:rPr>
        <w:t> </w:t>
      </w:r>
      <w:r w:rsidRPr="002818CD">
        <w:rPr>
          <w:sz w:val="28"/>
          <w:szCs w:val="28"/>
        </w:rPr>
        <w:t>Тверь</w:t>
      </w:r>
    </w:p>
    <w:p w:rsidR="002428BA" w:rsidRPr="002818CD" w:rsidRDefault="00E33A6B" w:rsidP="0042051A">
      <w:pPr>
        <w:pStyle w:val="120"/>
        <w:keepNext/>
        <w:keepLines/>
        <w:shd w:val="clear" w:color="auto" w:fill="auto"/>
        <w:spacing w:before="0" w:after="240"/>
        <w:ind w:left="80" w:right="300"/>
        <w:rPr>
          <w:rStyle w:val="121"/>
        </w:rPr>
      </w:pPr>
      <w:bookmarkStart w:id="2" w:name="bookmark2"/>
      <w:r w:rsidRPr="002818CD">
        <w:rPr>
          <w:rStyle w:val="121"/>
        </w:rPr>
        <w:t>Присутствовали:</w:t>
      </w:r>
    </w:p>
    <w:tbl>
      <w:tblPr>
        <w:tblStyle w:val="a5"/>
        <w:tblW w:w="0" w:type="auto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8"/>
        <w:gridCol w:w="3088"/>
      </w:tblGrid>
      <w:tr w:rsidR="002428BA" w:rsidRPr="002818CD" w:rsidTr="002375DB">
        <w:tc>
          <w:tcPr>
            <w:tcW w:w="626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bookmarkStart w:id="3" w:name="bookmark3"/>
            <w:bookmarkEnd w:id="2"/>
            <w:r w:rsidRPr="002818CD">
              <w:rPr>
                <w:b/>
                <w:sz w:val="28"/>
                <w:szCs w:val="28"/>
              </w:rPr>
              <w:t>От Правительства Тверской области:</w:t>
            </w:r>
            <w:bookmarkEnd w:id="3"/>
          </w:p>
        </w:tc>
        <w:tc>
          <w:tcPr>
            <w:tcW w:w="308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</w:p>
        </w:tc>
      </w:tr>
      <w:tr w:rsidR="002428BA" w:rsidRPr="002818CD" w:rsidTr="002375DB">
        <w:tc>
          <w:tcPr>
            <w:tcW w:w="626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 xml:space="preserve">заместитель </w:t>
            </w:r>
            <w:r w:rsidRPr="002818CD">
              <w:rPr>
                <w:sz w:val="28"/>
                <w:szCs w:val="28"/>
              </w:rPr>
              <w:t>Председателя Правительства Тверской области</w:t>
            </w:r>
          </w:p>
        </w:tc>
        <w:tc>
          <w:tcPr>
            <w:tcW w:w="308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</w:rPr>
              <w:t>Т.Л.</w:t>
            </w:r>
            <w:r w:rsidRPr="002818CD">
              <w:rPr>
                <w:sz w:val="28"/>
                <w:szCs w:val="28"/>
                <w:lang w:val="ru-RU"/>
              </w:rPr>
              <w:t> </w:t>
            </w:r>
            <w:r w:rsidRPr="002818CD">
              <w:rPr>
                <w:sz w:val="28"/>
                <w:szCs w:val="28"/>
              </w:rPr>
              <w:t>Жарлицына</w:t>
            </w:r>
          </w:p>
        </w:tc>
      </w:tr>
      <w:tr w:rsidR="002428BA" w:rsidRPr="002818CD" w:rsidTr="002375DB">
        <w:tc>
          <w:tcPr>
            <w:tcW w:w="626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</w:rPr>
              <w:t xml:space="preserve">От </w:t>
            </w:r>
            <w:r w:rsidRPr="002818CD">
              <w:rPr>
                <w:b/>
                <w:sz w:val="28"/>
                <w:szCs w:val="28"/>
                <w:lang w:val="ru-RU"/>
              </w:rPr>
              <w:t>ООО «Газпром межрегионгаз»</w:t>
            </w:r>
            <w:r w:rsidRPr="002818C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08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</w:p>
        </w:tc>
      </w:tr>
      <w:tr w:rsidR="002428BA" w:rsidRPr="002818CD" w:rsidTr="002375DB">
        <w:tc>
          <w:tcPr>
            <w:tcW w:w="626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заместитель генерального директора по экономике и финансам</w:t>
            </w:r>
          </w:p>
        </w:tc>
        <w:tc>
          <w:tcPr>
            <w:tcW w:w="308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Н.П. Коноваленко</w:t>
            </w:r>
          </w:p>
        </w:tc>
      </w:tr>
      <w:tr w:rsidR="00DF4C4A" w:rsidRPr="002818CD" w:rsidTr="002375DB">
        <w:tc>
          <w:tcPr>
            <w:tcW w:w="626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начальник Управления бюджетирования и ценообразования</w:t>
            </w:r>
          </w:p>
        </w:tc>
        <w:tc>
          <w:tcPr>
            <w:tcW w:w="308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Е.А. Дмитриев</w:t>
            </w:r>
          </w:p>
        </w:tc>
      </w:tr>
      <w:tr w:rsidR="00DF4C4A" w:rsidRPr="002818CD" w:rsidTr="002375DB">
        <w:tc>
          <w:tcPr>
            <w:tcW w:w="626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заместитель начальника Управления по организации расчетов с социальными потребителями</w:t>
            </w:r>
          </w:p>
        </w:tc>
        <w:tc>
          <w:tcPr>
            <w:tcW w:w="308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П.В. Остроушко</w:t>
            </w:r>
          </w:p>
        </w:tc>
      </w:tr>
      <w:tr w:rsidR="00DF4C4A" w:rsidRPr="002818CD" w:rsidTr="002375DB">
        <w:tc>
          <w:tcPr>
            <w:tcW w:w="626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>От АО «Акционерный банк «Россия»:</w:t>
            </w:r>
          </w:p>
        </w:tc>
        <w:tc>
          <w:tcPr>
            <w:tcW w:w="308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</w:p>
        </w:tc>
      </w:tr>
      <w:tr w:rsidR="00DF4C4A" w:rsidRPr="002818CD" w:rsidTr="002375DB">
        <w:tc>
          <w:tcPr>
            <w:tcW w:w="626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вице-президент, начальник департамента</w:t>
            </w:r>
          </w:p>
        </w:tc>
        <w:tc>
          <w:tcPr>
            <w:tcW w:w="308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И.И. Лапушкин</w:t>
            </w:r>
          </w:p>
        </w:tc>
      </w:tr>
      <w:tr w:rsidR="00DF4C4A" w:rsidRPr="002818CD" w:rsidTr="002375DB">
        <w:tc>
          <w:tcPr>
            <w:tcW w:w="6268" w:type="dxa"/>
          </w:tcPr>
          <w:p w:rsidR="00DF4C4A" w:rsidRPr="002818CD" w:rsidRDefault="003E45A6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управляющий</w:t>
            </w:r>
            <w:r w:rsidR="00DF4C4A" w:rsidRPr="002818CD">
              <w:rPr>
                <w:sz w:val="28"/>
                <w:szCs w:val="28"/>
                <w:lang w:val="ru-RU"/>
              </w:rPr>
              <w:t xml:space="preserve"> Тверским филиалом</w:t>
            </w:r>
          </w:p>
        </w:tc>
        <w:tc>
          <w:tcPr>
            <w:tcW w:w="3088" w:type="dxa"/>
          </w:tcPr>
          <w:p w:rsidR="00DF4C4A" w:rsidRPr="002818CD" w:rsidRDefault="003E45A6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О.В.Матвеев</w:t>
            </w:r>
          </w:p>
        </w:tc>
      </w:tr>
      <w:tr w:rsidR="00DF4C4A" w:rsidRPr="002818CD" w:rsidTr="002375DB">
        <w:tc>
          <w:tcPr>
            <w:tcW w:w="626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руководитель проектов</w:t>
            </w:r>
          </w:p>
        </w:tc>
        <w:tc>
          <w:tcPr>
            <w:tcW w:w="3088" w:type="dxa"/>
          </w:tcPr>
          <w:p w:rsidR="00DF4C4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А.В. Степанов</w:t>
            </w:r>
          </w:p>
        </w:tc>
      </w:tr>
      <w:tr w:rsidR="002375DB" w:rsidRPr="002818CD" w:rsidTr="002375DB">
        <w:tc>
          <w:tcPr>
            <w:tcW w:w="6268" w:type="dxa"/>
          </w:tcPr>
          <w:p w:rsidR="002375DB" w:rsidRPr="002818CD" w:rsidRDefault="002375DB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>от ООО «ЕРКЦ»:</w:t>
            </w:r>
          </w:p>
        </w:tc>
        <w:tc>
          <w:tcPr>
            <w:tcW w:w="3088" w:type="dxa"/>
          </w:tcPr>
          <w:p w:rsidR="002375DB" w:rsidRPr="002818CD" w:rsidRDefault="002375DB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</w:p>
        </w:tc>
      </w:tr>
      <w:tr w:rsidR="002375DB" w:rsidRPr="002818CD" w:rsidTr="00B97D99">
        <w:tc>
          <w:tcPr>
            <w:tcW w:w="6268" w:type="dxa"/>
          </w:tcPr>
          <w:p w:rsidR="002375DB" w:rsidRPr="002818CD" w:rsidRDefault="002375DB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директор</w:t>
            </w:r>
          </w:p>
        </w:tc>
        <w:tc>
          <w:tcPr>
            <w:tcW w:w="3088" w:type="dxa"/>
          </w:tcPr>
          <w:p w:rsidR="002375DB" w:rsidRPr="002818CD" w:rsidRDefault="002375DB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С.М. Кольцов</w:t>
            </w:r>
          </w:p>
        </w:tc>
      </w:tr>
      <w:tr w:rsidR="002375DB" w:rsidRPr="002818CD" w:rsidTr="002375DB">
        <w:tc>
          <w:tcPr>
            <w:tcW w:w="6268" w:type="dxa"/>
          </w:tcPr>
          <w:p w:rsidR="002375DB" w:rsidRPr="002818CD" w:rsidRDefault="002375DB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>от ООО «Тверская генерация»:</w:t>
            </w:r>
          </w:p>
        </w:tc>
        <w:tc>
          <w:tcPr>
            <w:tcW w:w="3088" w:type="dxa"/>
          </w:tcPr>
          <w:p w:rsidR="002375DB" w:rsidRPr="002818CD" w:rsidRDefault="002375DB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</w:p>
        </w:tc>
      </w:tr>
      <w:tr w:rsidR="002428BA" w:rsidRPr="002818CD" w:rsidTr="002375DB">
        <w:tc>
          <w:tcPr>
            <w:tcW w:w="6268" w:type="dxa"/>
          </w:tcPr>
          <w:p w:rsidR="002428BA" w:rsidRPr="00050F97" w:rsidRDefault="00050F97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Генеральный директор</w:t>
            </w:r>
          </w:p>
        </w:tc>
        <w:tc>
          <w:tcPr>
            <w:tcW w:w="3088" w:type="dxa"/>
          </w:tcPr>
          <w:p w:rsidR="002428BA" w:rsidRPr="00050F97" w:rsidRDefault="00050F97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А.В.Кузьмин</w:t>
            </w:r>
          </w:p>
        </w:tc>
      </w:tr>
      <w:tr w:rsidR="00F61CC7" w:rsidRPr="002818CD" w:rsidTr="002375DB">
        <w:tc>
          <w:tcPr>
            <w:tcW w:w="6268" w:type="dxa"/>
          </w:tcPr>
          <w:p w:rsidR="00F61CC7" w:rsidRPr="00050F97" w:rsidRDefault="00F61CC7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</w:p>
        </w:tc>
        <w:tc>
          <w:tcPr>
            <w:tcW w:w="3088" w:type="dxa"/>
          </w:tcPr>
          <w:p w:rsidR="00F61CC7" w:rsidRPr="002818CD" w:rsidRDefault="00F61CC7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</w:p>
        </w:tc>
      </w:tr>
      <w:tr w:rsidR="002428BA" w:rsidRPr="002818CD" w:rsidTr="002375DB">
        <w:tc>
          <w:tcPr>
            <w:tcW w:w="6268" w:type="dxa"/>
          </w:tcPr>
          <w:p w:rsidR="002428B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lastRenderedPageBreak/>
              <w:t>От предприятий группы Газпром межрегионгаз:</w:t>
            </w:r>
          </w:p>
        </w:tc>
        <w:tc>
          <w:tcPr>
            <w:tcW w:w="308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</w:p>
        </w:tc>
      </w:tr>
      <w:tr w:rsidR="002428BA" w:rsidRPr="002818CD" w:rsidTr="002375DB">
        <w:tc>
          <w:tcPr>
            <w:tcW w:w="626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генеральный директор</w:t>
            </w:r>
            <w:r w:rsidR="00DF4C4A" w:rsidRPr="002818CD">
              <w:rPr>
                <w:sz w:val="28"/>
                <w:szCs w:val="28"/>
                <w:lang w:val="ru-RU"/>
              </w:rPr>
              <w:t xml:space="preserve"> ООО «Газпром межрегионгаз Тверь», АО «Газпром газораспределение Тверь»</w:t>
            </w:r>
          </w:p>
        </w:tc>
        <w:tc>
          <w:tcPr>
            <w:tcW w:w="308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С.В. Тарасов</w:t>
            </w:r>
          </w:p>
        </w:tc>
      </w:tr>
      <w:tr w:rsidR="002428BA" w:rsidRPr="002818CD" w:rsidTr="002375DB">
        <w:tc>
          <w:tcPr>
            <w:tcW w:w="626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заместитель генерального директора по экономике и финансам ООО «Газпром межрегионгаз Тверь»</w:t>
            </w:r>
          </w:p>
        </w:tc>
        <w:tc>
          <w:tcPr>
            <w:tcW w:w="308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Д.А. Никольский</w:t>
            </w:r>
          </w:p>
        </w:tc>
      </w:tr>
      <w:tr w:rsidR="002428BA" w:rsidRPr="002818CD" w:rsidTr="002375DB">
        <w:tc>
          <w:tcPr>
            <w:tcW w:w="626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заместитель генерального директора по экономике и финансам АО «Газпром газораспределение Тверь»</w:t>
            </w:r>
          </w:p>
        </w:tc>
        <w:tc>
          <w:tcPr>
            <w:tcW w:w="3088" w:type="dxa"/>
          </w:tcPr>
          <w:p w:rsidR="002428BA" w:rsidRPr="002818CD" w:rsidRDefault="002428B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Е.А. Басарыгин</w:t>
            </w:r>
          </w:p>
        </w:tc>
      </w:tr>
      <w:tr w:rsidR="002428BA" w:rsidRPr="002818CD" w:rsidTr="002375DB">
        <w:tc>
          <w:tcPr>
            <w:tcW w:w="6268" w:type="dxa"/>
          </w:tcPr>
          <w:p w:rsidR="002428BA" w:rsidRPr="002818CD" w:rsidRDefault="00050F97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генеральный директор ОО</w:t>
            </w:r>
            <w:r w:rsidR="00DF4C4A" w:rsidRPr="002818CD">
              <w:rPr>
                <w:sz w:val="28"/>
                <w:szCs w:val="28"/>
                <w:lang w:val="ru-RU"/>
              </w:rPr>
              <w:t>О «Газпром теплоэнерго Тверь»</w:t>
            </w:r>
          </w:p>
        </w:tc>
        <w:tc>
          <w:tcPr>
            <w:tcW w:w="3088" w:type="dxa"/>
          </w:tcPr>
          <w:p w:rsidR="002428BA" w:rsidRPr="002818CD" w:rsidRDefault="00DF4C4A" w:rsidP="0042051A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sz w:val="28"/>
                <w:szCs w:val="28"/>
              </w:rPr>
            </w:pPr>
            <w:r w:rsidRPr="002818CD">
              <w:rPr>
                <w:sz w:val="28"/>
                <w:szCs w:val="28"/>
                <w:lang w:val="ru-RU"/>
              </w:rPr>
              <w:t>А.С. Диковченко</w:t>
            </w:r>
          </w:p>
        </w:tc>
      </w:tr>
    </w:tbl>
    <w:p w:rsidR="002428BA" w:rsidRPr="002818CD" w:rsidRDefault="002428BA" w:rsidP="0042051A">
      <w:pPr>
        <w:pStyle w:val="3"/>
        <w:shd w:val="clear" w:color="auto" w:fill="auto"/>
        <w:spacing w:before="0" w:after="240" w:line="374" w:lineRule="exact"/>
        <w:ind w:right="80" w:firstLine="709"/>
        <w:rPr>
          <w:sz w:val="28"/>
          <w:szCs w:val="28"/>
        </w:rPr>
      </w:pPr>
    </w:p>
    <w:p w:rsidR="005114C4" w:rsidRPr="002818CD" w:rsidRDefault="005114C4" w:rsidP="0042051A">
      <w:pPr>
        <w:pStyle w:val="3"/>
        <w:shd w:val="clear" w:color="auto" w:fill="auto"/>
        <w:spacing w:before="0" w:after="240" w:line="374" w:lineRule="exact"/>
        <w:ind w:right="80" w:firstLine="709"/>
        <w:rPr>
          <w:b/>
          <w:sz w:val="28"/>
          <w:szCs w:val="28"/>
          <w:u w:val="single"/>
        </w:rPr>
      </w:pPr>
      <w:r w:rsidRPr="002818CD">
        <w:rPr>
          <w:b/>
          <w:sz w:val="28"/>
          <w:szCs w:val="28"/>
          <w:u w:val="single"/>
          <w:lang w:val="ru-RU"/>
        </w:rPr>
        <w:t>Решили:</w:t>
      </w:r>
    </w:p>
    <w:p w:rsidR="001464B1" w:rsidRPr="002818CD" w:rsidRDefault="001464B1" w:rsidP="0042051A">
      <w:pPr>
        <w:pStyle w:val="3"/>
        <w:numPr>
          <w:ilvl w:val="1"/>
          <w:numId w:val="1"/>
        </w:numPr>
        <w:shd w:val="clear" w:color="auto" w:fill="auto"/>
        <w:tabs>
          <w:tab w:val="left" w:pos="1047"/>
        </w:tabs>
        <w:spacing w:before="0" w:after="240" w:line="365" w:lineRule="exact"/>
        <w:ind w:right="80" w:firstLine="709"/>
        <w:jc w:val="both"/>
        <w:rPr>
          <w:sz w:val="28"/>
          <w:szCs w:val="28"/>
        </w:rPr>
      </w:pPr>
      <w:r w:rsidRPr="002818CD">
        <w:rPr>
          <w:sz w:val="28"/>
          <w:szCs w:val="28"/>
          <w:lang w:val="ru-RU"/>
        </w:rPr>
        <w:t>Принять к сведению информацию участников совещания.</w:t>
      </w:r>
    </w:p>
    <w:p w:rsidR="00C74FCA" w:rsidRPr="00C74FCA" w:rsidRDefault="001464B1" w:rsidP="0042051A">
      <w:pPr>
        <w:pStyle w:val="3"/>
        <w:numPr>
          <w:ilvl w:val="1"/>
          <w:numId w:val="1"/>
        </w:numPr>
        <w:shd w:val="clear" w:color="auto" w:fill="auto"/>
        <w:tabs>
          <w:tab w:val="left" w:pos="1047"/>
        </w:tabs>
        <w:spacing w:before="0" w:after="240" w:line="365" w:lineRule="exact"/>
        <w:ind w:right="80" w:firstLine="709"/>
        <w:jc w:val="both"/>
        <w:rPr>
          <w:sz w:val="28"/>
          <w:szCs w:val="28"/>
        </w:rPr>
      </w:pPr>
      <w:r w:rsidRPr="002818CD">
        <w:rPr>
          <w:sz w:val="28"/>
          <w:szCs w:val="28"/>
          <w:lang w:val="ru-RU"/>
        </w:rPr>
        <w:t>Правительству Тверской области, ООО «Газпром межрегионгаз», АО</w:t>
      </w:r>
      <w:r w:rsidR="00E87CE6" w:rsidRPr="002818CD">
        <w:rPr>
          <w:sz w:val="28"/>
          <w:szCs w:val="28"/>
          <w:lang w:val="ru-RU"/>
        </w:rPr>
        <w:t> «</w:t>
      </w:r>
      <w:r w:rsidRPr="002818CD">
        <w:rPr>
          <w:sz w:val="28"/>
          <w:szCs w:val="28"/>
          <w:lang w:val="ru-RU"/>
        </w:rPr>
        <w:t>АБ «Россия»</w:t>
      </w:r>
      <w:r w:rsidR="004C3F32">
        <w:rPr>
          <w:sz w:val="28"/>
          <w:szCs w:val="28"/>
          <w:lang w:val="ru-RU"/>
        </w:rPr>
        <w:t xml:space="preserve"> и ООО «ЕРКЦ»</w:t>
      </w:r>
      <w:r w:rsidRPr="002818CD">
        <w:rPr>
          <w:sz w:val="28"/>
          <w:szCs w:val="28"/>
          <w:lang w:val="ru-RU"/>
        </w:rPr>
        <w:t xml:space="preserve"> о</w:t>
      </w:r>
      <w:r w:rsidR="00674C94" w:rsidRPr="002818CD">
        <w:rPr>
          <w:sz w:val="28"/>
          <w:szCs w:val="28"/>
          <w:lang w:val="ru-RU"/>
        </w:rPr>
        <w:t>пределить целевую схему реализации единого платежного документа (ЕПД) на террито</w:t>
      </w:r>
      <w:r w:rsidR="00C74FCA">
        <w:rPr>
          <w:sz w:val="28"/>
          <w:szCs w:val="28"/>
          <w:lang w:val="ru-RU"/>
        </w:rPr>
        <w:t>рии Тверской области с участием:</w:t>
      </w:r>
    </w:p>
    <w:p w:rsidR="00C74FCA" w:rsidRDefault="00C74FCA" w:rsidP="00B312AF">
      <w:pPr>
        <w:pStyle w:val="3"/>
        <w:numPr>
          <w:ilvl w:val="0"/>
          <w:numId w:val="7"/>
        </w:numPr>
        <w:shd w:val="clear" w:color="auto" w:fill="auto"/>
        <w:tabs>
          <w:tab w:val="left" w:pos="1047"/>
        </w:tabs>
        <w:spacing w:before="0" w:after="240" w:line="365" w:lineRule="exact"/>
        <w:ind w:right="80"/>
        <w:jc w:val="both"/>
        <w:rPr>
          <w:sz w:val="28"/>
          <w:szCs w:val="28"/>
        </w:rPr>
      </w:pPr>
      <w:r w:rsidRPr="002818CD">
        <w:rPr>
          <w:sz w:val="28"/>
          <w:szCs w:val="28"/>
          <w:lang w:val="ru-RU"/>
        </w:rPr>
        <w:t>АО «</w:t>
      </w:r>
      <w:r w:rsidRPr="002818CD">
        <w:rPr>
          <w:sz w:val="28"/>
          <w:szCs w:val="28"/>
        </w:rPr>
        <w:t>АБ</w:t>
      </w:r>
      <w:r w:rsidRPr="002818CD">
        <w:rPr>
          <w:sz w:val="28"/>
          <w:szCs w:val="28"/>
          <w:lang w:val="ru-RU"/>
        </w:rPr>
        <w:t> «</w:t>
      </w:r>
      <w:r w:rsidRPr="002818CD">
        <w:rPr>
          <w:sz w:val="28"/>
          <w:szCs w:val="28"/>
        </w:rPr>
        <w:t>Россия</w:t>
      </w:r>
      <w:r w:rsidRPr="002818CD">
        <w:rPr>
          <w:sz w:val="28"/>
          <w:szCs w:val="28"/>
          <w:lang w:val="ru-RU"/>
        </w:rPr>
        <w:t>»</w:t>
      </w:r>
      <w:r w:rsidRPr="002818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осуществляет функции финансового оператора по </w:t>
      </w:r>
      <w:r w:rsidRPr="002818CD">
        <w:rPr>
          <w:sz w:val="28"/>
          <w:szCs w:val="28"/>
        </w:rPr>
        <w:t>переводу денежных средств</w:t>
      </w:r>
      <w:r>
        <w:rPr>
          <w:sz w:val="28"/>
          <w:szCs w:val="28"/>
        </w:rPr>
        <w:t xml:space="preserve"> и предоставляет </w:t>
      </w:r>
      <w:r w:rsidR="005706D9">
        <w:rPr>
          <w:sz w:val="28"/>
          <w:szCs w:val="28"/>
          <w:lang w:val="ru-RU"/>
        </w:rPr>
        <w:t>программный комплекс</w:t>
      </w:r>
      <w:r>
        <w:rPr>
          <w:sz w:val="28"/>
          <w:szCs w:val="28"/>
        </w:rPr>
        <w:t xml:space="preserve"> «Смородина» для ведения единой базы лицевых счетов и формирования ЕПД</w:t>
      </w:r>
      <w:r w:rsidR="00B312AF">
        <w:rPr>
          <w:sz w:val="28"/>
          <w:szCs w:val="28"/>
        </w:rPr>
        <w:t>;</w:t>
      </w:r>
    </w:p>
    <w:p w:rsidR="00F3222A" w:rsidRDefault="00674C94" w:rsidP="00B312AF">
      <w:pPr>
        <w:pStyle w:val="3"/>
        <w:numPr>
          <w:ilvl w:val="0"/>
          <w:numId w:val="7"/>
        </w:numPr>
        <w:shd w:val="clear" w:color="auto" w:fill="auto"/>
        <w:tabs>
          <w:tab w:val="left" w:pos="1047"/>
        </w:tabs>
        <w:spacing w:before="0" w:after="240" w:line="365" w:lineRule="exact"/>
        <w:ind w:right="80"/>
        <w:jc w:val="both"/>
        <w:rPr>
          <w:sz w:val="28"/>
          <w:szCs w:val="28"/>
        </w:rPr>
      </w:pPr>
      <w:r w:rsidRPr="002818CD">
        <w:rPr>
          <w:sz w:val="28"/>
          <w:szCs w:val="28"/>
          <w:lang w:val="ru-RU"/>
        </w:rPr>
        <w:t>ООО «</w:t>
      </w:r>
      <w:r w:rsidRPr="002818CD">
        <w:rPr>
          <w:sz w:val="28"/>
          <w:szCs w:val="28"/>
        </w:rPr>
        <w:t>ЕРКЦ</w:t>
      </w:r>
      <w:r w:rsidRPr="002818CD">
        <w:rPr>
          <w:sz w:val="28"/>
          <w:szCs w:val="28"/>
          <w:lang w:val="ru-RU"/>
        </w:rPr>
        <w:t xml:space="preserve">» </w:t>
      </w:r>
      <w:r w:rsidR="00C74FCA">
        <w:rPr>
          <w:sz w:val="28"/>
          <w:szCs w:val="28"/>
          <w:lang w:val="ru-RU"/>
        </w:rPr>
        <w:t xml:space="preserve">- </w:t>
      </w:r>
      <w:r w:rsidR="002C4C5E">
        <w:rPr>
          <w:sz w:val="28"/>
          <w:szCs w:val="28"/>
          <w:lang w:val="ru-RU"/>
        </w:rPr>
        <w:t>осуществляет функции оператора по расчёту начислений за услуги ЖКХ для поставщиков услуг, заключивших соответствующий договор с ООО «ЕРКЦ»</w:t>
      </w:r>
      <w:r w:rsidR="006B2342">
        <w:rPr>
          <w:sz w:val="28"/>
          <w:szCs w:val="28"/>
          <w:lang w:val="ru-RU"/>
        </w:rPr>
        <w:t>,</w:t>
      </w:r>
      <w:r w:rsidR="00C74FCA">
        <w:rPr>
          <w:sz w:val="28"/>
          <w:szCs w:val="28"/>
          <w:lang w:val="ru-RU"/>
        </w:rPr>
        <w:t xml:space="preserve"> </w:t>
      </w:r>
      <w:r w:rsidR="002C4C5E">
        <w:rPr>
          <w:sz w:val="28"/>
          <w:szCs w:val="28"/>
          <w:lang w:val="ru-RU"/>
        </w:rPr>
        <w:t xml:space="preserve"> а так же </w:t>
      </w:r>
      <w:r w:rsidR="00B312AF">
        <w:rPr>
          <w:sz w:val="28"/>
          <w:szCs w:val="28"/>
          <w:lang w:val="ru-RU"/>
        </w:rPr>
        <w:t>печать</w:t>
      </w:r>
      <w:r w:rsidR="00B312AF" w:rsidRPr="002818CD">
        <w:rPr>
          <w:sz w:val="28"/>
          <w:szCs w:val="28"/>
          <w:lang w:val="ru-RU"/>
        </w:rPr>
        <w:t xml:space="preserve"> и </w:t>
      </w:r>
      <w:r w:rsidR="00B312AF">
        <w:rPr>
          <w:sz w:val="28"/>
          <w:szCs w:val="28"/>
          <w:lang w:val="ru-RU"/>
        </w:rPr>
        <w:t>доставку</w:t>
      </w:r>
      <w:r w:rsidR="00B312AF" w:rsidRPr="002818CD">
        <w:rPr>
          <w:sz w:val="28"/>
          <w:szCs w:val="28"/>
          <w:lang w:val="ru-RU"/>
        </w:rPr>
        <w:t xml:space="preserve"> ЕПД</w:t>
      </w:r>
      <w:r w:rsidR="002C4C5E">
        <w:rPr>
          <w:sz w:val="28"/>
          <w:szCs w:val="28"/>
          <w:lang w:val="ru-RU"/>
        </w:rPr>
        <w:t>.</w:t>
      </w:r>
      <w:r w:rsidR="00B312AF">
        <w:rPr>
          <w:sz w:val="28"/>
          <w:szCs w:val="28"/>
          <w:lang w:val="ru-RU"/>
        </w:rPr>
        <w:t xml:space="preserve"> </w:t>
      </w:r>
    </w:p>
    <w:p w:rsidR="002C12BA" w:rsidRPr="00B25536" w:rsidRDefault="00F3222A" w:rsidP="00B25536">
      <w:pPr>
        <w:pStyle w:val="3"/>
        <w:numPr>
          <w:ilvl w:val="0"/>
          <w:numId w:val="7"/>
        </w:numPr>
        <w:shd w:val="clear" w:color="auto" w:fill="auto"/>
        <w:tabs>
          <w:tab w:val="left" w:pos="1047"/>
        </w:tabs>
        <w:spacing w:before="0" w:after="240" w:line="365" w:lineRule="exact"/>
        <w:ind w:right="80"/>
        <w:jc w:val="both"/>
        <w:rPr>
          <w:sz w:val="28"/>
          <w:szCs w:val="28"/>
        </w:rPr>
      </w:pPr>
      <w:r w:rsidRPr="00B25536">
        <w:rPr>
          <w:sz w:val="28"/>
          <w:szCs w:val="28"/>
          <w:lang w:val="ru-RU"/>
        </w:rPr>
        <w:t xml:space="preserve">ООО «Газпром межрегионгаз Тверь», АО «Газпром газораспределение Тверь» и ООО «Газпром теплоэнерго Тверь» - обеспечивают </w:t>
      </w:r>
      <w:r w:rsidR="006C33E6" w:rsidRPr="00B25536">
        <w:rPr>
          <w:sz w:val="28"/>
          <w:szCs w:val="28"/>
          <w:lang w:val="ru-RU"/>
        </w:rPr>
        <w:t>расчет начислений платежей</w:t>
      </w:r>
      <w:r w:rsidRPr="00B25536">
        <w:rPr>
          <w:sz w:val="28"/>
          <w:szCs w:val="28"/>
          <w:lang w:val="ru-RU"/>
        </w:rPr>
        <w:t xml:space="preserve"> за энергоресурсы на базе собственных программных комплексов и предоставление </w:t>
      </w:r>
      <w:r w:rsidRPr="00B25536">
        <w:rPr>
          <w:sz w:val="28"/>
          <w:szCs w:val="28"/>
          <w:lang w:val="ru-RU"/>
        </w:rPr>
        <w:lastRenderedPageBreak/>
        <w:t>соответствующей информации в АО «</w:t>
      </w:r>
      <w:r w:rsidRPr="00B25536">
        <w:rPr>
          <w:sz w:val="28"/>
          <w:szCs w:val="28"/>
        </w:rPr>
        <w:t>АБ</w:t>
      </w:r>
      <w:r w:rsidRPr="00B25536">
        <w:rPr>
          <w:sz w:val="28"/>
          <w:szCs w:val="28"/>
          <w:lang w:val="ru-RU"/>
        </w:rPr>
        <w:t> «</w:t>
      </w:r>
      <w:r w:rsidRPr="00B25536">
        <w:rPr>
          <w:sz w:val="28"/>
          <w:szCs w:val="28"/>
        </w:rPr>
        <w:t>Россия</w:t>
      </w:r>
      <w:r w:rsidRPr="00B25536">
        <w:rPr>
          <w:sz w:val="28"/>
          <w:szCs w:val="28"/>
          <w:lang w:val="ru-RU"/>
        </w:rPr>
        <w:t>» для</w:t>
      </w:r>
      <w:r w:rsidRPr="00B25536">
        <w:rPr>
          <w:sz w:val="28"/>
          <w:szCs w:val="28"/>
        </w:rPr>
        <w:t xml:space="preserve"> ведения единой базы лицевых счетов и формирования ЕПД</w:t>
      </w:r>
      <w:r w:rsidR="002C12BA" w:rsidRPr="00B25536">
        <w:rPr>
          <w:sz w:val="28"/>
          <w:szCs w:val="28"/>
        </w:rPr>
        <w:t xml:space="preserve"> </w:t>
      </w:r>
      <w:r w:rsidR="002C12BA" w:rsidRPr="00B25536">
        <w:rPr>
          <w:color w:val="FF0000"/>
          <w:sz w:val="28"/>
          <w:szCs w:val="28"/>
        </w:rPr>
        <w:t xml:space="preserve">и </w:t>
      </w:r>
      <w:r w:rsidR="006E5311">
        <w:rPr>
          <w:color w:val="FF0000"/>
          <w:sz w:val="28"/>
          <w:szCs w:val="28"/>
          <w:lang w:val="ru-RU"/>
        </w:rPr>
        <w:t xml:space="preserve">в </w:t>
      </w:r>
      <w:r w:rsidR="002C12BA" w:rsidRPr="00B25536">
        <w:rPr>
          <w:color w:val="FF0000"/>
          <w:sz w:val="28"/>
          <w:szCs w:val="28"/>
        </w:rPr>
        <w:t>копии в ООО “ЕРКЦ” в цел</w:t>
      </w:r>
      <w:bookmarkStart w:id="4" w:name="_GoBack"/>
      <w:bookmarkEnd w:id="4"/>
      <w:r w:rsidR="002C12BA" w:rsidRPr="00B25536">
        <w:rPr>
          <w:color w:val="FF0000"/>
          <w:sz w:val="28"/>
          <w:szCs w:val="28"/>
        </w:rPr>
        <w:t>ях сверки расчетов и платежей</w:t>
      </w:r>
      <w:r w:rsidR="00674C94" w:rsidRPr="00B25536">
        <w:rPr>
          <w:color w:val="FF0000"/>
          <w:sz w:val="28"/>
          <w:szCs w:val="28"/>
        </w:rPr>
        <w:t>.</w:t>
      </w:r>
      <w:r w:rsidR="00050F97" w:rsidRPr="00B25536">
        <w:rPr>
          <w:sz w:val="28"/>
          <w:szCs w:val="28"/>
          <w:lang w:val="ru-RU"/>
        </w:rPr>
        <w:t xml:space="preserve"> ООО «ЕРКЦ»</w:t>
      </w:r>
      <w:r w:rsidR="00CC6626" w:rsidRPr="00B25536">
        <w:rPr>
          <w:sz w:val="28"/>
          <w:szCs w:val="28"/>
          <w:lang w:val="ru-RU"/>
        </w:rPr>
        <w:t xml:space="preserve"> так </w:t>
      </w:r>
      <w:r w:rsidR="00050F97" w:rsidRPr="00B25536">
        <w:rPr>
          <w:sz w:val="28"/>
          <w:szCs w:val="28"/>
          <w:lang w:val="ru-RU"/>
        </w:rPr>
        <w:t>же обеспечивает предоставление соответствующей информации в АО «</w:t>
      </w:r>
      <w:r w:rsidR="00050F97" w:rsidRPr="00B25536">
        <w:rPr>
          <w:sz w:val="28"/>
          <w:szCs w:val="28"/>
        </w:rPr>
        <w:t>АБ</w:t>
      </w:r>
      <w:r w:rsidR="00050F97" w:rsidRPr="00B25536">
        <w:rPr>
          <w:sz w:val="28"/>
          <w:szCs w:val="28"/>
          <w:lang w:val="ru-RU"/>
        </w:rPr>
        <w:t> «</w:t>
      </w:r>
      <w:r w:rsidR="00050F97" w:rsidRPr="00B25536">
        <w:rPr>
          <w:sz w:val="28"/>
          <w:szCs w:val="28"/>
        </w:rPr>
        <w:t>Россия</w:t>
      </w:r>
      <w:r w:rsidR="00050F97" w:rsidRPr="00B25536">
        <w:rPr>
          <w:sz w:val="28"/>
          <w:szCs w:val="28"/>
          <w:lang w:val="ru-RU"/>
        </w:rPr>
        <w:t>» для</w:t>
      </w:r>
      <w:r w:rsidR="00050F97" w:rsidRPr="00B25536">
        <w:rPr>
          <w:sz w:val="28"/>
          <w:szCs w:val="28"/>
        </w:rPr>
        <w:t xml:space="preserve"> ведения единой базы лицевых счетов и формирования ЕПД</w:t>
      </w:r>
      <w:r w:rsidR="00050F97" w:rsidRPr="00B25536">
        <w:rPr>
          <w:sz w:val="28"/>
          <w:szCs w:val="28"/>
          <w:lang w:val="ru-RU"/>
        </w:rPr>
        <w:t>.</w:t>
      </w:r>
      <w:r w:rsidR="002C12BA" w:rsidRPr="002C12BA">
        <w:t xml:space="preserve"> </w:t>
      </w:r>
    </w:p>
    <w:p w:rsidR="005114C4" w:rsidRPr="002C12BA" w:rsidRDefault="00050F97" w:rsidP="00F06FBF">
      <w:pPr>
        <w:pStyle w:val="3"/>
        <w:numPr>
          <w:ilvl w:val="1"/>
          <w:numId w:val="1"/>
        </w:numPr>
        <w:shd w:val="clear" w:color="auto" w:fill="auto"/>
        <w:tabs>
          <w:tab w:val="left" w:pos="1047"/>
        </w:tabs>
        <w:spacing w:before="0" w:after="240" w:line="365" w:lineRule="exact"/>
        <w:ind w:right="80" w:firstLine="709"/>
        <w:jc w:val="both"/>
        <w:rPr>
          <w:sz w:val="28"/>
          <w:szCs w:val="28"/>
        </w:rPr>
      </w:pPr>
      <w:r w:rsidRPr="002C12BA">
        <w:rPr>
          <w:sz w:val="28"/>
          <w:szCs w:val="28"/>
          <w:lang w:val="ru-RU"/>
        </w:rPr>
        <w:t>ООО «Тверская генерация»</w:t>
      </w:r>
      <w:r w:rsidR="001464B1" w:rsidRPr="002C12BA">
        <w:rPr>
          <w:sz w:val="28"/>
          <w:szCs w:val="28"/>
          <w:lang w:val="ru-RU"/>
        </w:rPr>
        <w:t xml:space="preserve"> п</w:t>
      </w:r>
      <w:r w:rsidR="005114C4" w:rsidRPr="002C12BA">
        <w:rPr>
          <w:sz w:val="28"/>
          <w:szCs w:val="28"/>
          <w:lang w:val="ru-RU"/>
        </w:rPr>
        <w:t xml:space="preserve">роизвести </w:t>
      </w:r>
      <w:r w:rsidRPr="002C12BA">
        <w:rPr>
          <w:sz w:val="28"/>
          <w:szCs w:val="28"/>
          <w:lang w:val="ru-RU"/>
        </w:rPr>
        <w:t>открытие</w:t>
      </w:r>
      <w:r w:rsidR="005114C4" w:rsidRPr="002C12BA">
        <w:rPr>
          <w:sz w:val="28"/>
          <w:szCs w:val="28"/>
          <w:lang w:val="ru-RU"/>
        </w:rPr>
        <w:t xml:space="preserve"> </w:t>
      </w:r>
      <w:r w:rsidRPr="002C12BA">
        <w:rPr>
          <w:sz w:val="28"/>
          <w:szCs w:val="28"/>
          <w:lang w:val="ru-RU"/>
        </w:rPr>
        <w:t>расчетного счета</w:t>
      </w:r>
      <w:r w:rsidR="0042051A" w:rsidRPr="002C12BA">
        <w:rPr>
          <w:sz w:val="28"/>
          <w:szCs w:val="28"/>
          <w:lang w:val="ru-RU"/>
        </w:rPr>
        <w:t xml:space="preserve"> </w:t>
      </w:r>
      <w:r w:rsidRPr="002C12BA">
        <w:rPr>
          <w:sz w:val="28"/>
          <w:szCs w:val="28"/>
          <w:lang w:val="ru-RU"/>
        </w:rPr>
        <w:t>для расчета потребителей за тепло</w:t>
      </w:r>
      <w:r w:rsidR="005114C4" w:rsidRPr="002C12BA">
        <w:rPr>
          <w:sz w:val="28"/>
          <w:szCs w:val="28"/>
          <w:lang w:val="ru-RU"/>
        </w:rPr>
        <w:t xml:space="preserve"> в АО</w:t>
      </w:r>
      <w:r w:rsidR="00674C94" w:rsidRPr="002C12BA">
        <w:rPr>
          <w:sz w:val="28"/>
          <w:szCs w:val="28"/>
          <w:lang w:val="ru-RU"/>
        </w:rPr>
        <w:t> </w:t>
      </w:r>
      <w:r w:rsidR="005114C4" w:rsidRPr="002C12BA">
        <w:rPr>
          <w:sz w:val="28"/>
          <w:szCs w:val="28"/>
          <w:lang w:val="ru-RU"/>
        </w:rPr>
        <w:t>«АБ «Россия»</w:t>
      </w:r>
      <w:r w:rsidRPr="002C12BA">
        <w:rPr>
          <w:sz w:val="28"/>
          <w:szCs w:val="28"/>
          <w:lang w:val="ru-RU"/>
        </w:rPr>
        <w:t>. Срок</w:t>
      </w:r>
      <w:r w:rsidR="001464B1" w:rsidRPr="002C12BA">
        <w:rPr>
          <w:sz w:val="28"/>
          <w:szCs w:val="28"/>
          <w:lang w:val="ru-RU"/>
        </w:rPr>
        <w:t xml:space="preserve"> до 01.07.201</w:t>
      </w:r>
      <w:r w:rsidR="0013619E" w:rsidRPr="002C12BA">
        <w:rPr>
          <w:sz w:val="28"/>
          <w:szCs w:val="28"/>
          <w:lang w:val="ru-RU"/>
        </w:rPr>
        <w:t>8</w:t>
      </w:r>
      <w:r w:rsidR="005114C4" w:rsidRPr="002C12BA">
        <w:rPr>
          <w:sz w:val="28"/>
          <w:szCs w:val="28"/>
          <w:lang w:val="ru-RU"/>
        </w:rPr>
        <w:t>.</w:t>
      </w:r>
      <w:r w:rsidRPr="002C12BA">
        <w:rPr>
          <w:sz w:val="28"/>
          <w:szCs w:val="28"/>
          <w:lang w:val="ru-RU"/>
        </w:rPr>
        <w:t xml:space="preserve"> Отв. А.В.Кузьмин, </w:t>
      </w:r>
      <w:r w:rsidR="006C33E6" w:rsidRPr="002C12BA">
        <w:rPr>
          <w:sz w:val="28"/>
          <w:szCs w:val="28"/>
          <w:lang w:val="ru-RU"/>
        </w:rPr>
        <w:t>О.В.Матвеев</w:t>
      </w:r>
      <w:r w:rsidRPr="002C12BA">
        <w:rPr>
          <w:sz w:val="28"/>
          <w:szCs w:val="28"/>
          <w:lang w:val="ru-RU"/>
        </w:rPr>
        <w:t>.</w:t>
      </w:r>
    </w:p>
    <w:p w:rsidR="00CC6626" w:rsidRPr="002818CD" w:rsidRDefault="00CC6626" w:rsidP="0042051A">
      <w:pPr>
        <w:pStyle w:val="3"/>
        <w:numPr>
          <w:ilvl w:val="1"/>
          <w:numId w:val="1"/>
        </w:numPr>
        <w:shd w:val="clear" w:color="auto" w:fill="auto"/>
        <w:tabs>
          <w:tab w:val="left" w:pos="1047"/>
        </w:tabs>
        <w:spacing w:before="0" w:after="240" w:line="365" w:lineRule="exact"/>
        <w:ind w:right="8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Правительству Тверской области рекомендовать теплоснабжающим организациям Тверской области</w:t>
      </w:r>
      <w:r w:rsidR="006C33E6">
        <w:rPr>
          <w:sz w:val="28"/>
          <w:szCs w:val="28"/>
          <w:lang w:val="ru-RU"/>
        </w:rPr>
        <w:t xml:space="preserve"> (ТСО)</w:t>
      </w:r>
      <w:r>
        <w:rPr>
          <w:sz w:val="28"/>
          <w:szCs w:val="28"/>
          <w:lang w:val="ru-RU"/>
        </w:rPr>
        <w:t xml:space="preserve"> открыть счета в </w:t>
      </w:r>
      <w:r w:rsidRPr="002818CD">
        <w:rPr>
          <w:sz w:val="28"/>
          <w:szCs w:val="28"/>
          <w:lang w:val="ru-RU"/>
        </w:rPr>
        <w:t>АО «АБ «Россия»</w:t>
      </w:r>
      <w:r>
        <w:rPr>
          <w:sz w:val="28"/>
          <w:szCs w:val="28"/>
          <w:lang w:val="ru-RU"/>
        </w:rPr>
        <w:t xml:space="preserve"> для расчетов потребителей за тепло</w:t>
      </w:r>
      <w:r w:rsidR="002C4C5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Отв. Т.Л.Жарлицына.</w:t>
      </w:r>
    </w:p>
    <w:p w:rsidR="001D00D1" w:rsidRPr="002818CD" w:rsidRDefault="00DB1723" w:rsidP="0042051A">
      <w:pPr>
        <w:pStyle w:val="3"/>
        <w:numPr>
          <w:ilvl w:val="1"/>
          <w:numId w:val="1"/>
        </w:numPr>
        <w:shd w:val="clear" w:color="auto" w:fill="auto"/>
        <w:tabs>
          <w:tab w:val="left" w:pos="1047"/>
        </w:tabs>
        <w:spacing w:before="0" w:after="240" w:line="365" w:lineRule="exact"/>
        <w:ind w:right="80" w:firstLine="709"/>
        <w:jc w:val="both"/>
        <w:rPr>
          <w:sz w:val="28"/>
          <w:szCs w:val="28"/>
        </w:rPr>
      </w:pPr>
      <w:r w:rsidRPr="002818CD">
        <w:rPr>
          <w:sz w:val="28"/>
          <w:szCs w:val="28"/>
          <w:lang w:val="ru-RU"/>
        </w:rPr>
        <w:t>Правительству Тверской области,</w:t>
      </w:r>
      <w:r w:rsidR="004C3F32">
        <w:rPr>
          <w:sz w:val="28"/>
          <w:szCs w:val="28"/>
          <w:lang w:val="ru-RU"/>
        </w:rPr>
        <w:t xml:space="preserve"> ООО «Газпром межрегионгаз»,</w:t>
      </w:r>
      <w:r w:rsidRPr="002818CD">
        <w:rPr>
          <w:sz w:val="28"/>
          <w:szCs w:val="28"/>
          <w:lang w:val="ru-RU"/>
        </w:rPr>
        <w:t xml:space="preserve"> </w:t>
      </w:r>
      <w:r w:rsidR="00DB1A39">
        <w:rPr>
          <w:sz w:val="28"/>
          <w:szCs w:val="28"/>
          <w:lang w:val="ru-RU"/>
        </w:rPr>
        <w:t xml:space="preserve">ООО «ЕРКЦ», </w:t>
      </w:r>
      <w:r w:rsidRPr="002818CD">
        <w:rPr>
          <w:sz w:val="28"/>
          <w:szCs w:val="28"/>
          <w:lang w:val="ru-RU"/>
        </w:rPr>
        <w:t xml:space="preserve">АО «АБ «Россия» </w:t>
      </w:r>
      <w:r w:rsidR="00A17670">
        <w:rPr>
          <w:sz w:val="28"/>
          <w:szCs w:val="28"/>
          <w:lang w:val="ru-RU"/>
        </w:rPr>
        <w:t>обеспечить выполнение целевой схемы</w:t>
      </w:r>
      <w:r w:rsidR="00A17670" w:rsidRPr="002818CD">
        <w:rPr>
          <w:sz w:val="28"/>
          <w:szCs w:val="28"/>
          <w:lang w:val="ru-RU"/>
        </w:rPr>
        <w:t xml:space="preserve"> реализации </w:t>
      </w:r>
      <w:r w:rsidR="00A17670">
        <w:rPr>
          <w:sz w:val="28"/>
          <w:szCs w:val="28"/>
          <w:lang w:val="ru-RU"/>
        </w:rPr>
        <w:t>ЕПД</w:t>
      </w:r>
      <w:r w:rsidR="00A17670" w:rsidRPr="002818CD">
        <w:rPr>
          <w:sz w:val="28"/>
          <w:szCs w:val="28"/>
          <w:lang w:val="ru-RU"/>
        </w:rPr>
        <w:t xml:space="preserve"> на террито</w:t>
      </w:r>
      <w:r w:rsidR="00A17670">
        <w:rPr>
          <w:sz w:val="28"/>
          <w:szCs w:val="28"/>
          <w:lang w:val="ru-RU"/>
        </w:rPr>
        <w:t>рии Тверской области, включая</w:t>
      </w:r>
      <w:r w:rsidR="001D00D1" w:rsidRPr="002818CD">
        <w:rPr>
          <w:sz w:val="28"/>
          <w:szCs w:val="28"/>
          <w:lang w:val="ru-RU"/>
        </w:rPr>
        <w:t>:</w:t>
      </w:r>
    </w:p>
    <w:p w:rsidR="0075544F" w:rsidRDefault="00050F97" w:rsidP="0042051A">
      <w:pPr>
        <w:pStyle w:val="3"/>
        <w:numPr>
          <w:ilvl w:val="0"/>
          <w:numId w:val="4"/>
        </w:numPr>
        <w:shd w:val="clear" w:color="auto" w:fill="auto"/>
        <w:spacing w:before="0" w:after="240" w:line="365" w:lineRule="exact"/>
        <w:ind w:left="0" w:right="8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ООО «ЕРКЦ» представить в ООО «Газпром межрегионгаз» </w:t>
      </w:r>
      <w:r w:rsidR="002C4C5E">
        <w:rPr>
          <w:sz w:val="28"/>
          <w:szCs w:val="28"/>
          <w:lang w:val="ru-RU"/>
        </w:rPr>
        <w:t xml:space="preserve">коммерческое </w:t>
      </w:r>
      <w:r>
        <w:rPr>
          <w:sz w:val="28"/>
          <w:szCs w:val="28"/>
          <w:lang w:val="ru-RU"/>
        </w:rPr>
        <w:t>предложение по стоимости своих услуг</w:t>
      </w:r>
      <w:r w:rsidR="006B2342">
        <w:rPr>
          <w:sz w:val="28"/>
          <w:szCs w:val="28"/>
          <w:lang w:val="ru-RU"/>
        </w:rPr>
        <w:t xml:space="preserve"> (вознаграждения)</w:t>
      </w:r>
      <w:r>
        <w:rPr>
          <w:sz w:val="28"/>
          <w:szCs w:val="28"/>
          <w:lang w:val="ru-RU"/>
        </w:rPr>
        <w:t xml:space="preserve"> в рамках целевой схемы реализации ЕПД, определенной п.2 настоящего Протокола</w:t>
      </w:r>
      <w:r w:rsidR="0075544F">
        <w:rPr>
          <w:sz w:val="28"/>
          <w:szCs w:val="28"/>
          <w:lang w:val="ru-RU"/>
        </w:rPr>
        <w:t>, с приложением обосновывающих расчетов и материалов</w:t>
      </w:r>
      <w:r>
        <w:rPr>
          <w:sz w:val="28"/>
          <w:szCs w:val="28"/>
          <w:lang w:val="ru-RU"/>
        </w:rPr>
        <w:t xml:space="preserve">. </w:t>
      </w:r>
      <w:r w:rsidR="0075544F">
        <w:rPr>
          <w:sz w:val="28"/>
          <w:szCs w:val="28"/>
          <w:lang w:val="ru-RU"/>
        </w:rPr>
        <w:t xml:space="preserve">Срок до </w:t>
      </w:r>
      <w:r w:rsidR="002C4C5E">
        <w:rPr>
          <w:sz w:val="28"/>
          <w:szCs w:val="28"/>
          <w:lang w:val="ru-RU"/>
        </w:rPr>
        <w:t>01.06</w:t>
      </w:r>
      <w:r w:rsidR="0075544F">
        <w:rPr>
          <w:sz w:val="28"/>
          <w:szCs w:val="28"/>
          <w:lang w:val="ru-RU"/>
        </w:rPr>
        <w:t>.2018. Отв. С.М.Кольцов.</w:t>
      </w:r>
    </w:p>
    <w:p w:rsidR="0089266D" w:rsidRPr="002818CD" w:rsidRDefault="00A17670" w:rsidP="0042051A">
      <w:pPr>
        <w:pStyle w:val="3"/>
        <w:numPr>
          <w:ilvl w:val="0"/>
          <w:numId w:val="4"/>
        </w:numPr>
        <w:shd w:val="clear" w:color="auto" w:fill="auto"/>
        <w:spacing w:before="0" w:after="240" w:line="365" w:lineRule="exact"/>
        <w:ind w:left="0" w:right="8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ООО «Газпром межрегионгаз» АО «АБ «Росиия» и</w:t>
      </w:r>
      <w:r w:rsidR="0075544F">
        <w:rPr>
          <w:sz w:val="28"/>
          <w:szCs w:val="28"/>
          <w:lang w:val="ru-RU"/>
        </w:rPr>
        <w:t xml:space="preserve"> ООО «ЕРКЦ» согласовать размер вознаграждения ООО «ЕРКЦ» в рамках целевой схемы реализации ЕПД. Срок </w:t>
      </w:r>
      <w:r w:rsidR="002C4C5E">
        <w:rPr>
          <w:sz w:val="28"/>
          <w:szCs w:val="28"/>
          <w:lang w:val="ru-RU"/>
        </w:rPr>
        <w:t>– в течении недели после получения от ООО «ЕРКЦ» коммерческого предложения с обосновывающими расчетами и материалами</w:t>
      </w:r>
      <w:r w:rsidR="0075544F">
        <w:rPr>
          <w:sz w:val="28"/>
          <w:szCs w:val="28"/>
          <w:lang w:val="ru-RU"/>
        </w:rPr>
        <w:t>. Отв. Н.П.Коноваленко,</w:t>
      </w:r>
      <w:r>
        <w:rPr>
          <w:sz w:val="28"/>
          <w:szCs w:val="28"/>
          <w:lang w:val="ru-RU"/>
        </w:rPr>
        <w:t xml:space="preserve"> И.И.Лапушкин, </w:t>
      </w:r>
      <w:r w:rsidR="0075544F">
        <w:rPr>
          <w:sz w:val="28"/>
          <w:szCs w:val="28"/>
          <w:lang w:val="ru-RU"/>
        </w:rPr>
        <w:t xml:space="preserve"> С.М.Кольцов.</w:t>
      </w:r>
    </w:p>
    <w:p w:rsidR="001D00D1" w:rsidRPr="002818CD" w:rsidRDefault="0075544F" w:rsidP="0042051A">
      <w:pPr>
        <w:pStyle w:val="3"/>
        <w:numPr>
          <w:ilvl w:val="0"/>
          <w:numId w:val="4"/>
        </w:numPr>
        <w:shd w:val="clear" w:color="auto" w:fill="auto"/>
        <w:spacing w:before="0" w:after="240" w:line="365" w:lineRule="exact"/>
        <w:ind w:left="0" w:right="80" w:firstLine="709"/>
        <w:jc w:val="both"/>
        <w:rPr>
          <w:sz w:val="28"/>
          <w:szCs w:val="28"/>
        </w:rPr>
      </w:pPr>
      <w:r w:rsidRPr="002818CD">
        <w:rPr>
          <w:sz w:val="28"/>
          <w:szCs w:val="28"/>
          <w:lang w:val="ru-RU"/>
        </w:rPr>
        <w:t>АО «АБ «Россия»</w:t>
      </w:r>
      <w:r w:rsidR="006C33E6">
        <w:rPr>
          <w:sz w:val="28"/>
          <w:szCs w:val="28"/>
          <w:lang w:val="ru-RU"/>
        </w:rPr>
        <w:t xml:space="preserve"> и</w:t>
      </w:r>
      <w:r>
        <w:rPr>
          <w:sz w:val="28"/>
          <w:szCs w:val="28"/>
          <w:lang w:val="ru-RU"/>
        </w:rPr>
        <w:t xml:space="preserve"> ООО «ЕРКЦ» </w:t>
      </w:r>
      <w:r w:rsidR="006C33E6">
        <w:rPr>
          <w:sz w:val="28"/>
          <w:szCs w:val="28"/>
          <w:lang w:val="ru-RU"/>
        </w:rPr>
        <w:t>согласовать макет</w:t>
      </w:r>
      <w:r w:rsidR="00F07C3C" w:rsidRPr="002818CD">
        <w:rPr>
          <w:sz w:val="28"/>
          <w:szCs w:val="28"/>
          <w:lang w:val="ru-RU"/>
        </w:rPr>
        <w:t xml:space="preserve"> ЕПД для возможности оплаты полного набора</w:t>
      </w:r>
      <w:r w:rsidR="00DB1A39">
        <w:rPr>
          <w:sz w:val="28"/>
          <w:szCs w:val="28"/>
          <w:lang w:val="ru-RU"/>
        </w:rPr>
        <w:t xml:space="preserve"> жилищно-коммунальных</w:t>
      </w:r>
      <w:r w:rsidR="00F07C3C" w:rsidRPr="002818CD">
        <w:rPr>
          <w:sz w:val="28"/>
          <w:szCs w:val="28"/>
          <w:lang w:val="ru-RU"/>
        </w:rPr>
        <w:t xml:space="preserve"> услуг единым платежом.</w:t>
      </w:r>
      <w:r>
        <w:rPr>
          <w:sz w:val="28"/>
          <w:szCs w:val="28"/>
          <w:lang w:val="ru-RU"/>
        </w:rPr>
        <w:t xml:space="preserve"> </w:t>
      </w:r>
      <w:r w:rsidR="003E45A6">
        <w:rPr>
          <w:sz w:val="28"/>
          <w:szCs w:val="28"/>
          <w:lang w:val="ru-RU"/>
        </w:rPr>
        <w:t>Срок до 30.06.2018. Отв. И.И.Лапушкин, С.М.Кольцов.</w:t>
      </w:r>
    </w:p>
    <w:p w:rsidR="00D6251A" w:rsidRPr="002818CD" w:rsidRDefault="003E45A6" w:rsidP="00D6251A">
      <w:pPr>
        <w:pStyle w:val="3"/>
        <w:numPr>
          <w:ilvl w:val="1"/>
          <w:numId w:val="1"/>
        </w:numPr>
        <w:shd w:val="clear" w:color="auto" w:fill="auto"/>
        <w:tabs>
          <w:tab w:val="left" w:pos="1047"/>
        </w:tabs>
        <w:spacing w:before="0" w:after="240" w:line="365" w:lineRule="exact"/>
        <w:ind w:right="8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Правительству Тверской области, </w:t>
      </w:r>
      <w:r w:rsidR="00DB1A39" w:rsidRPr="002818CD">
        <w:rPr>
          <w:sz w:val="28"/>
          <w:szCs w:val="28"/>
          <w:lang w:val="ru-RU"/>
        </w:rPr>
        <w:t>АО «АБ «Россия»</w:t>
      </w:r>
      <w:r w:rsidR="00DB1A39">
        <w:rPr>
          <w:sz w:val="28"/>
          <w:szCs w:val="28"/>
          <w:lang w:val="ru-RU"/>
        </w:rPr>
        <w:t xml:space="preserve">, ООО «ЕРКЦ», </w:t>
      </w:r>
      <w:r>
        <w:rPr>
          <w:sz w:val="28"/>
          <w:szCs w:val="28"/>
          <w:lang w:val="ru-RU"/>
        </w:rPr>
        <w:t xml:space="preserve">ООО «Газпром межрегионгаз», </w:t>
      </w:r>
      <w:r w:rsidR="00DB1A39">
        <w:rPr>
          <w:sz w:val="28"/>
          <w:szCs w:val="28"/>
          <w:lang w:val="ru-RU"/>
        </w:rPr>
        <w:t>О</w:t>
      </w:r>
      <w:r w:rsidR="002C4C5E">
        <w:rPr>
          <w:sz w:val="28"/>
          <w:szCs w:val="28"/>
          <w:lang w:val="ru-RU"/>
        </w:rPr>
        <w:t>ОО «Газпром межрегионгаз Тверь» и</w:t>
      </w:r>
      <w:r w:rsidR="00DB1A39">
        <w:rPr>
          <w:sz w:val="28"/>
          <w:szCs w:val="28"/>
          <w:lang w:val="ru-RU"/>
        </w:rPr>
        <w:t xml:space="preserve"> АО «Газпром газораспределение Тверь» заключить соответствующие договоры и/или в</w:t>
      </w:r>
      <w:r w:rsidR="0089266D" w:rsidRPr="002818CD">
        <w:rPr>
          <w:sz w:val="28"/>
          <w:szCs w:val="28"/>
          <w:lang w:val="ru-RU"/>
        </w:rPr>
        <w:t xml:space="preserve">нести изменения в </w:t>
      </w:r>
      <w:r w:rsidR="00DB1A39">
        <w:rPr>
          <w:sz w:val="28"/>
          <w:szCs w:val="28"/>
          <w:lang w:val="ru-RU"/>
        </w:rPr>
        <w:t>действующие договоры и нормативные документы</w:t>
      </w:r>
      <w:r w:rsidR="006C33E6">
        <w:rPr>
          <w:sz w:val="28"/>
          <w:szCs w:val="28"/>
          <w:lang w:val="ru-RU"/>
        </w:rPr>
        <w:t xml:space="preserve"> в целях реализации</w:t>
      </w:r>
      <w:r w:rsidR="0089266D" w:rsidRPr="002818CD">
        <w:rPr>
          <w:sz w:val="28"/>
          <w:szCs w:val="28"/>
          <w:lang w:val="ru-RU"/>
        </w:rPr>
        <w:t xml:space="preserve"> </w:t>
      </w:r>
      <w:r w:rsidR="00E87CE6" w:rsidRPr="002818CD">
        <w:rPr>
          <w:sz w:val="28"/>
          <w:szCs w:val="28"/>
          <w:lang w:val="ru-RU"/>
        </w:rPr>
        <w:t>решений</w:t>
      </w:r>
      <w:r w:rsidR="0089266D" w:rsidRPr="002818CD">
        <w:rPr>
          <w:sz w:val="28"/>
          <w:szCs w:val="28"/>
          <w:lang w:val="ru-RU"/>
        </w:rPr>
        <w:t xml:space="preserve"> настоящего протокола.</w:t>
      </w:r>
      <w:r>
        <w:rPr>
          <w:sz w:val="28"/>
          <w:szCs w:val="28"/>
          <w:lang w:val="ru-RU"/>
        </w:rPr>
        <w:t xml:space="preserve"> Срок – в </w:t>
      </w:r>
      <w:r w:rsidR="006C33E6">
        <w:rPr>
          <w:sz w:val="28"/>
          <w:szCs w:val="28"/>
          <w:lang w:val="ru-RU"/>
        </w:rPr>
        <w:t>течение</w:t>
      </w:r>
      <w:r>
        <w:rPr>
          <w:sz w:val="28"/>
          <w:szCs w:val="28"/>
          <w:lang w:val="ru-RU"/>
        </w:rPr>
        <w:t xml:space="preserve"> месяца после согласования размера вознаграждения ООО «ЕРКЦ» за услугу по печати</w:t>
      </w:r>
      <w:r w:rsidRPr="002818CD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доставки</w:t>
      </w:r>
      <w:r w:rsidRPr="002818CD">
        <w:rPr>
          <w:sz w:val="28"/>
          <w:szCs w:val="28"/>
          <w:lang w:val="ru-RU"/>
        </w:rPr>
        <w:t xml:space="preserve"> ЕПД</w:t>
      </w:r>
      <w:r>
        <w:rPr>
          <w:sz w:val="28"/>
          <w:szCs w:val="28"/>
          <w:lang w:val="ru-RU"/>
        </w:rPr>
        <w:t xml:space="preserve"> в рамках целевой схемы реализации ЕПД. Отв. Т.Л.Жарлицына, Н.П.Коноваленко, И.И.Лапушкин, С.М.Кольцов.</w:t>
      </w:r>
    </w:p>
    <w:p w:rsidR="002112DE" w:rsidRPr="002818CD" w:rsidRDefault="002112DE" w:rsidP="00D6251A">
      <w:pPr>
        <w:pStyle w:val="3"/>
        <w:shd w:val="clear" w:color="auto" w:fill="auto"/>
        <w:tabs>
          <w:tab w:val="left" w:pos="1047"/>
        </w:tabs>
        <w:spacing w:before="0" w:after="240" w:line="365" w:lineRule="exact"/>
        <w:ind w:right="80" w:firstLine="0"/>
        <w:jc w:val="both"/>
        <w:rPr>
          <w:sz w:val="28"/>
          <w:szCs w:val="28"/>
        </w:rPr>
      </w:pPr>
    </w:p>
    <w:p w:rsidR="002112DE" w:rsidRPr="002818CD" w:rsidRDefault="002112DE" w:rsidP="00D6251A">
      <w:pPr>
        <w:pStyle w:val="3"/>
        <w:shd w:val="clear" w:color="auto" w:fill="auto"/>
        <w:tabs>
          <w:tab w:val="left" w:pos="1047"/>
        </w:tabs>
        <w:spacing w:before="0" w:after="240" w:line="365" w:lineRule="exact"/>
        <w:ind w:right="80" w:firstLine="0"/>
        <w:jc w:val="both"/>
        <w:rPr>
          <w:sz w:val="28"/>
          <w:szCs w:val="28"/>
        </w:rPr>
      </w:pPr>
    </w:p>
    <w:tbl>
      <w:tblPr>
        <w:tblStyle w:val="a5"/>
        <w:tblW w:w="9640" w:type="dxa"/>
        <w:tblInd w:w="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4758"/>
      </w:tblGrid>
      <w:tr w:rsidR="00D6251A" w:rsidRPr="002818CD" w:rsidTr="002C4C5E">
        <w:tc>
          <w:tcPr>
            <w:tcW w:w="4882" w:type="dxa"/>
          </w:tcPr>
          <w:p w:rsidR="00D6251A" w:rsidRPr="002818CD" w:rsidRDefault="00D6251A" w:rsidP="004D4156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 xml:space="preserve">Заместитель </w:t>
            </w:r>
            <w:r w:rsidRPr="002818CD">
              <w:rPr>
                <w:b/>
                <w:sz w:val="28"/>
                <w:szCs w:val="28"/>
              </w:rPr>
              <w:t>Председателя Правительства Тверской области</w:t>
            </w:r>
          </w:p>
        </w:tc>
        <w:tc>
          <w:tcPr>
            <w:tcW w:w="4758" w:type="dxa"/>
          </w:tcPr>
          <w:p w:rsidR="00D6251A" w:rsidRPr="002818CD" w:rsidRDefault="00D6251A" w:rsidP="004D4156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>Заместитель генерального директора по экономике и финансам ООО «Газпром межрегионгаз»</w:t>
            </w:r>
          </w:p>
        </w:tc>
      </w:tr>
      <w:tr w:rsidR="00D6251A" w:rsidRPr="002818CD" w:rsidTr="002C4C5E">
        <w:tc>
          <w:tcPr>
            <w:tcW w:w="4882" w:type="dxa"/>
          </w:tcPr>
          <w:p w:rsidR="00D6251A" w:rsidRPr="002818CD" w:rsidRDefault="00D6251A" w:rsidP="004D4156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</w:p>
        </w:tc>
        <w:tc>
          <w:tcPr>
            <w:tcW w:w="4758" w:type="dxa"/>
          </w:tcPr>
          <w:p w:rsidR="00D6251A" w:rsidRPr="002818CD" w:rsidRDefault="00D6251A" w:rsidP="004D4156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</w:p>
        </w:tc>
      </w:tr>
      <w:tr w:rsidR="00D6251A" w:rsidRPr="002818CD" w:rsidTr="002C4C5E">
        <w:tc>
          <w:tcPr>
            <w:tcW w:w="4882" w:type="dxa"/>
          </w:tcPr>
          <w:p w:rsidR="00D6251A" w:rsidRPr="002818CD" w:rsidRDefault="00D6251A" w:rsidP="004D4156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 xml:space="preserve">___________ </w:t>
            </w:r>
            <w:r w:rsidRPr="002818CD">
              <w:rPr>
                <w:b/>
                <w:sz w:val="28"/>
                <w:szCs w:val="28"/>
              </w:rPr>
              <w:t>Т.Л.</w:t>
            </w:r>
            <w:r w:rsidRPr="002818CD">
              <w:rPr>
                <w:b/>
                <w:sz w:val="28"/>
                <w:szCs w:val="28"/>
                <w:lang w:val="ru-RU"/>
              </w:rPr>
              <w:t> </w:t>
            </w:r>
            <w:r w:rsidRPr="002818CD">
              <w:rPr>
                <w:b/>
                <w:sz w:val="28"/>
                <w:szCs w:val="28"/>
              </w:rPr>
              <w:t>Жарлицына</w:t>
            </w:r>
          </w:p>
        </w:tc>
        <w:tc>
          <w:tcPr>
            <w:tcW w:w="4758" w:type="dxa"/>
          </w:tcPr>
          <w:p w:rsidR="00D6251A" w:rsidRDefault="00D6251A" w:rsidP="004D4156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>_____________ Н.П. Коноваленко</w:t>
            </w:r>
          </w:p>
          <w:p w:rsidR="002C4C5E" w:rsidRPr="002818CD" w:rsidRDefault="002C4C5E" w:rsidP="004D4156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</w:p>
        </w:tc>
      </w:tr>
      <w:tr w:rsidR="002C4C5E" w:rsidRPr="002818CD" w:rsidTr="002C4C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2C4C5E" w:rsidRDefault="002C4C5E" w:rsidP="0002426E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Генеральный директор ООО «ЕРКЦ»</w:t>
            </w:r>
          </w:p>
          <w:p w:rsidR="002C4C5E" w:rsidRPr="002818CD" w:rsidRDefault="002C4C5E" w:rsidP="0002426E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2C4C5E" w:rsidRPr="002C4C5E" w:rsidRDefault="002C4C5E" w:rsidP="0002426E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C4C5E">
              <w:rPr>
                <w:b/>
                <w:sz w:val="28"/>
                <w:szCs w:val="28"/>
                <w:lang w:val="ru-RU"/>
              </w:rPr>
              <w:t>Вице-президент, начальник департамента АО «АБ «Россиия»</w:t>
            </w:r>
          </w:p>
        </w:tc>
      </w:tr>
      <w:tr w:rsidR="002C4C5E" w:rsidRPr="002818CD" w:rsidTr="002C4C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2C4C5E" w:rsidRPr="002818CD" w:rsidRDefault="002C4C5E" w:rsidP="0002426E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2C4C5E" w:rsidRPr="002818CD" w:rsidRDefault="002C4C5E" w:rsidP="0002426E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</w:p>
        </w:tc>
      </w:tr>
      <w:tr w:rsidR="002C4C5E" w:rsidRPr="002818CD" w:rsidTr="002C4C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</w:tcPr>
          <w:p w:rsidR="002C4C5E" w:rsidRPr="002C4C5E" w:rsidRDefault="002C4C5E" w:rsidP="002C4C5E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 xml:space="preserve">___________ </w:t>
            </w:r>
            <w:r>
              <w:rPr>
                <w:b/>
                <w:sz w:val="28"/>
                <w:szCs w:val="28"/>
                <w:lang w:val="ru-RU"/>
              </w:rPr>
              <w:t>С.В.Кольцов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2C4C5E" w:rsidRPr="002818CD" w:rsidRDefault="002C4C5E" w:rsidP="002C4C5E">
            <w:pPr>
              <w:pStyle w:val="3"/>
              <w:shd w:val="clear" w:color="auto" w:fill="auto"/>
              <w:spacing w:before="0" w:after="240" w:line="374" w:lineRule="exact"/>
              <w:ind w:right="300" w:firstLine="0"/>
              <w:rPr>
                <w:b/>
                <w:sz w:val="28"/>
                <w:szCs w:val="28"/>
              </w:rPr>
            </w:pPr>
            <w:r w:rsidRPr="002818CD">
              <w:rPr>
                <w:b/>
                <w:sz w:val="28"/>
                <w:szCs w:val="28"/>
                <w:lang w:val="ru-RU"/>
              </w:rPr>
              <w:t xml:space="preserve">_____________ </w:t>
            </w:r>
            <w:r>
              <w:rPr>
                <w:b/>
                <w:sz w:val="28"/>
                <w:szCs w:val="28"/>
                <w:lang w:val="ru-RU"/>
              </w:rPr>
              <w:t>И.И.Лапушкин</w:t>
            </w:r>
          </w:p>
        </w:tc>
      </w:tr>
    </w:tbl>
    <w:p w:rsidR="00D6251A" w:rsidRPr="002818CD" w:rsidRDefault="00D6251A" w:rsidP="00D6251A">
      <w:pPr>
        <w:pStyle w:val="3"/>
        <w:shd w:val="clear" w:color="auto" w:fill="auto"/>
        <w:tabs>
          <w:tab w:val="left" w:pos="1047"/>
        </w:tabs>
        <w:spacing w:before="0" w:after="240" w:line="365" w:lineRule="exact"/>
        <w:ind w:right="80" w:firstLine="0"/>
        <w:jc w:val="both"/>
        <w:rPr>
          <w:sz w:val="28"/>
          <w:szCs w:val="28"/>
        </w:rPr>
      </w:pPr>
    </w:p>
    <w:sectPr w:rsidR="00D6251A" w:rsidRPr="002818CD" w:rsidSect="0089266D">
      <w:pgSz w:w="11905" w:h="16837"/>
      <w:pgMar w:top="1029" w:right="760" w:bottom="1159" w:left="170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2FC" w:rsidRDefault="004A02FC">
      <w:r>
        <w:separator/>
      </w:r>
    </w:p>
  </w:endnote>
  <w:endnote w:type="continuationSeparator" w:id="0">
    <w:p w:rsidR="004A02FC" w:rsidRDefault="004A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2FC" w:rsidRDefault="004A02FC"/>
  </w:footnote>
  <w:footnote w:type="continuationSeparator" w:id="0">
    <w:p w:rsidR="004A02FC" w:rsidRDefault="004A02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43A82"/>
    <w:multiLevelType w:val="multilevel"/>
    <w:tmpl w:val="76C6177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AF33B22"/>
    <w:multiLevelType w:val="multilevel"/>
    <w:tmpl w:val="79A2D7B2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4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EE1F01"/>
    <w:multiLevelType w:val="multilevel"/>
    <w:tmpl w:val="5E846B5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5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9F3572"/>
    <w:multiLevelType w:val="multilevel"/>
    <w:tmpl w:val="B74A2DE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31"/>
        <w:u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D3D3311"/>
    <w:multiLevelType w:val="hybridMultilevel"/>
    <w:tmpl w:val="16C84BBC"/>
    <w:lvl w:ilvl="0" w:tplc="A8CAD9F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EB5D0D"/>
    <w:multiLevelType w:val="hybridMultilevel"/>
    <w:tmpl w:val="11B47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F2640B"/>
    <w:multiLevelType w:val="multilevel"/>
    <w:tmpl w:val="602AC93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31"/>
        <w:u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1"/>
        <w:szCs w:val="31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6F"/>
    <w:rsid w:val="00020C67"/>
    <w:rsid w:val="00050F97"/>
    <w:rsid w:val="0013619E"/>
    <w:rsid w:val="001464B1"/>
    <w:rsid w:val="001D00D1"/>
    <w:rsid w:val="002112DE"/>
    <w:rsid w:val="002375DB"/>
    <w:rsid w:val="002428BA"/>
    <w:rsid w:val="002818CD"/>
    <w:rsid w:val="002950E5"/>
    <w:rsid w:val="002C12BA"/>
    <w:rsid w:val="002C4C5E"/>
    <w:rsid w:val="002D0F8C"/>
    <w:rsid w:val="002D6E9C"/>
    <w:rsid w:val="0034301A"/>
    <w:rsid w:val="003E45A6"/>
    <w:rsid w:val="003E7D40"/>
    <w:rsid w:val="0042051A"/>
    <w:rsid w:val="00447D8B"/>
    <w:rsid w:val="00450758"/>
    <w:rsid w:val="004A02FC"/>
    <w:rsid w:val="004C3F32"/>
    <w:rsid w:val="004D4156"/>
    <w:rsid w:val="005114C4"/>
    <w:rsid w:val="005706D9"/>
    <w:rsid w:val="005F751D"/>
    <w:rsid w:val="00674C94"/>
    <w:rsid w:val="006A2AC6"/>
    <w:rsid w:val="006B2342"/>
    <w:rsid w:val="006C33E6"/>
    <w:rsid w:val="006C76EB"/>
    <w:rsid w:val="006E5311"/>
    <w:rsid w:val="0075544F"/>
    <w:rsid w:val="007C561D"/>
    <w:rsid w:val="007E516F"/>
    <w:rsid w:val="00812ED2"/>
    <w:rsid w:val="0089266D"/>
    <w:rsid w:val="008E2103"/>
    <w:rsid w:val="009225C7"/>
    <w:rsid w:val="00960EED"/>
    <w:rsid w:val="009B0C78"/>
    <w:rsid w:val="009C7138"/>
    <w:rsid w:val="009C7893"/>
    <w:rsid w:val="00A17670"/>
    <w:rsid w:val="00A97E4A"/>
    <w:rsid w:val="00B25536"/>
    <w:rsid w:val="00B312AF"/>
    <w:rsid w:val="00BE66A6"/>
    <w:rsid w:val="00C74FCA"/>
    <w:rsid w:val="00C817AE"/>
    <w:rsid w:val="00CC6626"/>
    <w:rsid w:val="00D5360C"/>
    <w:rsid w:val="00D619FD"/>
    <w:rsid w:val="00D6251A"/>
    <w:rsid w:val="00D9773A"/>
    <w:rsid w:val="00DB1723"/>
    <w:rsid w:val="00DB1A39"/>
    <w:rsid w:val="00DF2260"/>
    <w:rsid w:val="00DF4C4A"/>
    <w:rsid w:val="00E33A6B"/>
    <w:rsid w:val="00E628C5"/>
    <w:rsid w:val="00E7032F"/>
    <w:rsid w:val="00E87CE6"/>
    <w:rsid w:val="00EB2A91"/>
    <w:rsid w:val="00EC7907"/>
    <w:rsid w:val="00F07C3C"/>
    <w:rsid w:val="00F13049"/>
    <w:rsid w:val="00F16362"/>
    <w:rsid w:val="00F3222A"/>
    <w:rsid w:val="00F6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7319"/>
  <w15:docId w15:val="{0B975DBC-98E4-4F92-BE33-BD56AFB6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1"/>
      <w:szCs w:val="31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1"/>
      <w:szCs w:val="31"/>
    </w:rPr>
  </w:style>
  <w:style w:type="character" w:customStyle="1" w:styleId="14pt">
    <w:name w:val="Заголовок №1 + Интервал 4 pt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31"/>
      <w:szCs w:val="31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121">
    <w:name w:val="Заголовок №1 (2)"/>
    <w:basedOn w:val="1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8"/>
      <w:szCs w:val="28"/>
      <w:u w:val="single"/>
    </w:rPr>
  </w:style>
  <w:style w:type="character" w:customStyle="1" w:styleId="1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spacing w:val="0"/>
      <w:sz w:val="31"/>
      <w:szCs w:val="31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spacing w:val="0"/>
      <w:sz w:val="31"/>
      <w:szCs w:val="31"/>
    </w:rPr>
  </w:style>
  <w:style w:type="character" w:customStyle="1" w:styleId="20">
    <w:name w:val="Основной текст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before="660" w:after="300" w:line="0" w:lineRule="atLeast"/>
      <w:ind w:hanging="360"/>
    </w:pPr>
    <w:rPr>
      <w:rFonts w:ascii="Times New Roman" w:eastAsia="Times New Roman" w:hAnsi="Times New Roman" w:cs="Times New Roman"/>
      <w:sz w:val="31"/>
      <w:szCs w:val="3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0" w:lineRule="atLeast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before="300" w:line="389" w:lineRule="exac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5">
    <w:name w:val="Table Grid"/>
    <w:basedOn w:val="a1"/>
    <w:uiPriority w:val="39"/>
    <w:rsid w:val="00242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2051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2051A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Никольский Дмитрий Андреевич</dc:creator>
  <cp:lastModifiedBy>Жарлицына Татьяна Леонидовна</cp:lastModifiedBy>
  <cp:revision>2</cp:revision>
  <cp:lastPrinted>2018-05-23T12:01:00Z</cp:lastPrinted>
  <dcterms:created xsi:type="dcterms:W3CDTF">2018-05-24T12:21:00Z</dcterms:created>
  <dcterms:modified xsi:type="dcterms:W3CDTF">2018-05-24T12:21:00Z</dcterms:modified>
</cp:coreProperties>
</file>