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C448C" w14:textId="0E7486F3" w:rsidR="00E33477" w:rsidRPr="00CC3EA7" w:rsidRDefault="00BA0F1A" w:rsidP="00CC3EA7">
      <w:pPr>
        <w:spacing w:after="0" w:line="240" w:lineRule="auto"/>
        <w:textAlignment w:val="baseline"/>
        <w:rPr>
          <w:rFonts w:ascii="Arial" w:hAnsi="Arial" w:cs="Arial"/>
          <w:b/>
          <w:i/>
          <w:color w:val="333333"/>
          <w:sz w:val="28"/>
          <w:szCs w:val="28"/>
        </w:rPr>
      </w:pPr>
      <w:r w:rsidRPr="00CC3EA7">
        <w:rPr>
          <w:rFonts w:ascii="Arial" w:hAnsi="Arial" w:cs="Arial"/>
          <w:b/>
          <w:i/>
          <w:color w:val="333333"/>
          <w:sz w:val="28"/>
          <w:szCs w:val="28"/>
        </w:rPr>
        <w:t xml:space="preserve"> О </w:t>
      </w:r>
      <w:r w:rsidR="005A4E31" w:rsidRPr="00CC3EA7">
        <w:rPr>
          <w:rFonts w:ascii="Arial" w:hAnsi="Arial" w:cs="Arial"/>
          <w:b/>
          <w:i/>
          <w:color w:val="333333"/>
          <w:sz w:val="28"/>
          <w:szCs w:val="28"/>
        </w:rPr>
        <w:t xml:space="preserve">подходах к развитию Регионов. </w:t>
      </w:r>
    </w:p>
    <w:p w14:paraId="3B1ACE99" w14:textId="77777777" w:rsidR="005A4E31" w:rsidRPr="00CC3EA7" w:rsidRDefault="005A4E31" w:rsidP="00CC3EA7">
      <w:pPr>
        <w:spacing w:after="0" w:line="240" w:lineRule="auto"/>
        <w:textAlignment w:val="baseline"/>
        <w:rPr>
          <w:rFonts w:ascii="Arial" w:hAnsi="Arial" w:cs="Arial"/>
          <w:i/>
          <w:color w:val="333333"/>
          <w:sz w:val="28"/>
          <w:szCs w:val="28"/>
        </w:rPr>
      </w:pPr>
    </w:p>
    <w:p w14:paraId="46DB623E" w14:textId="2A1BB08B" w:rsidR="00CC3EA7" w:rsidRDefault="00CC3EA7" w:rsidP="00CC3EA7">
      <w:pPr>
        <w:spacing w:after="0" w:line="240" w:lineRule="auto"/>
        <w:textAlignment w:val="baseline"/>
        <w:rPr>
          <w:rFonts w:ascii="Arial" w:hAnsi="Arial" w:cs="Arial"/>
          <w:i/>
          <w:color w:val="333333"/>
          <w:sz w:val="28"/>
          <w:szCs w:val="28"/>
        </w:rPr>
      </w:pPr>
      <w:r>
        <w:rPr>
          <w:rFonts w:ascii="Arial" w:hAnsi="Arial" w:cs="Arial"/>
          <w:i/>
          <w:color w:val="333333"/>
          <w:sz w:val="28"/>
          <w:szCs w:val="28"/>
        </w:rPr>
        <w:t xml:space="preserve">          </w:t>
      </w:r>
      <w:r w:rsidR="005A4E31" w:rsidRPr="00CC3EA7">
        <w:rPr>
          <w:rFonts w:ascii="Arial" w:hAnsi="Arial" w:cs="Arial"/>
          <w:i/>
          <w:color w:val="333333"/>
          <w:sz w:val="28"/>
          <w:szCs w:val="28"/>
        </w:rPr>
        <w:t xml:space="preserve">У каждого региона страны есть своя история, свои возможности, свой потолок развития. Нельзя справедливо сравнить Тамбовскую область и ХМАО, Краснодарский край и Тыву. Климат, локация, качество трудовых ресурсов, даже средний уровень IQ населения предопределяют что регион «может», а что нет. </w:t>
      </w:r>
      <w:r>
        <w:rPr>
          <w:rFonts w:ascii="Arial" w:hAnsi="Arial" w:cs="Arial"/>
          <w:i/>
          <w:color w:val="333333"/>
          <w:sz w:val="28"/>
          <w:szCs w:val="28"/>
        </w:rPr>
        <w:t xml:space="preserve">В Бурятии и Ингушетии не стоит ждать технологических </w:t>
      </w:r>
      <w:proofErr w:type="spellStart"/>
      <w:r>
        <w:rPr>
          <w:rFonts w:ascii="Arial" w:hAnsi="Arial" w:cs="Arial"/>
          <w:i/>
          <w:color w:val="333333"/>
          <w:sz w:val="28"/>
          <w:szCs w:val="28"/>
        </w:rPr>
        <w:t>стартапов</w:t>
      </w:r>
      <w:proofErr w:type="spellEnd"/>
      <w:r>
        <w:rPr>
          <w:rFonts w:ascii="Arial" w:hAnsi="Arial" w:cs="Arial"/>
          <w:i/>
          <w:color w:val="333333"/>
          <w:sz w:val="28"/>
          <w:szCs w:val="28"/>
        </w:rPr>
        <w:t xml:space="preserve"> в сфере </w:t>
      </w:r>
      <w:r>
        <w:rPr>
          <w:rFonts w:ascii="Arial" w:hAnsi="Arial" w:cs="Arial"/>
          <w:i/>
          <w:color w:val="333333"/>
          <w:sz w:val="28"/>
          <w:szCs w:val="28"/>
          <w:lang w:val="en-US"/>
        </w:rPr>
        <w:t>IT</w:t>
      </w:r>
      <w:r>
        <w:rPr>
          <w:rFonts w:ascii="Arial" w:hAnsi="Arial" w:cs="Arial"/>
          <w:i/>
          <w:color w:val="333333"/>
          <w:sz w:val="28"/>
          <w:szCs w:val="28"/>
        </w:rPr>
        <w:t xml:space="preserve">, но это не значит, что у этих регионов не может быть своей истории успеха: </w:t>
      </w:r>
    </w:p>
    <w:p w14:paraId="468A3708" w14:textId="77777777" w:rsidR="00CC3EA7" w:rsidRDefault="00CC3EA7" w:rsidP="00CC3EA7">
      <w:pPr>
        <w:spacing w:after="0" w:line="240" w:lineRule="auto"/>
        <w:textAlignment w:val="baseline"/>
        <w:rPr>
          <w:rFonts w:ascii="Arial" w:hAnsi="Arial" w:cs="Arial"/>
          <w:i/>
          <w:color w:val="333333"/>
          <w:sz w:val="28"/>
          <w:szCs w:val="28"/>
        </w:rPr>
      </w:pPr>
    </w:p>
    <w:p w14:paraId="4586CA0C" w14:textId="77777777" w:rsidR="00CC3EA7" w:rsidRPr="00CC3EA7" w:rsidRDefault="00CC3EA7" w:rsidP="00CC3EA7">
      <w:pPr>
        <w:spacing w:after="0" w:line="240" w:lineRule="auto"/>
        <w:textAlignment w:val="baseline"/>
        <w:rPr>
          <w:rFonts w:ascii="Arial" w:hAnsi="Arial" w:cs="Arial"/>
          <w:b/>
          <w:i/>
          <w:color w:val="333333"/>
          <w:sz w:val="28"/>
          <w:szCs w:val="28"/>
        </w:rPr>
      </w:pPr>
      <w:r w:rsidRPr="00CC3EA7">
        <w:rPr>
          <w:rFonts w:ascii="Arial" w:hAnsi="Arial" w:cs="Arial"/>
          <w:b/>
          <w:i/>
          <w:color w:val="333333"/>
          <w:sz w:val="28"/>
          <w:szCs w:val="28"/>
        </w:rPr>
        <w:t xml:space="preserve">        -Задачей регионального развития является определение долгосрочных и краткосрочных приоритетов и четкое следование дорожной карте их реализации с помощью профессиональных структур и кадров.</w:t>
      </w:r>
    </w:p>
    <w:p w14:paraId="2769C7B5" w14:textId="5F01F731" w:rsidR="005A4E31" w:rsidRPr="00CC3EA7" w:rsidRDefault="00CC3EA7" w:rsidP="00CC3EA7">
      <w:pPr>
        <w:spacing w:after="0" w:line="240" w:lineRule="auto"/>
        <w:textAlignment w:val="baseline"/>
        <w:rPr>
          <w:rFonts w:ascii="Arial" w:hAnsi="Arial" w:cs="Arial"/>
          <w:i/>
          <w:color w:val="333333"/>
          <w:sz w:val="28"/>
          <w:szCs w:val="28"/>
        </w:rPr>
      </w:pPr>
      <w:r>
        <w:rPr>
          <w:rFonts w:ascii="Arial" w:hAnsi="Arial" w:cs="Arial"/>
          <w:i/>
          <w:color w:val="333333"/>
          <w:sz w:val="28"/>
          <w:szCs w:val="28"/>
        </w:rPr>
        <w:t xml:space="preserve">    </w:t>
      </w:r>
    </w:p>
    <w:p w14:paraId="1DDC790A" w14:textId="1D25B58A" w:rsidR="00E0333E" w:rsidRPr="00CC3EA7" w:rsidRDefault="00CC3EA7" w:rsidP="00CC3EA7">
      <w:pPr>
        <w:spacing w:after="0" w:line="240" w:lineRule="auto"/>
        <w:textAlignment w:val="baseline"/>
        <w:rPr>
          <w:rFonts w:ascii="Arial" w:hAnsi="Arial" w:cs="Arial"/>
          <w:i/>
          <w:color w:val="333333"/>
          <w:sz w:val="28"/>
          <w:szCs w:val="28"/>
        </w:rPr>
      </w:pPr>
      <w:r>
        <w:rPr>
          <w:rFonts w:ascii="Arial" w:hAnsi="Arial" w:cs="Arial"/>
          <w:i/>
          <w:color w:val="333333"/>
          <w:sz w:val="28"/>
          <w:szCs w:val="28"/>
        </w:rPr>
        <w:t xml:space="preserve">       </w:t>
      </w:r>
      <w:r w:rsidR="00E0333E" w:rsidRPr="00CC3EA7">
        <w:rPr>
          <w:rFonts w:ascii="Arial" w:hAnsi="Arial" w:cs="Arial"/>
          <w:i/>
          <w:color w:val="333333"/>
          <w:sz w:val="28"/>
          <w:szCs w:val="28"/>
        </w:rPr>
        <w:t>Кроме того, исключительно экономические, «оцифрованные» критерии регионального успеха нее всегда являются валидными. Куда важнее такие критерии как востребованность региона для миграции, доля частной экономики, качество социальной инфраструктуры, экологическая обстановка, которая лежит в основе понятия «качество жизни». Сравните среднюю продолжительность</w:t>
      </w:r>
      <w:r w:rsidR="00721D99">
        <w:rPr>
          <w:rFonts w:ascii="Arial" w:hAnsi="Arial" w:cs="Arial"/>
          <w:i/>
          <w:color w:val="333333"/>
          <w:sz w:val="28"/>
          <w:szCs w:val="28"/>
        </w:rPr>
        <w:t xml:space="preserve"> жизни в Красноярском Крае (64</w:t>
      </w:r>
      <w:bookmarkStart w:id="0" w:name="_GoBack"/>
      <w:bookmarkEnd w:id="0"/>
      <w:r w:rsidR="00E0333E" w:rsidRPr="00CC3EA7">
        <w:rPr>
          <w:rFonts w:ascii="Arial" w:hAnsi="Arial" w:cs="Arial"/>
          <w:i/>
          <w:color w:val="333333"/>
          <w:sz w:val="28"/>
          <w:szCs w:val="28"/>
        </w:rPr>
        <w:t xml:space="preserve">) и в Ставропольском (72)… На первый взгляд ответ очевиден, но люди в Красноярском Крае жили и будут жить и задачей регионального развития в нем является в том числе, повышение качества жизни в коренном изменении экологической обстановки: регион официально объявлен территорий экологической катастрофы. </w:t>
      </w:r>
    </w:p>
    <w:p w14:paraId="107EA290" w14:textId="3F6E1B01" w:rsidR="00E0333E" w:rsidRDefault="00CC3EA7" w:rsidP="00CC3EA7">
      <w:pPr>
        <w:pBdr>
          <w:bottom w:val="single" w:sz="12" w:space="1" w:color="auto"/>
        </w:pBdr>
        <w:spacing w:after="0" w:line="240" w:lineRule="auto"/>
        <w:textAlignment w:val="baseline"/>
        <w:rPr>
          <w:rFonts w:ascii="Arial" w:hAnsi="Arial" w:cs="Arial"/>
          <w:i/>
          <w:color w:val="333333"/>
          <w:sz w:val="28"/>
          <w:szCs w:val="28"/>
        </w:rPr>
      </w:pPr>
      <w:r>
        <w:rPr>
          <w:rFonts w:ascii="Arial" w:hAnsi="Arial" w:cs="Arial"/>
          <w:i/>
          <w:color w:val="333333"/>
          <w:sz w:val="28"/>
          <w:szCs w:val="28"/>
        </w:rPr>
        <w:t xml:space="preserve">         </w:t>
      </w:r>
      <w:r w:rsidR="00E0333E" w:rsidRPr="00CC3EA7">
        <w:rPr>
          <w:rFonts w:ascii="Arial" w:hAnsi="Arial" w:cs="Arial"/>
          <w:i/>
          <w:color w:val="333333"/>
          <w:sz w:val="28"/>
          <w:szCs w:val="28"/>
        </w:rPr>
        <w:t xml:space="preserve">Но не смотря на коренные различия региональной модели, несмотря на различие в акцентах, есть универсальный инструментарий, который дал видимый на федеральном уровне результат стремительного успешного регионального развития. Это примеры «ульяновской» и «калужской» модели. </w:t>
      </w:r>
    </w:p>
    <w:p w14:paraId="2F6A1E98" w14:textId="77777777" w:rsidR="00CC3EA7" w:rsidRPr="00CC3EA7" w:rsidRDefault="00CC3EA7" w:rsidP="00CC3EA7">
      <w:pPr>
        <w:pBdr>
          <w:bottom w:val="single" w:sz="12" w:space="1" w:color="auto"/>
        </w:pBdr>
        <w:spacing w:after="0" w:line="240" w:lineRule="auto"/>
        <w:textAlignment w:val="baseline"/>
        <w:rPr>
          <w:rFonts w:ascii="Arial" w:hAnsi="Arial" w:cs="Arial"/>
          <w:i/>
          <w:color w:val="333333"/>
          <w:sz w:val="28"/>
          <w:szCs w:val="28"/>
        </w:rPr>
      </w:pPr>
    </w:p>
    <w:p w14:paraId="7E0EBAD1" w14:textId="77777777" w:rsidR="00CC3EA7" w:rsidRPr="00CC3EA7" w:rsidRDefault="00CC3EA7" w:rsidP="00CC3EA7">
      <w:pPr>
        <w:spacing w:after="0" w:line="240" w:lineRule="auto"/>
        <w:textAlignment w:val="baseline"/>
        <w:rPr>
          <w:rFonts w:ascii="Arial" w:hAnsi="Arial" w:cs="Arial"/>
          <w:i/>
          <w:color w:val="333333"/>
          <w:sz w:val="28"/>
          <w:szCs w:val="28"/>
        </w:rPr>
      </w:pPr>
    </w:p>
    <w:p w14:paraId="42FA8C2F" w14:textId="77777777" w:rsidR="00BA0F1A" w:rsidRPr="00CC3EA7" w:rsidRDefault="00BA0F1A" w:rsidP="00CC3EA7">
      <w:pPr>
        <w:spacing w:after="0" w:line="240" w:lineRule="auto"/>
        <w:textAlignment w:val="baseline"/>
        <w:rPr>
          <w:rFonts w:ascii="Arial" w:hAnsi="Arial" w:cs="Arial"/>
          <w:i/>
          <w:color w:val="333333"/>
          <w:sz w:val="28"/>
          <w:szCs w:val="28"/>
        </w:rPr>
      </w:pPr>
    </w:p>
    <w:p w14:paraId="20E0AFFB" w14:textId="77777777" w:rsidR="00BA0F1A" w:rsidRDefault="00BA0F1A" w:rsidP="00DD1E1D">
      <w:pPr>
        <w:spacing w:after="0" w:line="240" w:lineRule="auto"/>
        <w:ind w:left="375"/>
        <w:textAlignment w:val="baseline"/>
        <w:rPr>
          <w:rFonts w:ascii="Arial" w:hAnsi="Arial" w:cs="Arial"/>
          <w:color w:val="333333"/>
          <w:sz w:val="30"/>
          <w:szCs w:val="30"/>
        </w:rPr>
      </w:pPr>
    </w:p>
    <w:p w14:paraId="66CBFFE8" w14:textId="77777777" w:rsidR="00BA0F1A" w:rsidRDefault="00BA0F1A" w:rsidP="00DD1E1D">
      <w:pPr>
        <w:spacing w:after="0" w:line="240" w:lineRule="auto"/>
        <w:ind w:left="375"/>
        <w:textAlignment w:val="baseline"/>
        <w:rPr>
          <w:rFonts w:ascii="Arial" w:hAnsi="Arial" w:cs="Arial"/>
          <w:color w:val="333333"/>
          <w:sz w:val="30"/>
          <w:szCs w:val="30"/>
        </w:rPr>
      </w:pPr>
    </w:p>
    <w:p w14:paraId="3B254B50" w14:textId="77777777" w:rsidR="009B5BDA" w:rsidRPr="009B5BDA" w:rsidRDefault="00E33477" w:rsidP="009B5BDA">
      <w:pPr>
        <w:spacing w:after="0" w:line="240" w:lineRule="auto"/>
        <w:ind w:left="375"/>
        <w:textAlignment w:val="baseline"/>
        <w:rPr>
          <w:rFonts w:ascii="Times New Roman" w:hAnsi="Times New Roman" w:cs="Times New Roman"/>
          <w:b/>
          <w:color w:val="333333"/>
          <w:sz w:val="28"/>
          <w:szCs w:val="28"/>
        </w:rPr>
      </w:pPr>
      <w:r w:rsidRPr="009B5BDA">
        <w:rPr>
          <w:rFonts w:ascii="Times New Roman" w:hAnsi="Times New Roman" w:cs="Times New Roman"/>
          <w:b/>
          <w:color w:val="333333"/>
          <w:sz w:val="28"/>
          <w:szCs w:val="28"/>
        </w:rPr>
        <w:t>Формирование команды.</w:t>
      </w:r>
    </w:p>
    <w:p w14:paraId="20C70259" w14:textId="77777777" w:rsidR="00E33477" w:rsidRPr="00E33477" w:rsidRDefault="00D50060" w:rsidP="009B5BDA">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Создание </w:t>
      </w:r>
      <w:r w:rsidR="00082BA7">
        <w:rPr>
          <w:rFonts w:ascii="Times New Roman" w:hAnsi="Times New Roman" w:cs="Times New Roman"/>
          <w:color w:val="333333"/>
          <w:sz w:val="28"/>
          <w:szCs w:val="28"/>
        </w:rPr>
        <w:t>постоянно действующей Ф</w:t>
      </w:r>
      <w:r>
        <w:rPr>
          <w:rFonts w:ascii="Times New Roman" w:hAnsi="Times New Roman" w:cs="Times New Roman"/>
          <w:color w:val="333333"/>
          <w:sz w:val="28"/>
          <w:szCs w:val="28"/>
        </w:rPr>
        <w:t>ункции формирования команды</w:t>
      </w:r>
      <w:r w:rsidR="00082BA7">
        <w:rPr>
          <w:rFonts w:ascii="Times New Roman" w:hAnsi="Times New Roman" w:cs="Times New Roman"/>
          <w:color w:val="333333"/>
          <w:sz w:val="28"/>
          <w:szCs w:val="28"/>
        </w:rPr>
        <w:t>, команды способной работать в режиме проектного подхода и ориентированной на результат, а не на процесс. В</w:t>
      </w:r>
      <w:r w:rsidR="00FB5931">
        <w:rPr>
          <w:rFonts w:ascii="Times New Roman" w:hAnsi="Times New Roman" w:cs="Times New Roman"/>
          <w:color w:val="333333"/>
          <w:sz w:val="28"/>
          <w:szCs w:val="28"/>
        </w:rPr>
        <w:t xml:space="preserve"> том числе путем</w:t>
      </w:r>
      <w:r>
        <w:rPr>
          <w:rFonts w:ascii="Times New Roman" w:hAnsi="Times New Roman" w:cs="Times New Roman"/>
          <w:color w:val="333333"/>
          <w:sz w:val="28"/>
          <w:szCs w:val="28"/>
        </w:rPr>
        <w:t xml:space="preserve"> подбора человека в</w:t>
      </w:r>
      <w:r w:rsidR="00E33477">
        <w:rPr>
          <w:rFonts w:ascii="Times New Roman" w:hAnsi="Times New Roman" w:cs="Times New Roman"/>
          <w:color w:val="333333"/>
          <w:sz w:val="28"/>
          <w:szCs w:val="28"/>
        </w:rPr>
        <w:t xml:space="preserve"> </w:t>
      </w:r>
      <w:r w:rsidR="009B5BDA">
        <w:rPr>
          <w:rFonts w:ascii="Times New Roman" w:hAnsi="Times New Roman" w:cs="Times New Roman"/>
          <w:color w:val="333333"/>
          <w:sz w:val="28"/>
          <w:szCs w:val="28"/>
        </w:rPr>
        <w:t>администраци</w:t>
      </w:r>
      <w:r>
        <w:rPr>
          <w:rFonts w:ascii="Times New Roman" w:hAnsi="Times New Roman" w:cs="Times New Roman"/>
          <w:color w:val="333333"/>
          <w:sz w:val="28"/>
          <w:szCs w:val="28"/>
        </w:rPr>
        <w:t>ю</w:t>
      </w:r>
      <w:r w:rsidR="009B5BDA">
        <w:rPr>
          <w:rFonts w:ascii="Times New Roman" w:hAnsi="Times New Roman" w:cs="Times New Roman"/>
          <w:color w:val="333333"/>
          <w:sz w:val="28"/>
          <w:szCs w:val="28"/>
        </w:rPr>
        <w:t xml:space="preserve"> или </w:t>
      </w:r>
      <w:r w:rsidR="00FB5931">
        <w:rPr>
          <w:rFonts w:ascii="Times New Roman" w:hAnsi="Times New Roman" w:cs="Times New Roman"/>
          <w:color w:val="333333"/>
          <w:sz w:val="28"/>
          <w:szCs w:val="28"/>
        </w:rPr>
        <w:t xml:space="preserve">путем </w:t>
      </w:r>
      <w:r w:rsidR="009B5BDA">
        <w:rPr>
          <w:rFonts w:ascii="Times New Roman" w:hAnsi="Times New Roman" w:cs="Times New Roman"/>
          <w:color w:val="333333"/>
          <w:sz w:val="28"/>
          <w:szCs w:val="28"/>
        </w:rPr>
        <w:t>на</w:t>
      </w:r>
      <w:r w:rsidR="00FB5931">
        <w:rPr>
          <w:rFonts w:ascii="Times New Roman" w:hAnsi="Times New Roman" w:cs="Times New Roman"/>
          <w:color w:val="333333"/>
          <w:sz w:val="28"/>
          <w:szCs w:val="28"/>
        </w:rPr>
        <w:t>йма</w:t>
      </w:r>
      <w:r w:rsidR="00E33477">
        <w:rPr>
          <w:rFonts w:ascii="Times New Roman" w:hAnsi="Times New Roman" w:cs="Times New Roman"/>
          <w:color w:val="333333"/>
          <w:sz w:val="28"/>
          <w:szCs w:val="28"/>
        </w:rPr>
        <w:t xml:space="preserve"> организации</w:t>
      </w:r>
      <w:r w:rsidR="009B5BDA">
        <w:rPr>
          <w:rFonts w:ascii="Times New Roman" w:hAnsi="Times New Roman" w:cs="Times New Roman"/>
          <w:color w:val="333333"/>
          <w:sz w:val="28"/>
          <w:szCs w:val="28"/>
        </w:rPr>
        <w:t>-партнера</w:t>
      </w:r>
      <w:r w:rsidR="00E33477">
        <w:rPr>
          <w:rFonts w:ascii="Times New Roman" w:hAnsi="Times New Roman" w:cs="Times New Roman"/>
          <w:color w:val="333333"/>
          <w:sz w:val="28"/>
          <w:szCs w:val="28"/>
        </w:rPr>
        <w:t xml:space="preserve">, которые на постоянной </w:t>
      </w:r>
      <w:r w:rsidR="009B5BDA">
        <w:rPr>
          <w:rFonts w:ascii="Times New Roman" w:hAnsi="Times New Roman" w:cs="Times New Roman"/>
          <w:color w:val="333333"/>
          <w:sz w:val="28"/>
          <w:szCs w:val="28"/>
        </w:rPr>
        <w:t xml:space="preserve">основе будут подбирать людей, </w:t>
      </w:r>
      <w:r w:rsidR="009B5BDA">
        <w:rPr>
          <w:rFonts w:ascii="Times New Roman" w:hAnsi="Times New Roman" w:cs="Times New Roman"/>
          <w:color w:val="333333"/>
          <w:sz w:val="28"/>
          <w:szCs w:val="28"/>
        </w:rPr>
        <w:lastRenderedPageBreak/>
        <w:t xml:space="preserve">формировать и поддерживать команду способную вести несколько сложных проектов, помогать определять членам команды </w:t>
      </w:r>
      <w:r w:rsidR="008458AA">
        <w:rPr>
          <w:rFonts w:ascii="Times New Roman" w:hAnsi="Times New Roman" w:cs="Times New Roman"/>
          <w:color w:val="333333"/>
          <w:sz w:val="28"/>
          <w:szCs w:val="28"/>
        </w:rPr>
        <w:t>ключевые показатели эффективности (</w:t>
      </w:r>
      <w:r w:rsidR="009B5BDA">
        <w:rPr>
          <w:rFonts w:ascii="Times New Roman" w:hAnsi="Times New Roman" w:cs="Times New Roman"/>
          <w:color w:val="333333"/>
          <w:sz w:val="28"/>
          <w:szCs w:val="28"/>
        </w:rPr>
        <w:t>КПЭ</w:t>
      </w:r>
      <w:r w:rsidR="008458AA">
        <w:rPr>
          <w:rFonts w:ascii="Times New Roman" w:hAnsi="Times New Roman" w:cs="Times New Roman"/>
          <w:color w:val="333333"/>
          <w:sz w:val="28"/>
          <w:szCs w:val="28"/>
        </w:rPr>
        <w:t>)</w:t>
      </w:r>
      <w:r w:rsidR="009B5BDA">
        <w:rPr>
          <w:rFonts w:ascii="Times New Roman" w:hAnsi="Times New Roman" w:cs="Times New Roman"/>
          <w:color w:val="333333"/>
          <w:sz w:val="28"/>
          <w:szCs w:val="28"/>
        </w:rPr>
        <w:t xml:space="preserve"> и выстраивать систему мотивации.</w:t>
      </w:r>
    </w:p>
    <w:p w14:paraId="0DB1D259" w14:textId="77777777" w:rsidR="00E33477" w:rsidRPr="009B5BDA" w:rsidRDefault="00E33477" w:rsidP="00DD1E1D">
      <w:pPr>
        <w:spacing w:after="0" w:line="240" w:lineRule="auto"/>
        <w:ind w:left="375"/>
        <w:textAlignment w:val="baseline"/>
        <w:rPr>
          <w:rFonts w:ascii="Times New Roman" w:hAnsi="Times New Roman" w:cs="Times New Roman"/>
          <w:color w:val="333333"/>
          <w:sz w:val="28"/>
          <w:szCs w:val="28"/>
        </w:rPr>
      </w:pPr>
    </w:p>
    <w:p w14:paraId="79DF54C7" w14:textId="77777777" w:rsidR="009B5BDA" w:rsidRPr="009B5BDA" w:rsidRDefault="009B5BDA" w:rsidP="008458AA">
      <w:pPr>
        <w:spacing w:after="0" w:line="240" w:lineRule="auto"/>
        <w:ind w:left="374"/>
        <w:textAlignment w:val="baseline"/>
        <w:rPr>
          <w:rFonts w:ascii="Times New Roman" w:hAnsi="Times New Roman" w:cs="Times New Roman"/>
          <w:b/>
          <w:color w:val="333333"/>
          <w:sz w:val="28"/>
          <w:szCs w:val="28"/>
        </w:rPr>
      </w:pPr>
      <w:r w:rsidRPr="009B5BDA">
        <w:rPr>
          <w:rFonts w:ascii="Times New Roman" w:hAnsi="Times New Roman" w:cs="Times New Roman"/>
          <w:b/>
          <w:color w:val="333333"/>
          <w:sz w:val="28"/>
          <w:szCs w:val="28"/>
        </w:rPr>
        <w:t>Стратегия развития и стратегия привлечения инвестици</w:t>
      </w:r>
      <w:r w:rsidR="008458AA">
        <w:rPr>
          <w:rFonts w:ascii="Times New Roman" w:hAnsi="Times New Roman" w:cs="Times New Roman"/>
          <w:b/>
          <w:color w:val="333333"/>
          <w:sz w:val="28"/>
          <w:szCs w:val="28"/>
        </w:rPr>
        <w:t>й</w:t>
      </w:r>
      <w:r w:rsidRPr="009B5BDA">
        <w:rPr>
          <w:rFonts w:ascii="Times New Roman" w:hAnsi="Times New Roman" w:cs="Times New Roman"/>
          <w:b/>
          <w:color w:val="333333"/>
          <w:sz w:val="28"/>
          <w:szCs w:val="28"/>
        </w:rPr>
        <w:t>.</w:t>
      </w:r>
    </w:p>
    <w:p w14:paraId="07C45C32" w14:textId="77777777" w:rsidR="00E33477" w:rsidRPr="009B5BDA" w:rsidRDefault="009B5BDA" w:rsidP="008458AA">
      <w:pPr>
        <w:spacing w:after="0" w:line="240" w:lineRule="auto"/>
        <w:ind w:left="374"/>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Определение с помощью консультантов и хорошо знающих регион людей десятка приоритетных направлений развития региона на 5-10 лет. </w:t>
      </w:r>
      <w:r w:rsidR="008458AA">
        <w:rPr>
          <w:rFonts w:ascii="Times New Roman" w:hAnsi="Times New Roman" w:cs="Times New Roman"/>
          <w:color w:val="333333"/>
          <w:sz w:val="28"/>
          <w:szCs w:val="28"/>
        </w:rPr>
        <w:t>Выбор 3-4</w:t>
      </w:r>
      <w:r w:rsidR="008458AA" w:rsidRPr="008458AA">
        <w:rPr>
          <w:rFonts w:ascii="Times New Roman" w:hAnsi="Times New Roman" w:cs="Times New Roman"/>
          <w:color w:val="333333"/>
          <w:sz w:val="28"/>
          <w:szCs w:val="28"/>
        </w:rPr>
        <w:t xml:space="preserve"> </w:t>
      </w:r>
      <w:r w:rsidR="008458AA">
        <w:rPr>
          <w:rFonts w:ascii="Times New Roman" w:hAnsi="Times New Roman" w:cs="Times New Roman"/>
          <w:color w:val="333333"/>
          <w:sz w:val="28"/>
          <w:szCs w:val="28"/>
          <w:lang w:val="en-US"/>
        </w:rPr>
        <w:t>SMART</w:t>
      </w:r>
      <w:r w:rsidR="008458AA">
        <w:rPr>
          <w:rFonts w:ascii="Times New Roman" w:hAnsi="Times New Roman" w:cs="Times New Roman"/>
          <w:color w:val="333333"/>
          <w:sz w:val="28"/>
          <w:szCs w:val="28"/>
        </w:rPr>
        <w:t>-задач на ближайший год</w:t>
      </w:r>
      <w:r w:rsidR="005114A4">
        <w:rPr>
          <w:rFonts w:ascii="Times New Roman" w:hAnsi="Times New Roman" w:cs="Times New Roman"/>
          <w:color w:val="333333"/>
          <w:sz w:val="28"/>
          <w:szCs w:val="28"/>
        </w:rPr>
        <w:t xml:space="preserve"> (циклично обновлять каждый год)</w:t>
      </w:r>
      <w:r w:rsidR="008458AA">
        <w:rPr>
          <w:rFonts w:ascii="Times New Roman" w:hAnsi="Times New Roman" w:cs="Times New Roman"/>
          <w:color w:val="333333"/>
          <w:sz w:val="28"/>
          <w:szCs w:val="28"/>
        </w:rPr>
        <w:t xml:space="preserve">. В соответствии с выбранными </w:t>
      </w:r>
      <w:r w:rsidR="008458AA">
        <w:rPr>
          <w:rFonts w:ascii="Times New Roman" w:hAnsi="Times New Roman" w:cs="Times New Roman"/>
          <w:color w:val="333333"/>
          <w:sz w:val="28"/>
          <w:szCs w:val="28"/>
          <w:lang w:val="en-US"/>
        </w:rPr>
        <w:t>SMART</w:t>
      </w:r>
      <w:r w:rsidR="008458AA" w:rsidRPr="008458AA">
        <w:rPr>
          <w:rFonts w:ascii="Times New Roman" w:hAnsi="Times New Roman" w:cs="Times New Roman"/>
          <w:color w:val="333333"/>
          <w:sz w:val="28"/>
          <w:szCs w:val="28"/>
        </w:rPr>
        <w:t>-</w:t>
      </w:r>
      <w:r w:rsidR="008458AA">
        <w:rPr>
          <w:rFonts w:ascii="Times New Roman" w:hAnsi="Times New Roman" w:cs="Times New Roman"/>
          <w:color w:val="333333"/>
          <w:sz w:val="28"/>
          <w:szCs w:val="28"/>
        </w:rPr>
        <w:t>задачами определение нескольких проектов развития</w:t>
      </w:r>
      <w:r w:rsidR="00FB5931">
        <w:rPr>
          <w:rFonts w:ascii="Times New Roman" w:hAnsi="Times New Roman" w:cs="Times New Roman"/>
          <w:color w:val="333333"/>
          <w:sz w:val="28"/>
          <w:szCs w:val="28"/>
        </w:rPr>
        <w:t xml:space="preserve"> («темы прорыва»)</w:t>
      </w:r>
      <w:r w:rsidR="005114A4">
        <w:rPr>
          <w:rFonts w:ascii="Times New Roman" w:hAnsi="Times New Roman" w:cs="Times New Roman"/>
          <w:color w:val="333333"/>
          <w:sz w:val="28"/>
          <w:szCs w:val="28"/>
        </w:rPr>
        <w:t xml:space="preserve"> на год-два</w:t>
      </w:r>
      <w:r w:rsidR="00010B2E">
        <w:rPr>
          <w:rFonts w:ascii="Times New Roman" w:hAnsi="Times New Roman" w:cs="Times New Roman"/>
          <w:color w:val="333333"/>
          <w:sz w:val="28"/>
          <w:szCs w:val="28"/>
        </w:rPr>
        <w:t>,</w:t>
      </w:r>
      <w:r w:rsidR="005114A4">
        <w:rPr>
          <w:rFonts w:ascii="Times New Roman" w:hAnsi="Times New Roman" w:cs="Times New Roman"/>
          <w:color w:val="333333"/>
          <w:sz w:val="28"/>
          <w:szCs w:val="28"/>
        </w:rPr>
        <w:t xml:space="preserve"> с последующим выбором новых</w:t>
      </w:r>
      <w:r w:rsidR="008458AA">
        <w:rPr>
          <w:rFonts w:ascii="Times New Roman" w:hAnsi="Times New Roman" w:cs="Times New Roman"/>
          <w:color w:val="333333"/>
          <w:sz w:val="28"/>
          <w:szCs w:val="28"/>
        </w:rPr>
        <w:t>. Определение под них бюджет</w:t>
      </w:r>
      <w:r w:rsidR="00FB5931">
        <w:rPr>
          <w:rFonts w:ascii="Times New Roman" w:hAnsi="Times New Roman" w:cs="Times New Roman"/>
          <w:color w:val="333333"/>
          <w:sz w:val="28"/>
          <w:szCs w:val="28"/>
        </w:rPr>
        <w:t>ов</w:t>
      </w:r>
      <w:r w:rsidR="008458AA">
        <w:rPr>
          <w:rFonts w:ascii="Times New Roman" w:hAnsi="Times New Roman" w:cs="Times New Roman"/>
          <w:color w:val="333333"/>
          <w:sz w:val="28"/>
          <w:szCs w:val="28"/>
        </w:rPr>
        <w:t xml:space="preserve"> и закрепление команд с установленными КПЭ.</w:t>
      </w:r>
      <w:r w:rsidR="005114A4">
        <w:rPr>
          <w:rFonts w:ascii="Times New Roman" w:hAnsi="Times New Roman" w:cs="Times New Roman"/>
          <w:color w:val="333333"/>
          <w:sz w:val="28"/>
          <w:szCs w:val="28"/>
        </w:rPr>
        <w:t xml:space="preserve"> </w:t>
      </w:r>
    </w:p>
    <w:p w14:paraId="13118E0F" w14:textId="77777777" w:rsidR="00DD1E1D" w:rsidRPr="009B5BDA" w:rsidRDefault="008458AA" w:rsidP="008458AA">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Определение</w:t>
      </w:r>
      <w:r w:rsidR="00DD1E1D" w:rsidRPr="009B5BDA">
        <w:rPr>
          <w:rFonts w:ascii="Times New Roman" w:hAnsi="Times New Roman" w:cs="Times New Roman"/>
          <w:color w:val="333333"/>
          <w:sz w:val="28"/>
          <w:szCs w:val="28"/>
        </w:rPr>
        <w:t xml:space="preserve"> текущих конкурентных преимуществ и слабых сторон региона (относительно других регионов) с точки зрения инвестиционной привлекательности</w:t>
      </w:r>
      <w:r>
        <w:rPr>
          <w:rFonts w:ascii="Times New Roman" w:hAnsi="Times New Roman" w:cs="Times New Roman"/>
          <w:color w:val="333333"/>
          <w:sz w:val="28"/>
          <w:szCs w:val="28"/>
        </w:rPr>
        <w:t>. О</w:t>
      </w:r>
      <w:r w:rsidR="00DD1E1D" w:rsidRPr="009B5BDA">
        <w:rPr>
          <w:rFonts w:ascii="Times New Roman" w:hAnsi="Times New Roman" w:cs="Times New Roman"/>
          <w:color w:val="333333"/>
          <w:sz w:val="28"/>
          <w:szCs w:val="28"/>
        </w:rPr>
        <w:t>предел</w:t>
      </w:r>
      <w:r>
        <w:rPr>
          <w:rFonts w:ascii="Times New Roman" w:hAnsi="Times New Roman" w:cs="Times New Roman"/>
          <w:color w:val="333333"/>
          <w:sz w:val="28"/>
          <w:szCs w:val="28"/>
        </w:rPr>
        <w:t>ение</w:t>
      </w:r>
      <w:r w:rsidR="00DD1E1D" w:rsidRPr="009B5BDA">
        <w:rPr>
          <w:rFonts w:ascii="Times New Roman" w:hAnsi="Times New Roman" w:cs="Times New Roman"/>
          <w:color w:val="333333"/>
          <w:sz w:val="28"/>
          <w:szCs w:val="28"/>
        </w:rPr>
        <w:t xml:space="preserve"> инвестиционны</w:t>
      </w:r>
      <w:r>
        <w:rPr>
          <w:rFonts w:ascii="Times New Roman" w:hAnsi="Times New Roman" w:cs="Times New Roman"/>
          <w:color w:val="333333"/>
          <w:sz w:val="28"/>
          <w:szCs w:val="28"/>
        </w:rPr>
        <w:t>х</w:t>
      </w:r>
      <w:r w:rsidR="00DD1E1D" w:rsidRPr="009B5BDA">
        <w:rPr>
          <w:rFonts w:ascii="Times New Roman" w:hAnsi="Times New Roman" w:cs="Times New Roman"/>
          <w:color w:val="333333"/>
          <w:sz w:val="28"/>
          <w:szCs w:val="28"/>
        </w:rPr>
        <w:t xml:space="preserve"> приоритет</w:t>
      </w:r>
      <w:r>
        <w:rPr>
          <w:rFonts w:ascii="Times New Roman" w:hAnsi="Times New Roman" w:cs="Times New Roman"/>
          <w:color w:val="333333"/>
          <w:sz w:val="28"/>
          <w:szCs w:val="28"/>
        </w:rPr>
        <w:t>ов</w:t>
      </w:r>
      <w:r w:rsidR="00DD1E1D" w:rsidRPr="009B5BDA">
        <w:rPr>
          <w:rFonts w:ascii="Times New Roman" w:hAnsi="Times New Roman" w:cs="Times New Roman"/>
          <w:color w:val="333333"/>
          <w:sz w:val="28"/>
          <w:szCs w:val="28"/>
        </w:rPr>
        <w:t xml:space="preserve"> региона: территории, отрасли, технологии опережающего развития, осваиваемые виды продукции, работ и услуг, планируемые к реализации проекты.</w:t>
      </w:r>
    </w:p>
    <w:p w14:paraId="23838927" w14:textId="77777777" w:rsidR="00DD1E1D" w:rsidRDefault="00DD1E1D" w:rsidP="008458AA">
      <w:pPr>
        <w:spacing w:after="0" w:line="240" w:lineRule="auto"/>
        <w:ind w:left="375"/>
        <w:jc w:val="both"/>
        <w:textAlignment w:val="baseline"/>
        <w:rPr>
          <w:rFonts w:ascii="Times New Roman" w:hAnsi="Times New Roman" w:cs="Times New Roman"/>
          <w:color w:val="333333"/>
          <w:sz w:val="28"/>
          <w:szCs w:val="28"/>
        </w:rPr>
      </w:pPr>
      <w:r w:rsidRPr="009B5BDA">
        <w:rPr>
          <w:rFonts w:ascii="Times New Roman" w:hAnsi="Times New Roman" w:cs="Times New Roman"/>
          <w:color w:val="333333"/>
          <w:sz w:val="28"/>
          <w:szCs w:val="28"/>
        </w:rPr>
        <w:t xml:space="preserve">Под реализацию </w:t>
      </w:r>
      <w:r w:rsidR="008458AA">
        <w:rPr>
          <w:rFonts w:ascii="Times New Roman" w:hAnsi="Times New Roman" w:cs="Times New Roman"/>
          <w:color w:val="333333"/>
          <w:sz w:val="28"/>
          <w:szCs w:val="28"/>
        </w:rPr>
        <w:t xml:space="preserve">стратегии привлечения инвестиций также </w:t>
      </w:r>
      <w:r w:rsidRPr="009B5BDA">
        <w:rPr>
          <w:rFonts w:ascii="Times New Roman" w:hAnsi="Times New Roman" w:cs="Times New Roman"/>
          <w:color w:val="333333"/>
          <w:sz w:val="28"/>
          <w:szCs w:val="28"/>
        </w:rPr>
        <w:t>должны быть заложены средства бюджете и госпрограммах. Как на продвижение и содержание команды, так и на создание инфраструктуры.</w:t>
      </w:r>
    </w:p>
    <w:p w14:paraId="08315D63" w14:textId="77777777" w:rsidR="008458AA" w:rsidRDefault="008458AA" w:rsidP="008458AA">
      <w:pPr>
        <w:spacing w:after="0" w:line="240" w:lineRule="auto"/>
        <w:ind w:left="375"/>
        <w:jc w:val="both"/>
        <w:textAlignment w:val="baseline"/>
        <w:rPr>
          <w:rFonts w:ascii="Times New Roman" w:hAnsi="Times New Roman" w:cs="Times New Roman"/>
          <w:color w:val="333333"/>
          <w:sz w:val="28"/>
          <w:szCs w:val="28"/>
        </w:rPr>
      </w:pPr>
    </w:p>
    <w:p w14:paraId="68D845A0" w14:textId="77777777" w:rsidR="00547DE9" w:rsidRPr="00547DE9" w:rsidRDefault="00547DE9" w:rsidP="00547DE9">
      <w:pPr>
        <w:spacing w:after="0" w:line="240" w:lineRule="auto"/>
        <w:ind w:left="375"/>
        <w:jc w:val="both"/>
        <w:textAlignment w:val="baseline"/>
        <w:rPr>
          <w:rFonts w:ascii="Times New Roman" w:hAnsi="Times New Roman" w:cs="Times New Roman"/>
          <w:b/>
          <w:color w:val="333333"/>
          <w:sz w:val="28"/>
          <w:szCs w:val="28"/>
        </w:rPr>
      </w:pPr>
      <w:proofErr w:type="spellStart"/>
      <w:r w:rsidRPr="00547DE9">
        <w:rPr>
          <w:rFonts w:ascii="Times New Roman" w:hAnsi="Times New Roman" w:cs="Times New Roman"/>
          <w:b/>
          <w:color w:val="333333"/>
          <w:sz w:val="28"/>
          <w:szCs w:val="28"/>
        </w:rPr>
        <w:t>Спецорганизации</w:t>
      </w:r>
      <w:proofErr w:type="spellEnd"/>
      <w:r w:rsidRPr="00547DE9">
        <w:rPr>
          <w:rFonts w:ascii="Times New Roman" w:hAnsi="Times New Roman" w:cs="Times New Roman"/>
          <w:b/>
          <w:color w:val="333333"/>
          <w:sz w:val="28"/>
          <w:szCs w:val="28"/>
        </w:rPr>
        <w:t xml:space="preserve"> по привлечению инвестиций и развитию малого и среднего бизнеса.</w:t>
      </w:r>
    </w:p>
    <w:p w14:paraId="4BF400D6" w14:textId="77777777" w:rsidR="00547DE9" w:rsidRDefault="00547DE9" w:rsidP="001302F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Для реализации стратегии привлечения инвестиций должна быть создана специализированная организация</w:t>
      </w:r>
      <w:r w:rsidR="001302FE">
        <w:rPr>
          <w:rFonts w:ascii="Times New Roman" w:hAnsi="Times New Roman" w:cs="Times New Roman"/>
          <w:color w:val="333333"/>
          <w:sz w:val="28"/>
          <w:szCs w:val="28"/>
        </w:rPr>
        <w:t xml:space="preserve"> по</w:t>
      </w:r>
      <w:r>
        <w:rPr>
          <w:rFonts w:ascii="Times New Roman" w:hAnsi="Times New Roman" w:cs="Times New Roman"/>
          <w:color w:val="333333"/>
          <w:sz w:val="28"/>
          <w:szCs w:val="28"/>
        </w:rPr>
        <w:t xml:space="preserve"> </w:t>
      </w:r>
      <w:r w:rsidRPr="009B5BDA">
        <w:rPr>
          <w:rFonts w:ascii="Times New Roman" w:hAnsi="Times New Roman" w:cs="Times New Roman"/>
          <w:color w:val="333333"/>
          <w:sz w:val="28"/>
          <w:szCs w:val="28"/>
        </w:rPr>
        <w:t>привлечению инвестиций и работе с инвесторами.</w:t>
      </w:r>
      <w:r w:rsidR="001302FE">
        <w:rPr>
          <w:rFonts w:ascii="Times New Roman" w:hAnsi="Times New Roman" w:cs="Times New Roman"/>
          <w:color w:val="333333"/>
          <w:sz w:val="28"/>
          <w:szCs w:val="28"/>
        </w:rPr>
        <w:t xml:space="preserve"> </w:t>
      </w:r>
      <w:r w:rsidRPr="009B5BDA">
        <w:rPr>
          <w:rFonts w:ascii="Times New Roman" w:hAnsi="Times New Roman" w:cs="Times New Roman"/>
          <w:color w:val="333333"/>
          <w:sz w:val="28"/>
          <w:szCs w:val="28"/>
        </w:rPr>
        <w:t xml:space="preserve">Основными </w:t>
      </w:r>
      <w:r w:rsidR="001302FE">
        <w:rPr>
          <w:rFonts w:ascii="Times New Roman" w:hAnsi="Times New Roman" w:cs="Times New Roman"/>
          <w:color w:val="333333"/>
          <w:sz w:val="28"/>
          <w:szCs w:val="28"/>
        </w:rPr>
        <w:t xml:space="preserve">ее </w:t>
      </w:r>
      <w:r w:rsidRPr="009B5BDA">
        <w:rPr>
          <w:rFonts w:ascii="Times New Roman" w:hAnsi="Times New Roman" w:cs="Times New Roman"/>
          <w:color w:val="333333"/>
          <w:sz w:val="28"/>
          <w:szCs w:val="28"/>
        </w:rPr>
        <w:t xml:space="preserve">функциями </w:t>
      </w:r>
      <w:r w:rsidR="001302FE">
        <w:rPr>
          <w:rFonts w:ascii="Times New Roman" w:hAnsi="Times New Roman" w:cs="Times New Roman"/>
          <w:color w:val="333333"/>
          <w:sz w:val="28"/>
          <w:szCs w:val="28"/>
        </w:rPr>
        <w:t>будут</w:t>
      </w:r>
      <w:r w:rsidRPr="009B5BDA">
        <w:rPr>
          <w:rFonts w:ascii="Times New Roman" w:hAnsi="Times New Roman" w:cs="Times New Roman"/>
          <w:color w:val="333333"/>
          <w:sz w:val="28"/>
          <w:szCs w:val="28"/>
        </w:rPr>
        <w:t>:</w:t>
      </w:r>
      <w:r w:rsidR="001302FE">
        <w:rPr>
          <w:rFonts w:ascii="Times New Roman" w:hAnsi="Times New Roman" w:cs="Times New Roman"/>
          <w:color w:val="333333"/>
          <w:sz w:val="28"/>
          <w:szCs w:val="28"/>
        </w:rPr>
        <w:t xml:space="preserve"> </w:t>
      </w:r>
      <w:r w:rsidRPr="009B5BDA">
        <w:rPr>
          <w:rFonts w:ascii="Times New Roman" w:hAnsi="Times New Roman" w:cs="Times New Roman"/>
          <w:color w:val="333333"/>
          <w:sz w:val="28"/>
          <w:szCs w:val="28"/>
        </w:rPr>
        <w:t>обеспечение режима «одного окна» для инвесторов при взаимодействии с</w:t>
      </w:r>
      <w:r w:rsidR="001302FE">
        <w:rPr>
          <w:rFonts w:ascii="Times New Roman" w:hAnsi="Times New Roman" w:cs="Times New Roman"/>
          <w:color w:val="333333"/>
          <w:sz w:val="28"/>
          <w:szCs w:val="28"/>
        </w:rPr>
        <w:t xml:space="preserve"> органами исполнительной власти, </w:t>
      </w:r>
      <w:r w:rsidRPr="009B5BDA">
        <w:rPr>
          <w:rFonts w:ascii="Times New Roman" w:hAnsi="Times New Roman" w:cs="Times New Roman"/>
          <w:color w:val="333333"/>
          <w:sz w:val="28"/>
          <w:szCs w:val="28"/>
        </w:rPr>
        <w:t xml:space="preserve">содействие созданию проектных команд по поддержке и реализации конкретных инвестиционных </w:t>
      </w:r>
      <w:r w:rsidR="001302FE">
        <w:rPr>
          <w:rFonts w:ascii="Times New Roman" w:hAnsi="Times New Roman" w:cs="Times New Roman"/>
          <w:color w:val="333333"/>
          <w:sz w:val="28"/>
          <w:szCs w:val="28"/>
        </w:rPr>
        <w:t xml:space="preserve">проектов «под ключ», </w:t>
      </w:r>
      <w:r w:rsidRPr="009B5BDA">
        <w:rPr>
          <w:rFonts w:ascii="Times New Roman" w:hAnsi="Times New Roman" w:cs="Times New Roman"/>
          <w:color w:val="333333"/>
          <w:sz w:val="28"/>
          <w:szCs w:val="28"/>
        </w:rPr>
        <w:t>продвижение инвестиционных возможностей и проектов региона в России и за рубежом (в том числе через</w:t>
      </w:r>
      <w:r w:rsidR="001302FE">
        <w:rPr>
          <w:rFonts w:ascii="Times New Roman" w:hAnsi="Times New Roman" w:cs="Times New Roman"/>
          <w:color w:val="333333"/>
          <w:sz w:val="28"/>
          <w:szCs w:val="28"/>
        </w:rPr>
        <w:t xml:space="preserve"> конференции, выставки, форумы), </w:t>
      </w:r>
      <w:r w:rsidRPr="009B5BDA">
        <w:rPr>
          <w:rFonts w:ascii="Times New Roman" w:hAnsi="Times New Roman" w:cs="Times New Roman"/>
          <w:color w:val="333333"/>
          <w:sz w:val="28"/>
          <w:szCs w:val="28"/>
        </w:rPr>
        <w:t>обеспечение взаимодействия с инвестиционными и венчурными фондами, банками, российскими и международными институтами развития с целью использования их возможностей по финансированию и поддержке и</w:t>
      </w:r>
      <w:r w:rsidR="001302FE">
        <w:rPr>
          <w:rFonts w:ascii="Times New Roman" w:hAnsi="Times New Roman" w:cs="Times New Roman"/>
          <w:color w:val="333333"/>
          <w:sz w:val="28"/>
          <w:szCs w:val="28"/>
        </w:rPr>
        <w:t>нвестиций на территории региона.</w:t>
      </w:r>
    </w:p>
    <w:p w14:paraId="6AD0F94A" w14:textId="77777777" w:rsidR="001302FE" w:rsidRPr="009B5BDA" w:rsidRDefault="001302FE" w:rsidP="001302F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В России </w:t>
      </w:r>
      <w:r w:rsidR="005114A4">
        <w:rPr>
          <w:rFonts w:ascii="Times New Roman" w:hAnsi="Times New Roman" w:cs="Times New Roman"/>
          <w:color w:val="333333"/>
          <w:sz w:val="28"/>
          <w:szCs w:val="28"/>
        </w:rPr>
        <w:t xml:space="preserve">укрупненно </w:t>
      </w:r>
      <w:r>
        <w:rPr>
          <w:rFonts w:ascii="Times New Roman" w:hAnsi="Times New Roman" w:cs="Times New Roman"/>
          <w:color w:val="333333"/>
          <w:sz w:val="28"/>
          <w:szCs w:val="28"/>
        </w:rPr>
        <w:t>есть две формы создания организаций по работе с инвесторами. Условно «калужск</w:t>
      </w:r>
      <w:r w:rsidR="00105BB0">
        <w:rPr>
          <w:rFonts w:ascii="Times New Roman" w:hAnsi="Times New Roman" w:cs="Times New Roman"/>
          <w:color w:val="333333"/>
          <w:sz w:val="28"/>
          <w:szCs w:val="28"/>
        </w:rPr>
        <w:t>ая</w:t>
      </w:r>
      <w:r>
        <w:rPr>
          <w:rFonts w:ascii="Times New Roman" w:hAnsi="Times New Roman" w:cs="Times New Roman"/>
          <w:color w:val="333333"/>
          <w:sz w:val="28"/>
          <w:szCs w:val="28"/>
        </w:rPr>
        <w:t>»</w:t>
      </w:r>
      <w:r w:rsidR="00105BB0">
        <w:rPr>
          <w:rFonts w:ascii="Times New Roman" w:hAnsi="Times New Roman" w:cs="Times New Roman"/>
          <w:color w:val="333333"/>
          <w:sz w:val="28"/>
          <w:szCs w:val="28"/>
        </w:rPr>
        <w:t xml:space="preserve"> форма</w:t>
      </w:r>
      <w:r>
        <w:rPr>
          <w:rFonts w:ascii="Times New Roman" w:hAnsi="Times New Roman" w:cs="Times New Roman"/>
          <w:color w:val="333333"/>
          <w:sz w:val="28"/>
          <w:szCs w:val="28"/>
        </w:rPr>
        <w:t xml:space="preserve"> – с двумя организациями: агентством развития региона в виде автономной организации </w:t>
      </w:r>
      <w:r w:rsidR="00105BB0">
        <w:rPr>
          <w:rFonts w:ascii="Times New Roman" w:hAnsi="Times New Roman" w:cs="Times New Roman"/>
          <w:color w:val="333333"/>
          <w:sz w:val="28"/>
          <w:szCs w:val="28"/>
        </w:rPr>
        <w:t>с финансированием из бюджета «по смете»</w:t>
      </w:r>
      <w:r>
        <w:rPr>
          <w:rFonts w:ascii="Times New Roman" w:hAnsi="Times New Roman" w:cs="Times New Roman"/>
          <w:color w:val="333333"/>
          <w:sz w:val="28"/>
          <w:szCs w:val="28"/>
        </w:rPr>
        <w:t xml:space="preserve"> и </w:t>
      </w:r>
      <w:r w:rsidR="005114A4">
        <w:rPr>
          <w:rFonts w:ascii="Times New Roman" w:hAnsi="Times New Roman" w:cs="Times New Roman"/>
          <w:color w:val="333333"/>
          <w:sz w:val="28"/>
          <w:szCs w:val="28"/>
        </w:rPr>
        <w:t>К</w:t>
      </w:r>
      <w:r>
        <w:rPr>
          <w:rFonts w:ascii="Times New Roman" w:hAnsi="Times New Roman" w:cs="Times New Roman"/>
          <w:color w:val="333333"/>
          <w:sz w:val="28"/>
          <w:szCs w:val="28"/>
        </w:rPr>
        <w:t xml:space="preserve">орпорацией развития в виде акционерного общества. Агентство в этом случае </w:t>
      </w:r>
      <w:r w:rsidRPr="009B5BDA">
        <w:rPr>
          <w:rFonts w:ascii="Times New Roman" w:hAnsi="Times New Roman" w:cs="Times New Roman"/>
          <w:color w:val="333333"/>
          <w:sz w:val="28"/>
          <w:szCs w:val="28"/>
        </w:rPr>
        <w:t xml:space="preserve">является государственным консультантом, занимается </w:t>
      </w:r>
      <w:r w:rsidR="00105BB0">
        <w:rPr>
          <w:rFonts w:ascii="Times New Roman" w:hAnsi="Times New Roman" w:cs="Times New Roman"/>
          <w:color w:val="333333"/>
          <w:sz w:val="28"/>
          <w:szCs w:val="28"/>
        </w:rPr>
        <w:t xml:space="preserve">целевым поиском и </w:t>
      </w:r>
      <w:r w:rsidR="00105BB0" w:rsidRPr="009B5BDA">
        <w:rPr>
          <w:rFonts w:ascii="Times New Roman" w:hAnsi="Times New Roman" w:cs="Times New Roman"/>
          <w:color w:val="333333"/>
          <w:sz w:val="28"/>
          <w:szCs w:val="28"/>
        </w:rPr>
        <w:t>привлечени</w:t>
      </w:r>
      <w:r w:rsidR="00105BB0">
        <w:rPr>
          <w:rFonts w:ascii="Times New Roman" w:hAnsi="Times New Roman" w:cs="Times New Roman"/>
          <w:color w:val="333333"/>
          <w:sz w:val="28"/>
          <w:szCs w:val="28"/>
        </w:rPr>
        <w:t>ем</w:t>
      </w:r>
      <w:r w:rsidR="00105BB0" w:rsidRPr="009B5BDA">
        <w:rPr>
          <w:rFonts w:ascii="Times New Roman" w:hAnsi="Times New Roman" w:cs="Times New Roman"/>
          <w:color w:val="333333"/>
          <w:sz w:val="28"/>
          <w:szCs w:val="28"/>
        </w:rPr>
        <w:t xml:space="preserve"> инвест</w:t>
      </w:r>
      <w:r w:rsidR="00105BB0">
        <w:rPr>
          <w:rFonts w:ascii="Times New Roman" w:hAnsi="Times New Roman" w:cs="Times New Roman"/>
          <w:color w:val="333333"/>
          <w:sz w:val="28"/>
          <w:szCs w:val="28"/>
        </w:rPr>
        <w:t>оров</w:t>
      </w:r>
      <w:r w:rsidR="00105BB0" w:rsidRPr="009B5BDA">
        <w:rPr>
          <w:rFonts w:ascii="Times New Roman" w:hAnsi="Times New Roman" w:cs="Times New Roman"/>
          <w:color w:val="333333"/>
          <w:sz w:val="28"/>
          <w:szCs w:val="28"/>
        </w:rPr>
        <w:t>, продвижение</w:t>
      </w:r>
      <w:r w:rsidR="00105BB0">
        <w:rPr>
          <w:rFonts w:ascii="Times New Roman" w:hAnsi="Times New Roman" w:cs="Times New Roman"/>
          <w:color w:val="333333"/>
          <w:sz w:val="28"/>
          <w:szCs w:val="28"/>
        </w:rPr>
        <w:t>м</w:t>
      </w:r>
      <w:r w:rsidR="00105BB0" w:rsidRPr="009B5BDA">
        <w:rPr>
          <w:rFonts w:ascii="Times New Roman" w:hAnsi="Times New Roman" w:cs="Times New Roman"/>
          <w:color w:val="333333"/>
          <w:sz w:val="28"/>
          <w:szCs w:val="28"/>
        </w:rPr>
        <w:t xml:space="preserve"> региона на внешнем и </w:t>
      </w:r>
      <w:r w:rsidR="00105BB0">
        <w:rPr>
          <w:rFonts w:ascii="Times New Roman" w:hAnsi="Times New Roman" w:cs="Times New Roman"/>
          <w:color w:val="333333"/>
          <w:sz w:val="28"/>
          <w:szCs w:val="28"/>
        </w:rPr>
        <w:t xml:space="preserve">внутреннем экономических рынках, </w:t>
      </w:r>
      <w:r w:rsidR="00105BB0" w:rsidRPr="009B5BDA">
        <w:rPr>
          <w:rFonts w:ascii="Times New Roman" w:hAnsi="Times New Roman" w:cs="Times New Roman"/>
          <w:color w:val="333333"/>
          <w:sz w:val="28"/>
          <w:szCs w:val="28"/>
        </w:rPr>
        <w:t>формирование</w:t>
      </w:r>
      <w:r w:rsidR="00105BB0">
        <w:rPr>
          <w:rFonts w:ascii="Times New Roman" w:hAnsi="Times New Roman" w:cs="Times New Roman"/>
          <w:color w:val="333333"/>
          <w:sz w:val="28"/>
          <w:szCs w:val="28"/>
        </w:rPr>
        <w:t>м</w:t>
      </w:r>
      <w:r w:rsidR="00105BB0" w:rsidRPr="009B5BDA">
        <w:rPr>
          <w:rFonts w:ascii="Times New Roman" w:hAnsi="Times New Roman" w:cs="Times New Roman"/>
          <w:color w:val="333333"/>
          <w:sz w:val="28"/>
          <w:szCs w:val="28"/>
        </w:rPr>
        <w:t xml:space="preserve"> инвестиционных предложений для инвесторов</w:t>
      </w:r>
      <w:r w:rsidR="00105BB0">
        <w:rPr>
          <w:rFonts w:ascii="Times New Roman" w:hAnsi="Times New Roman" w:cs="Times New Roman"/>
          <w:color w:val="333333"/>
          <w:sz w:val="28"/>
          <w:szCs w:val="28"/>
        </w:rPr>
        <w:t>,</w:t>
      </w:r>
      <w:r w:rsidR="00105BB0" w:rsidRPr="009B5BDA">
        <w:rPr>
          <w:rFonts w:ascii="Times New Roman" w:hAnsi="Times New Roman" w:cs="Times New Roman"/>
          <w:color w:val="333333"/>
          <w:sz w:val="28"/>
          <w:szCs w:val="28"/>
        </w:rPr>
        <w:t xml:space="preserve"> индивидуальн</w:t>
      </w:r>
      <w:r w:rsidR="00105BB0">
        <w:rPr>
          <w:rFonts w:ascii="Times New Roman" w:hAnsi="Times New Roman" w:cs="Times New Roman"/>
          <w:color w:val="333333"/>
          <w:sz w:val="28"/>
          <w:szCs w:val="28"/>
        </w:rPr>
        <w:t>ым</w:t>
      </w:r>
      <w:r w:rsidR="00105BB0" w:rsidRPr="009B5BDA">
        <w:rPr>
          <w:rFonts w:ascii="Times New Roman" w:hAnsi="Times New Roman" w:cs="Times New Roman"/>
          <w:color w:val="333333"/>
          <w:sz w:val="28"/>
          <w:szCs w:val="28"/>
        </w:rPr>
        <w:t xml:space="preserve"> сопровождение</w:t>
      </w:r>
      <w:r w:rsidR="00105BB0">
        <w:rPr>
          <w:rFonts w:ascii="Times New Roman" w:hAnsi="Times New Roman" w:cs="Times New Roman"/>
          <w:color w:val="333333"/>
          <w:sz w:val="28"/>
          <w:szCs w:val="28"/>
        </w:rPr>
        <w:t>м</w:t>
      </w:r>
      <w:r w:rsidR="00105BB0" w:rsidRPr="009B5BDA">
        <w:rPr>
          <w:rFonts w:ascii="Times New Roman" w:hAnsi="Times New Roman" w:cs="Times New Roman"/>
          <w:color w:val="333333"/>
          <w:sz w:val="28"/>
          <w:szCs w:val="28"/>
        </w:rPr>
        <w:t xml:space="preserve"> каждого инвестиционного проекта на всех этапах его </w:t>
      </w:r>
      <w:r w:rsidR="00105BB0">
        <w:rPr>
          <w:rFonts w:ascii="Times New Roman" w:hAnsi="Times New Roman" w:cs="Times New Roman"/>
          <w:color w:val="333333"/>
          <w:sz w:val="28"/>
          <w:szCs w:val="28"/>
        </w:rPr>
        <w:t>реализации</w:t>
      </w:r>
      <w:r w:rsidR="00B91D5E">
        <w:rPr>
          <w:rFonts w:ascii="Times New Roman" w:hAnsi="Times New Roman" w:cs="Times New Roman"/>
          <w:color w:val="333333"/>
          <w:sz w:val="28"/>
          <w:szCs w:val="28"/>
        </w:rPr>
        <w:t xml:space="preserve">, начиная с </w:t>
      </w:r>
      <w:r w:rsidR="00B91D5E">
        <w:rPr>
          <w:rFonts w:ascii="Times New Roman" w:hAnsi="Times New Roman" w:cs="Times New Roman"/>
          <w:color w:val="333333"/>
          <w:sz w:val="28"/>
          <w:szCs w:val="28"/>
        </w:rPr>
        <w:lastRenderedPageBreak/>
        <w:t>подбора площадок</w:t>
      </w:r>
      <w:r w:rsidR="00105BB0">
        <w:rPr>
          <w:rFonts w:ascii="Times New Roman" w:hAnsi="Times New Roman" w:cs="Times New Roman"/>
          <w:color w:val="333333"/>
          <w:sz w:val="28"/>
          <w:szCs w:val="28"/>
        </w:rPr>
        <w:t xml:space="preserve">, </w:t>
      </w:r>
      <w:r w:rsidR="00105BB0" w:rsidRPr="009B5BDA">
        <w:rPr>
          <w:rFonts w:ascii="Times New Roman" w:hAnsi="Times New Roman" w:cs="Times New Roman"/>
          <w:color w:val="333333"/>
          <w:sz w:val="28"/>
          <w:szCs w:val="28"/>
        </w:rPr>
        <w:t>консультационн</w:t>
      </w:r>
      <w:r w:rsidR="00105BB0">
        <w:rPr>
          <w:rFonts w:ascii="Times New Roman" w:hAnsi="Times New Roman" w:cs="Times New Roman"/>
          <w:color w:val="333333"/>
          <w:sz w:val="28"/>
          <w:szCs w:val="28"/>
        </w:rPr>
        <w:t>ой</w:t>
      </w:r>
      <w:r w:rsidR="00105BB0" w:rsidRPr="009B5BDA">
        <w:rPr>
          <w:rFonts w:ascii="Times New Roman" w:hAnsi="Times New Roman" w:cs="Times New Roman"/>
          <w:color w:val="333333"/>
          <w:sz w:val="28"/>
          <w:szCs w:val="28"/>
        </w:rPr>
        <w:t xml:space="preserve"> поддержк</w:t>
      </w:r>
      <w:r w:rsidR="00105BB0">
        <w:rPr>
          <w:rFonts w:ascii="Times New Roman" w:hAnsi="Times New Roman" w:cs="Times New Roman"/>
          <w:color w:val="333333"/>
          <w:sz w:val="28"/>
          <w:szCs w:val="28"/>
        </w:rPr>
        <w:t>ой</w:t>
      </w:r>
      <w:r w:rsidR="00105BB0" w:rsidRPr="009B5BDA">
        <w:rPr>
          <w:rFonts w:ascii="Times New Roman" w:hAnsi="Times New Roman" w:cs="Times New Roman"/>
          <w:color w:val="333333"/>
          <w:sz w:val="28"/>
          <w:szCs w:val="28"/>
        </w:rPr>
        <w:t xml:space="preserve"> инвесторов по лю</w:t>
      </w:r>
      <w:r w:rsidR="00105BB0">
        <w:rPr>
          <w:rFonts w:ascii="Times New Roman" w:hAnsi="Times New Roman" w:cs="Times New Roman"/>
          <w:color w:val="333333"/>
          <w:sz w:val="28"/>
          <w:szCs w:val="28"/>
        </w:rPr>
        <w:t xml:space="preserve">бым, возникающим у них вопросам, </w:t>
      </w:r>
      <w:r w:rsidR="00105BB0" w:rsidRPr="009B5BDA">
        <w:rPr>
          <w:rFonts w:ascii="Times New Roman" w:hAnsi="Times New Roman" w:cs="Times New Roman"/>
          <w:color w:val="333333"/>
          <w:sz w:val="28"/>
          <w:szCs w:val="28"/>
        </w:rPr>
        <w:t>создание</w:t>
      </w:r>
      <w:r w:rsidR="00105BB0">
        <w:rPr>
          <w:rFonts w:ascii="Times New Roman" w:hAnsi="Times New Roman" w:cs="Times New Roman"/>
          <w:color w:val="333333"/>
          <w:sz w:val="28"/>
          <w:szCs w:val="28"/>
        </w:rPr>
        <w:t>м</w:t>
      </w:r>
      <w:r w:rsidR="00105BB0" w:rsidRPr="009B5BDA">
        <w:rPr>
          <w:rFonts w:ascii="Times New Roman" w:hAnsi="Times New Roman" w:cs="Times New Roman"/>
          <w:color w:val="333333"/>
          <w:sz w:val="28"/>
          <w:szCs w:val="28"/>
        </w:rPr>
        <w:t xml:space="preserve"> и укрепление</w:t>
      </w:r>
      <w:r w:rsidR="00105BB0">
        <w:rPr>
          <w:rFonts w:ascii="Times New Roman" w:hAnsi="Times New Roman" w:cs="Times New Roman"/>
          <w:color w:val="333333"/>
          <w:sz w:val="28"/>
          <w:szCs w:val="28"/>
        </w:rPr>
        <w:t>м</w:t>
      </w:r>
      <w:r w:rsidR="00105BB0" w:rsidRPr="009B5BDA">
        <w:rPr>
          <w:rFonts w:ascii="Times New Roman" w:hAnsi="Times New Roman" w:cs="Times New Roman"/>
          <w:color w:val="333333"/>
          <w:sz w:val="28"/>
          <w:szCs w:val="28"/>
        </w:rPr>
        <w:t xml:space="preserve"> положительного имиджа региона, маркетинг</w:t>
      </w:r>
      <w:r w:rsidR="00105BB0">
        <w:rPr>
          <w:rFonts w:ascii="Times New Roman" w:hAnsi="Times New Roman" w:cs="Times New Roman"/>
          <w:color w:val="333333"/>
          <w:sz w:val="28"/>
          <w:szCs w:val="28"/>
        </w:rPr>
        <w:t>ом территорий.</w:t>
      </w:r>
    </w:p>
    <w:p w14:paraId="6DF88D22" w14:textId="77777777" w:rsidR="001302FE" w:rsidRDefault="00105BB0" w:rsidP="001302F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А </w:t>
      </w:r>
      <w:r w:rsidR="001302FE">
        <w:rPr>
          <w:rFonts w:ascii="Times New Roman" w:hAnsi="Times New Roman" w:cs="Times New Roman"/>
          <w:color w:val="333333"/>
          <w:sz w:val="28"/>
          <w:szCs w:val="28"/>
        </w:rPr>
        <w:t>Корпорация развития</w:t>
      </w:r>
      <w:r w:rsidR="001302FE" w:rsidRPr="009B5BDA">
        <w:rPr>
          <w:rFonts w:ascii="Times New Roman" w:hAnsi="Times New Roman" w:cs="Times New Roman"/>
          <w:color w:val="333333"/>
          <w:sz w:val="28"/>
          <w:szCs w:val="28"/>
        </w:rPr>
        <w:t xml:space="preserve"> осуществляет строительство инфраструктуры индустриальных парков</w:t>
      </w:r>
      <w:r>
        <w:rPr>
          <w:rFonts w:ascii="Times New Roman" w:hAnsi="Times New Roman" w:cs="Times New Roman"/>
          <w:color w:val="333333"/>
          <w:sz w:val="28"/>
          <w:szCs w:val="28"/>
        </w:rPr>
        <w:t>,</w:t>
      </w:r>
      <w:r w:rsidR="001302FE" w:rsidRPr="009B5BDA">
        <w:rPr>
          <w:rFonts w:ascii="Times New Roman" w:hAnsi="Times New Roman" w:cs="Times New Roman"/>
          <w:color w:val="333333"/>
          <w:sz w:val="28"/>
          <w:szCs w:val="28"/>
        </w:rPr>
        <w:t xml:space="preserve"> в рамках инвестиционных соглашений, заключенных между инвесторами</w:t>
      </w:r>
      <w:r w:rsidR="001302FE">
        <w:rPr>
          <w:rFonts w:ascii="Times New Roman" w:hAnsi="Times New Roman" w:cs="Times New Roman"/>
          <w:color w:val="333333"/>
          <w:sz w:val="28"/>
          <w:szCs w:val="28"/>
        </w:rPr>
        <w:t xml:space="preserve"> и </w:t>
      </w:r>
      <w:r w:rsidR="00010B2E">
        <w:rPr>
          <w:rFonts w:ascii="Times New Roman" w:hAnsi="Times New Roman" w:cs="Times New Roman"/>
          <w:color w:val="333333"/>
          <w:sz w:val="28"/>
          <w:szCs w:val="28"/>
        </w:rPr>
        <w:t>регионом,</w:t>
      </w:r>
      <w:r w:rsidR="001302FE">
        <w:rPr>
          <w:rFonts w:ascii="Times New Roman" w:hAnsi="Times New Roman" w:cs="Times New Roman"/>
          <w:color w:val="333333"/>
          <w:sz w:val="28"/>
          <w:szCs w:val="28"/>
        </w:rPr>
        <w:t xml:space="preserve"> </w:t>
      </w:r>
      <w:r w:rsidR="001302FE" w:rsidRPr="009B5BDA">
        <w:rPr>
          <w:rFonts w:ascii="Times New Roman" w:hAnsi="Times New Roman" w:cs="Times New Roman"/>
          <w:color w:val="333333"/>
          <w:sz w:val="28"/>
          <w:szCs w:val="28"/>
        </w:rPr>
        <w:t>занимается техническим и технологическим сопровождением инвестиционных проектов, управлением инженерной инфраструктуры в индустриальных парках</w:t>
      </w:r>
      <w:r w:rsidR="001302FE">
        <w:rPr>
          <w:rFonts w:ascii="Times New Roman" w:hAnsi="Times New Roman" w:cs="Times New Roman"/>
          <w:color w:val="333333"/>
          <w:sz w:val="28"/>
          <w:szCs w:val="28"/>
        </w:rPr>
        <w:t>.</w:t>
      </w:r>
    </w:p>
    <w:p w14:paraId="734B37ED" w14:textId="77777777" w:rsidR="00FC6153" w:rsidRPr="009B5BDA" w:rsidRDefault="00105BB0" w:rsidP="00FC6153">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И вторая форма создания специализированной организации по работе с инвесторами</w:t>
      </w:r>
      <w:r w:rsidR="001302FE">
        <w:rPr>
          <w:rFonts w:ascii="Times New Roman" w:hAnsi="Times New Roman" w:cs="Times New Roman"/>
          <w:color w:val="333333"/>
          <w:sz w:val="28"/>
          <w:szCs w:val="28"/>
        </w:rPr>
        <w:t xml:space="preserve"> </w:t>
      </w:r>
      <w:r w:rsidR="005114A4">
        <w:rPr>
          <w:rFonts w:ascii="Times New Roman" w:hAnsi="Times New Roman" w:cs="Times New Roman"/>
          <w:color w:val="333333"/>
          <w:sz w:val="28"/>
          <w:szCs w:val="28"/>
        </w:rPr>
        <w:t>(</w:t>
      </w:r>
      <w:r w:rsidR="001302FE">
        <w:rPr>
          <w:rFonts w:ascii="Times New Roman" w:hAnsi="Times New Roman" w:cs="Times New Roman"/>
          <w:color w:val="333333"/>
          <w:sz w:val="28"/>
          <w:szCs w:val="28"/>
        </w:rPr>
        <w:t>условно «ульяновск</w:t>
      </w:r>
      <w:r>
        <w:rPr>
          <w:rFonts w:ascii="Times New Roman" w:hAnsi="Times New Roman" w:cs="Times New Roman"/>
          <w:color w:val="333333"/>
          <w:sz w:val="28"/>
          <w:szCs w:val="28"/>
        </w:rPr>
        <w:t>ая</w:t>
      </w:r>
      <w:r w:rsidR="001302FE">
        <w:rPr>
          <w:rFonts w:ascii="Times New Roman" w:hAnsi="Times New Roman" w:cs="Times New Roman"/>
          <w:color w:val="333333"/>
          <w:sz w:val="28"/>
          <w:szCs w:val="28"/>
        </w:rPr>
        <w:t>»</w:t>
      </w:r>
      <w:r w:rsidR="005114A4">
        <w:rPr>
          <w:rFonts w:ascii="Times New Roman" w:hAnsi="Times New Roman" w:cs="Times New Roman"/>
          <w:color w:val="333333"/>
          <w:sz w:val="28"/>
          <w:szCs w:val="28"/>
        </w:rPr>
        <w:t>)</w:t>
      </w:r>
      <w:r w:rsidR="001302FE">
        <w:rPr>
          <w:rFonts w:ascii="Times New Roman" w:hAnsi="Times New Roman" w:cs="Times New Roman"/>
          <w:color w:val="333333"/>
          <w:sz w:val="28"/>
          <w:szCs w:val="28"/>
        </w:rPr>
        <w:t xml:space="preserve"> - с одной организацией выполняющей функции и агентства и корпорации. </w:t>
      </w:r>
      <w:r>
        <w:rPr>
          <w:rFonts w:ascii="Times New Roman" w:hAnsi="Times New Roman" w:cs="Times New Roman"/>
          <w:color w:val="333333"/>
          <w:sz w:val="28"/>
          <w:szCs w:val="28"/>
        </w:rPr>
        <w:t xml:space="preserve">Плюс объединения – создание в рамках одной структуры государственного девелопера промышленных территорий, который сам создаёт площадки и сам зарабатывает на продаже земельных участков, имея в составе классический отдел продаж, ищущий клиентов – инвесторов. Минус – функция привлечения инвесторов </w:t>
      </w:r>
      <w:r w:rsidR="005114A4">
        <w:rPr>
          <w:rFonts w:ascii="Times New Roman" w:hAnsi="Times New Roman" w:cs="Times New Roman"/>
          <w:color w:val="333333"/>
          <w:sz w:val="28"/>
          <w:szCs w:val="28"/>
        </w:rPr>
        <w:t>как правило</w:t>
      </w:r>
      <w:r>
        <w:rPr>
          <w:rFonts w:ascii="Times New Roman" w:hAnsi="Times New Roman" w:cs="Times New Roman"/>
          <w:color w:val="333333"/>
          <w:sz w:val="28"/>
          <w:szCs w:val="28"/>
        </w:rPr>
        <w:t xml:space="preserve"> не приносит доходов, </w:t>
      </w:r>
      <w:r w:rsidR="005114A4">
        <w:rPr>
          <w:rFonts w:ascii="Times New Roman" w:hAnsi="Times New Roman" w:cs="Times New Roman"/>
          <w:color w:val="333333"/>
          <w:sz w:val="28"/>
          <w:szCs w:val="28"/>
        </w:rPr>
        <w:t xml:space="preserve">и </w:t>
      </w:r>
      <w:r>
        <w:rPr>
          <w:rFonts w:ascii="Times New Roman" w:hAnsi="Times New Roman" w:cs="Times New Roman"/>
          <w:color w:val="333333"/>
          <w:sz w:val="28"/>
          <w:szCs w:val="28"/>
        </w:rPr>
        <w:t xml:space="preserve">в варианте с агентством </w:t>
      </w:r>
      <w:r w:rsidR="005114A4">
        <w:rPr>
          <w:rFonts w:ascii="Times New Roman" w:hAnsi="Times New Roman" w:cs="Times New Roman"/>
          <w:color w:val="333333"/>
          <w:sz w:val="28"/>
          <w:szCs w:val="28"/>
        </w:rPr>
        <w:t xml:space="preserve">минус снимается </w:t>
      </w:r>
      <w:r>
        <w:rPr>
          <w:rFonts w:ascii="Times New Roman" w:hAnsi="Times New Roman" w:cs="Times New Roman"/>
          <w:color w:val="333333"/>
          <w:sz w:val="28"/>
          <w:szCs w:val="28"/>
        </w:rPr>
        <w:t>прям</w:t>
      </w:r>
      <w:r w:rsidR="005114A4">
        <w:rPr>
          <w:rFonts w:ascii="Times New Roman" w:hAnsi="Times New Roman" w:cs="Times New Roman"/>
          <w:color w:val="333333"/>
          <w:sz w:val="28"/>
          <w:szCs w:val="28"/>
        </w:rPr>
        <w:t>ым</w:t>
      </w:r>
      <w:r>
        <w:rPr>
          <w:rFonts w:ascii="Times New Roman" w:hAnsi="Times New Roman" w:cs="Times New Roman"/>
          <w:color w:val="333333"/>
          <w:sz w:val="28"/>
          <w:szCs w:val="28"/>
        </w:rPr>
        <w:t xml:space="preserve"> финансирование</w:t>
      </w:r>
      <w:r w:rsidR="005114A4">
        <w:rPr>
          <w:rFonts w:ascii="Times New Roman" w:hAnsi="Times New Roman" w:cs="Times New Roman"/>
          <w:color w:val="333333"/>
          <w:sz w:val="28"/>
          <w:szCs w:val="28"/>
        </w:rPr>
        <w:t>м</w:t>
      </w:r>
      <w:r>
        <w:rPr>
          <w:rFonts w:ascii="Times New Roman" w:hAnsi="Times New Roman" w:cs="Times New Roman"/>
          <w:color w:val="333333"/>
          <w:sz w:val="28"/>
          <w:szCs w:val="28"/>
        </w:rPr>
        <w:t xml:space="preserve"> функции привлечения и сопровождения инвесторов из бюджета.</w:t>
      </w:r>
      <w:r w:rsidR="00FC6153">
        <w:rPr>
          <w:rFonts w:ascii="Times New Roman" w:hAnsi="Times New Roman" w:cs="Times New Roman"/>
          <w:color w:val="333333"/>
          <w:sz w:val="28"/>
          <w:szCs w:val="28"/>
        </w:rPr>
        <w:t xml:space="preserve"> Обязательным моментом деятельности </w:t>
      </w:r>
      <w:proofErr w:type="spellStart"/>
      <w:r w:rsidR="00FC6153">
        <w:rPr>
          <w:rFonts w:ascii="Times New Roman" w:hAnsi="Times New Roman" w:cs="Times New Roman"/>
          <w:color w:val="333333"/>
          <w:sz w:val="28"/>
          <w:szCs w:val="28"/>
        </w:rPr>
        <w:t>спецорганизации</w:t>
      </w:r>
      <w:proofErr w:type="spellEnd"/>
      <w:r w:rsidR="00FC6153">
        <w:rPr>
          <w:rFonts w:ascii="Times New Roman" w:hAnsi="Times New Roman" w:cs="Times New Roman"/>
          <w:color w:val="333333"/>
          <w:sz w:val="28"/>
          <w:szCs w:val="28"/>
        </w:rPr>
        <w:t xml:space="preserve"> по работе с инвесторами должно быть наличие в штате преимущественно специалистов со знанием одного или нескольких иностранных языков, а в подразделениях занимающихся поиском инвесторов наличие руководителей, обладающих технологиями выстраивания работы отделов продаж, и использование </w:t>
      </w:r>
      <w:r w:rsidR="00FC6153">
        <w:rPr>
          <w:rFonts w:ascii="Times New Roman" w:hAnsi="Times New Roman" w:cs="Times New Roman"/>
          <w:color w:val="333333"/>
          <w:sz w:val="28"/>
          <w:szCs w:val="28"/>
          <w:lang w:val="en-US"/>
        </w:rPr>
        <w:t>CRM</w:t>
      </w:r>
      <w:r w:rsidR="00FC6153" w:rsidRPr="00FC6153">
        <w:rPr>
          <w:rFonts w:ascii="Times New Roman" w:hAnsi="Times New Roman" w:cs="Times New Roman"/>
          <w:color w:val="333333"/>
          <w:sz w:val="28"/>
          <w:szCs w:val="28"/>
        </w:rPr>
        <w:t>-</w:t>
      </w:r>
      <w:r w:rsidR="00FC6153">
        <w:rPr>
          <w:rFonts w:ascii="Times New Roman" w:hAnsi="Times New Roman" w:cs="Times New Roman"/>
          <w:color w:val="333333"/>
          <w:sz w:val="28"/>
          <w:szCs w:val="28"/>
        </w:rPr>
        <w:t>системы</w:t>
      </w:r>
      <w:r w:rsidR="00010B2E">
        <w:rPr>
          <w:rFonts w:ascii="Times New Roman" w:hAnsi="Times New Roman" w:cs="Times New Roman"/>
          <w:color w:val="333333"/>
          <w:sz w:val="28"/>
          <w:szCs w:val="28"/>
        </w:rPr>
        <w:t xml:space="preserve"> для работы с клиентами</w:t>
      </w:r>
      <w:r w:rsidR="00FC6153">
        <w:rPr>
          <w:rFonts w:ascii="Times New Roman" w:hAnsi="Times New Roman" w:cs="Times New Roman"/>
          <w:color w:val="333333"/>
          <w:sz w:val="28"/>
          <w:szCs w:val="28"/>
        </w:rPr>
        <w:t xml:space="preserve">. </w:t>
      </w:r>
      <w:r w:rsidR="00FC6153" w:rsidRPr="009B5BDA">
        <w:rPr>
          <w:rFonts w:ascii="Times New Roman" w:hAnsi="Times New Roman" w:cs="Times New Roman"/>
          <w:color w:val="333333"/>
          <w:sz w:val="28"/>
          <w:szCs w:val="28"/>
        </w:rPr>
        <w:t xml:space="preserve">Для специализированной организации должны быть установлены показатели эффективности ее работы и работы ее сотрудников. Например, показателями эффективности могут быть объем привлеченных инвестиций, количество созданных высокопроизводительных рабочих мест. Также </w:t>
      </w:r>
      <w:r w:rsidR="00FC6153">
        <w:rPr>
          <w:rFonts w:ascii="Times New Roman" w:hAnsi="Times New Roman" w:cs="Times New Roman"/>
          <w:color w:val="333333"/>
          <w:sz w:val="28"/>
          <w:szCs w:val="28"/>
        </w:rPr>
        <w:t>должна</w:t>
      </w:r>
      <w:r w:rsidR="00FC6153" w:rsidRPr="009B5BDA">
        <w:rPr>
          <w:rFonts w:ascii="Times New Roman" w:hAnsi="Times New Roman" w:cs="Times New Roman"/>
          <w:color w:val="333333"/>
          <w:sz w:val="28"/>
          <w:szCs w:val="28"/>
        </w:rPr>
        <w:t xml:space="preserve"> быть установлена зависимость мер стимулирования сотрудников от степени выполнения данных показателей.</w:t>
      </w:r>
    </w:p>
    <w:p w14:paraId="27AD7290" w14:textId="77777777" w:rsidR="001302FE" w:rsidRDefault="001302FE" w:rsidP="00FC6153">
      <w:pPr>
        <w:spacing w:after="0" w:line="240" w:lineRule="auto"/>
        <w:jc w:val="both"/>
        <w:textAlignment w:val="baseline"/>
        <w:rPr>
          <w:rFonts w:ascii="Times New Roman" w:hAnsi="Times New Roman" w:cs="Times New Roman"/>
          <w:color w:val="333333"/>
          <w:sz w:val="28"/>
          <w:szCs w:val="28"/>
        </w:rPr>
      </w:pPr>
    </w:p>
    <w:p w14:paraId="4410D4B4" w14:textId="77777777" w:rsidR="00105BB0" w:rsidRDefault="00D50060" w:rsidP="00010B2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Еще одной </w:t>
      </w:r>
      <w:proofErr w:type="spellStart"/>
      <w:r>
        <w:rPr>
          <w:rFonts w:ascii="Times New Roman" w:hAnsi="Times New Roman" w:cs="Times New Roman"/>
          <w:color w:val="333333"/>
          <w:sz w:val="28"/>
          <w:szCs w:val="28"/>
        </w:rPr>
        <w:t>спецорганизацией</w:t>
      </w:r>
      <w:proofErr w:type="spellEnd"/>
      <w:r>
        <w:rPr>
          <w:rFonts w:ascii="Times New Roman" w:hAnsi="Times New Roman" w:cs="Times New Roman"/>
          <w:color w:val="333333"/>
          <w:sz w:val="28"/>
          <w:szCs w:val="28"/>
        </w:rPr>
        <w:t xml:space="preserve"> должен стать Фонд развития малого и среднего бизнеса. В функции, которого могут входить: </w:t>
      </w:r>
      <w:r w:rsidRPr="00D50060">
        <w:rPr>
          <w:rFonts w:ascii="Times New Roman" w:hAnsi="Times New Roman" w:cs="Times New Roman"/>
          <w:color w:val="333333"/>
          <w:sz w:val="28"/>
          <w:szCs w:val="28"/>
        </w:rPr>
        <w:t>микрофинансирование</w:t>
      </w:r>
      <w:r>
        <w:rPr>
          <w:rFonts w:ascii="Times New Roman" w:hAnsi="Times New Roman" w:cs="Times New Roman"/>
          <w:color w:val="333333"/>
          <w:sz w:val="28"/>
          <w:szCs w:val="28"/>
        </w:rPr>
        <w:t xml:space="preserve"> и</w:t>
      </w:r>
      <w:r w:rsidRPr="00D50060">
        <w:rPr>
          <w:rFonts w:ascii="Times New Roman" w:hAnsi="Times New Roman" w:cs="Times New Roman"/>
          <w:color w:val="333333"/>
          <w:sz w:val="28"/>
          <w:szCs w:val="28"/>
        </w:rPr>
        <w:t xml:space="preserve"> финансирование инвестиционных проектов, финансирование лизинговых сделок</w:t>
      </w:r>
      <w:r>
        <w:rPr>
          <w:rFonts w:ascii="Times New Roman" w:hAnsi="Times New Roman" w:cs="Times New Roman"/>
          <w:color w:val="333333"/>
          <w:sz w:val="28"/>
          <w:szCs w:val="28"/>
        </w:rPr>
        <w:t xml:space="preserve">, </w:t>
      </w:r>
      <w:r w:rsidRPr="00D50060">
        <w:rPr>
          <w:rFonts w:ascii="Times New Roman" w:hAnsi="Times New Roman" w:cs="Times New Roman"/>
          <w:color w:val="333333"/>
          <w:sz w:val="28"/>
          <w:szCs w:val="28"/>
        </w:rPr>
        <w:t>предоставление поручительств по обязательствам (кредитам, займам, договорам лизинга) субъектов малого и среднего предпринимательства</w:t>
      </w:r>
      <w:r>
        <w:rPr>
          <w:rFonts w:ascii="Times New Roman" w:hAnsi="Times New Roman" w:cs="Times New Roman"/>
          <w:color w:val="333333"/>
          <w:sz w:val="28"/>
          <w:szCs w:val="28"/>
        </w:rPr>
        <w:t xml:space="preserve">, </w:t>
      </w:r>
      <w:r w:rsidRPr="00D50060">
        <w:rPr>
          <w:rFonts w:ascii="Times New Roman" w:hAnsi="Times New Roman" w:cs="Times New Roman"/>
          <w:color w:val="333333"/>
          <w:sz w:val="28"/>
          <w:szCs w:val="28"/>
        </w:rPr>
        <w:t>консультирование субъектов малого и среднего предпринимательства</w:t>
      </w:r>
      <w:r>
        <w:rPr>
          <w:rFonts w:ascii="Times New Roman" w:hAnsi="Times New Roman" w:cs="Times New Roman"/>
          <w:color w:val="333333"/>
          <w:sz w:val="28"/>
          <w:szCs w:val="28"/>
        </w:rPr>
        <w:t xml:space="preserve"> по вопросам ведения предпринимательской деятельности</w:t>
      </w:r>
      <w:r w:rsidRPr="00D50060">
        <w:rPr>
          <w:rFonts w:ascii="Times New Roman" w:hAnsi="Times New Roman" w:cs="Times New Roman"/>
          <w:color w:val="333333"/>
          <w:sz w:val="28"/>
          <w:szCs w:val="28"/>
        </w:rPr>
        <w:t>.</w:t>
      </w:r>
    </w:p>
    <w:p w14:paraId="54BCE7CA" w14:textId="77777777" w:rsidR="00FC6153" w:rsidRPr="009B5BDA" w:rsidRDefault="00FC6153" w:rsidP="00FC6153">
      <w:pPr>
        <w:spacing w:after="0" w:line="240" w:lineRule="auto"/>
        <w:ind w:left="375"/>
        <w:jc w:val="both"/>
        <w:textAlignment w:val="baseline"/>
        <w:rPr>
          <w:rFonts w:ascii="Times New Roman" w:hAnsi="Times New Roman" w:cs="Times New Roman"/>
          <w:color w:val="333333"/>
          <w:sz w:val="28"/>
          <w:szCs w:val="28"/>
        </w:rPr>
      </w:pPr>
      <w:r w:rsidRPr="009B5BDA">
        <w:rPr>
          <w:rFonts w:ascii="Times New Roman" w:hAnsi="Times New Roman" w:cs="Times New Roman"/>
          <w:color w:val="333333"/>
          <w:sz w:val="28"/>
          <w:szCs w:val="28"/>
        </w:rPr>
        <w:t xml:space="preserve">Учредителями </w:t>
      </w:r>
      <w:proofErr w:type="spellStart"/>
      <w:r>
        <w:rPr>
          <w:rFonts w:ascii="Times New Roman" w:hAnsi="Times New Roman" w:cs="Times New Roman"/>
          <w:color w:val="333333"/>
          <w:sz w:val="28"/>
          <w:szCs w:val="28"/>
        </w:rPr>
        <w:t>спецорганизаций</w:t>
      </w:r>
      <w:proofErr w:type="spellEnd"/>
      <w:r>
        <w:rPr>
          <w:rFonts w:ascii="Times New Roman" w:hAnsi="Times New Roman" w:cs="Times New Roman"/>
          <w:color w:val="333333"/>
          <w:sz w:val="28"/>
          <w:szCs w:val="28"/>
        </w:rPr>
        <w:t xml:space="preserve"> </w:t>
      </w:r>
      <w:r w:rsidRPr="009B5BDA">
        <w:rPr>
          <w:rFonts w:ascii="Times New Roman" w:hAnsi="Times New Roman" w:cs="Times New Roman"/>
          <w:color w:val="333333"/>
          <w:sz w:val="28"/>
          <w:szCs w:val="28"/>
        </w:rPr>
        <w:t xml:space="preserve">выступают органы исполнительной власти субъекта. </w:t>
      </w:r>
      <w:r>
        <w:rPr>
          <w:rFonts w:ascii="Times New Roman" w:hAnsi="Times New Roman" w:cs="Times New Roman"/>
          <w:color w:val="333333"/>
          <w:sz w:val="28"/>
          <w:szCs w:val="28"/>
        </w:rPr>
        <w:t>При организации должен быть реально работающий наблюдательный совет или совет директоров, идеально если его возглавит</w:t>
      </w:r>
      <w:r w:rsidRPr="009B5BDA">
        <w:rPr>
          <w:rFonts w:ascii="Times New Roman" w:hAnsi="Times New Roman" w:cs="Times New Roman"/>
          <w:color w:val="333333"/>
          <w:sz w:val="28"/>
          <w:szCs w:val="28"/>
        </w:rPr>
        <w:t xml:space="preserve"> </w:t>
      </w:r>
      <w:r>
        <w:rPr>
          <w:rFonts w:ascii="Times New Roman" w:hAnsi="Times New Roman" w:cs="Times New Roman"/>
          <w:color w:val="333333"/>
          <w:sz w:val="28"/>
          <w:szCs w:val="28"/>
        </w:rPr>
        <w:t>губернатор</w:t>
      </w:r>
      <w:r w:rsidRPr="009B5BDA">
        <w:rPr>
          <w:rFonts w:ascii="Times New Roman" w:hAnsi="Times New Roman" w:cs="Times New Roman"/>
          <w:color w:val="333333"/>
          <w:sz w:val="28"/>
          <w:szCs w:val="28"/>
        </w:rPr>
        <w:t>.</w:t>
      </w:r>
    </w:p>
    <w:p w14:paraId="6E150786" w14:textId="77777777" w:rsidR="00FC6153" w:rsidRDefault="00FC6153" w:rsidP="001302FE">
      <w:pPr>
        <w:spacing w:after="0" w:line="240" w:lineRule="auto"/>
        <w:ind w:left="375"/>
        <w:jc w:val="both"/>
        <w:textAlignment w:val="baseline"/>
        <w:rPr>
          <w:rFonts w:ascii="Times New Roman" w:hAnsi="Times New Roman" w:cs="Times New Roman"/>
          <w:color w:val="333333"/>
          <w:sz w:val="28"/>
          <w:szCs w:val="28"/>
        </w:rPr>
      </w:pPr>
    </w:p>
    <w:p w14:paraId="37CE8309" w14:textId="77777777" w:rsidR="00FC6153" w:rsidRPr="009B5BDA" w:rsidRDefault="00FC6153" w:rsidP="001302FE">
      <w:pPr>
        <w:spacing w:after="0" w:line="240" w:lineRule="auto"/>
        <w:ind w:left="375"/>
        <w:jc w:val="both"/>
        <w:textAlignment w:val="baseline"/>
        <w:rPr>
          <w:rFonts w:ascii="Times New Roman" w:hAnsi="Times New Roman" w:cs="Times New Roman"/>
          <w:color w:val="333333"/>
          <w:sz w:val="28"/>
          <w:szCs w:val="28"/>
        </w:rPr>
      </w:pPr>
    </w:p>
    <w:p w14:paraId="0885C4B8" w14:textId="77777777" w:rsidR="00DD1E1D" w:rsidRPr="000E1F79" w:rsidRDefault="00DD1E1D" w:rsidP="008458AA">
      <w:pPr>
        <w:spacing w:after="0" w:line="240" w:lineRule="auto"/>
        <w:ind w:left="375"/>
        <w:jc w:val="both"/>
        <w:textAlignment w:val="baseline"/>
        <w:rPr>
          <w:rFonts w:ascii="Times New Roman" w:hAnsi="Times New Roman" w:cs="Times New Roman"/>
          <w:b/>
          <w:color w:val="333333"/>
          <w:sz w:val="28"/>
          <w:szCs w:val="28"/>
        </w:rPr>
      </w:pPr>
      <w:r w:rsidRPr="000E1F79">
        <w:rPr>
          <w:rFonts w:ascii="Times New Roman" w:hAnsi="Times New Roman" w:cs="Times New Roman"/>
          <w:b/>
          <w:color w:val="333333"/>
          <w:sz w:val="28"/>
          <w:szCs w:val="28"/>
        </w:rPr>
        <w:lastRenderedPageBreak/>
        <w:t>План развития инфраструктуры</w:t>
      </w:r>
      <w:r w:rsidR="000E1F79" w:rsidRPr="000E1F79">
        <w:rPr>
          <w:rFonts w:ascii="Times New Roman" w:hAnsi="Times New Roman" w:cs="Times New Roman"/>
          <w:b/>
          <w:color w:val="333333"/>
          <w:sz w:val="28"/>
          <w:szCs w:val="28"/>
        </w:rPr>
        <w:t>.</w:t>
      </w:r>
    </w:p>
    <w:p w14:paraId="0ED86F29" w14:textId="77777777" w:rsidR="00DD1E1D" w:rsidRDefault="000E1F79" w:rsidP="00547DE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Под стратегию привлечения инвестиций должен </w:t>
      </w:r>
      <w:r w:rsidRPr="009B5BDA">
        <w:rPr>
          <w:rFonts w:ascii="Times New Roman" w:hAnsi="Times New Roman" w:cs="Times New Roman"/>
          <w:color w:val="333333"/>
          <w:sz w:val="28"/>
          <w:szCs w:val="28"/>
        </w:rPr>
        <w:t>быть</w:t>
      </w:r>
      <w:r>
        <w:rPr>
          <w:rFonts w:ascii="Times New Roman" w:hAnsi="Times New Roman" w:cs="Times New Roman"/>
          <w:color w:val="333333"/>
          <w:sz w:val="28"/>
          <w:szCs w:val="28"/>
        </w:rPr>
        <w:t xml:space="preserve"> разработан план развития инженерной, транспортной и социальной инфраструктуры, </w:t>
      </w:r>
      <w:r w:rsidRPr="009B5BDA">
        <w:rPr>
          <w:rFonts w:ascii="Times New Roman" w:hAnsi="Times New Roman" w:cs="Times New Roman"/>
          <w:color w:val="333333"/>
          <w:sz w:val="28"/>
          <w:szCs w:val="28"/>
        </w:rPr>
        <w:t>включая создание индустриальных парков и технопарков</w:t>
      </w:r>
      <w:r>
        <w:rPr>
          <w:rFonts w:ascii="Times New Roman" w:hAnsi="Times New Roman" w:cs="Times New Roman"/>
          <w:color w:val="333333"/>
          <w:sz w:val="28"/>
          <w:szCs w:val="28"/>
        </w:rPr>
        <w:t>.</w:t>
      </w:r>
      <w:r w:rsidRPr="009B5BDA">
        <w:rPr>
          <w:rFonts w:ascii="Times New Roman" w:hAnsi="Times New Roman" w:cs="Times New Roman"/>
          <w:color w:val="333333"/>
          <w:sz w:val="28"/>
          <w:szCs w:val="28"/>
        </w:rPr>
        <w:t xml:space="preserve"> </w:t>
      </w:r>
      <w:r w:rsidR="00547DE9">
        <w:rPr>
          <w:rFonts w:ascii="Times New Roman" w:hAnsi="Times New Roman" w:cs="Times New Roman"/>
          <w:color w:val="333333"/>
          <w:sz w:val="28"/>
          <w:szCs w:val="28"/>
        </w:rPr>
        <w:t>Д</w:t>
      </w:r>
      <w:r w:rsidR="00DD1E1D" w:rsidRPr="009B5BDA">
        <w:rPr>
          <w:rFonts w:ascii="Times New Roman" w:hAnsi="Times New Roman" w:cs="Times New Roman"/>
          <w:color w:val="333333"/>
          <w:sz w:val="28"/>
          <w:szCs w:val="28"/>
        </w:rPr>
        <w:t>олжна существовать формализованная про</w:t>
      </w:r>
      <w:r w:rsidR="005114A4">
        <w:rPr>
          <w:rFonts w:ascii="Times New Roman" w:hAnsi="Times New Roman" w:cs="Times New Roman"/>
          <w:color w:val="333333"/>
          <w:sz w:val="28"/>
          <w:szCs w:val="28"/>
        </w:rPr>
        <w:t>цедура рассмотрения вопросов девелопмента</w:t>
      </w:r>
      <w:r w:rsidR="00547DE9">
        <w:rPr>
          <w:rFonts w:ascii="Times New Roman" w:hAnsi="Times New Roman" w:cs="Times New Roman"/>
          <w:color w:val="333333"/>
          <w:sz w:val="28"/>
          <w:szCs w:val="28"/>
        </w:rPr>
        <w:t xml:space="preserve"> территории</w:t>
      </w:r>
      <w:r w:rsidR="00DD1E1D" w:rsidRPr="009B5BDA">
        <w:rPr>
          <w:rFonts w:ascii="Times New Roman" w:hAnsi="Times New Roman" w:cs="Times New Roman"/>
          <w:color w:val="333333"/>
          <w:sz w:val="28"/>
          <w:szCs w:val="28"/>
        </w:rPr>
        <w:t xml:space="preserve">. </w:t>
      </w:r>
      <w:r w:rsidR="00547DE9">
        <w:rPr>
          <w:rFonts w:ascii="Times New Roman" w:hAnsi="Times New Roman" w:cs="Times New Roman"/>
          <w:color w:val="333333"/>
          <w:sz w:val="28"/>
          <w:szCs w:val="28"/>
        </w:rPr>
        <w:t xml:space="preserve">На конкурсной основе должны отбираться площадки в муниципалитетах для создания индустриальных парков, технопарков или просто подведения инфраструктуры для отдельных </w:t>
      </w:r>
      <w:proofErr w:type="spellStart"/>
      <w:r w:rsidR="00547DE9">
        <w:rPr>
          <w:rFonts w:ascii="Times New Roman" w:hAnsi="Times New Roman" w:cs="Times New Roman"/>
          <w:color w:val="333333"/>
          <w:sz w:val="28"/>
          <w:szCs w:val="28"/>
        </w:rPr>
        <w:t>промплощадок</w:t>
      </w:r>
      <w:proofErr w:type="spellEnd"/>
      <w:r w:rsidR="00547DE9">
        <w:rPr>
          <w:rFonts w:ascii="Times New Roman" w:hAnsi="Times New Roman" w:cs="Times New Roman"/>
          <w:color w:val="333333"/>
          <w:sz w:val="28"/>
          <w:szCs w:val="28"/>
        </w:rPr>
        <w:t xml:space="preserve">. На </w:t>
      </w:r>
      <w:r w:rsidR="00DD1E1D" w:rsidRPr="009B5BDA">
        <w:rPr>
          <w:rFonts w:ascii="Times New Roman" w:hAnsi="Times New Roman" w:cs="Times New Roman"/>
          <w:color w:val="333333"/>
          <w:sz w:val="28"/>
          <w:szCs w:val="28"/>
        </w:rPr>
        <w:t>принцип</w:t>
      </w:r>
      <w:r w:rsidR="00547DE9">
        <w:rPr>
          <w:rFonts w:ascii="Times New Roman" w:hAnsi="Times New Roman" w:cs="Times New Roman"/>
          <w:color w:val="333333"/>
          <w:sz w:val="28"/>
          <w:szCs w:val="28"/>
        </w:rPr>
        <w:t>ах</w:t>
      </w:r>
      <w:r w:rsidR="00DD1E1D" w:rsidRPr="009B5BDA">
        <w:rPr>
          <w:rFonts w:ascii="Times New Roman" w:hAnsi="Times New Roman" w:cs="Times New Roman"/>
          <w:color w:val="333333"/>
          <w:sz w:val="28"/>
          <w:szCs w:val="28"/>
        </w:rPr>
        <w:t xml:space="preserve"> оценки </w:t>
      </w:r>
      <w:r w:rsidR="00547DE9">
        <w:rPr>
          <w:rFonts w:ascii="Times New Roman" w:hAnsi="Times New Roman" w:cs="Times New Roman"/>
          <w:color w:val="333333"/>
          <w:sz w:val="28"/>
          <w:szCs w:val="28"/>
        </w:rPr>
        <w:t xml:space="preserve">экономической эффективности, возможности привлечения средств федеральных институтов развития и </w:t>
      </w:r>
      <w:r w:rsidR="00DD1E1D" w:rsidRPr="009B5BDA">
        <w:rPr>
          <w:rFonts w:ascii="Times New Roman" w:hAnsi="Times New Roman" w:cs="Times New Roman"/>
          <w:color w:val="333333"/>
          <w:sz w:val="28"/>
          <w:szCs w:val="28"/>
        </w:rPr>
        <w:t xml:space="preserve">софинансирования расходов </w:t>
      </w:r>
      <w:r w:rsidR="00547DE9">
        <w:rPr>
          <w:rFonts w:ascii="Times New Roman" w:hAnsi="Times New Roman" w:cs="Times New Roman"/>
          <w:color w:val="333333"/>
          <w:sz w:val="28"/>
          <w:szCs w:val="28"/>
        </w:rPr>
        <w:t>органами муниципалитетов</w:t>
      </w:r>
      <w:r w:rsidR="00DD1E1D" w:rsidRPr="009B5BDA">
        <w:rPr>
          <w:rFonts w:ascii="Times New Roman" w:hAnsi="Times New Roman" w:cs="Times New Roman"/>
          <w:color w:val="333333"/>
          <w:sz w:val="28"/>
          <w:szCs w:val="28"/>
        </w:rPr>
        <w:t xml:space="preserve"> и</w:t>
      </w:r>
      <w:r w:rsidR="00547DE9">
        <w:rPr>
          <w:rFonts w:ascii="Times New Roman" w:hAnsi="Times New Roman" w:cs="Times New Roman"/>
          <w:color w:val="333333"/>
          <w:sz w:val="28"/>
          <w:szCs w:val="28"/>
        </w:rPr>
        <w:t>/или бизнесом.  Данный план развития инфраструктуры должен быть</w:t>
      </w:r>
      <w:r w:rsidR="00DD1E1D" w:rsidRPr="009B5BDA">
        <w:rPr>
          <w:rFonts w:ascii="Times New Roman" w:hAnsi="Times New Roman" w:cs="Times New Roman"/>
          <w:color w:val="333333"/>
          <w:sz w:val="28"/>
          <w:szCs w:val="28"/>
        </w:rPr>
        <w:t xml:space="preserve"> синхрониз</w:t>
      </w:r>
      <w:r w:rsidR="00547DE9">
        <w:rPr>
          <w:rFonts w:ascii="Times New Roman" w:hAnsi="Times New Roman" w:cs="Times New Roman"/>
          <w:color w:val="333333"/>
          <w:sz w:val="28"/>
          <w:szCs w:val="28"/>
        </w:rPr>
        <w:t>ирован</w:t>
      </w:r>
      <w:r w:rsidR="00DD1E1D" w:rsidRPr="009B5BDA">
        <w:rPr>
          <w:rFonts w:ascii="Times New Roman" w:hAnsi="Times New Roman" w:cs="Times New Roman"/>
          <w:color w:val="333333"/>
          <w:sz w:val="28"/>
          <w:szCs w:val="28"/>
        </w:rPr>
        <w:t xml:space="preserve"> с инвестиционными программами субъектов естестве</w:t>
      </w:r>
      <w:r w:rsidR="00547DE9">
        <w:rPr>
          <w:rFonts w:ascii="Times New Roman" w:hAnsi="Times New Roman" w:cs="Times New Roman"/>
          <w:color w:val="333333"/>
          <w:sz w:val="28"/>
          <w:szCs w:val="28"/>
        </w:rPr>
        <w:t>нных монополий.</w:t>
      </w:r>
    </w:p>
    <w:p w14:paraId="202D20BC" w14:textId="77777777" w:rsidR="00010B2E" w:rsidRDefault="00010B2E" w:rsidP="00547DE9">
      <w:pPr>
        <w:spacing w:after="0" w:line="240" w:lineRule="auto"/>
        <w:ind w:left="375"/>
        <w:jc w:val="both"/>
        <w:textAlignment w:val="baseline"/>
        <w:rPr>
          <w:rFonts w:ascii="Times New Roman" w:hAnsi="Times New Roman" w:cs="Times New Roman"/>
          <w:color w:val="333333"/>
          <w:sz w:val="28"/>
          <w:szCs w:val="28"/>
        </w:rPr>
      </w:pPr>
    </w:p>
    <w:p w14:paraId="7E4D7F8B" w14:textId="77777777" w:rsidR="00010B2E" w:rsidRDefault="00010B2E" w:rsidP="00010B2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Наличие готовых в инженерном плане площадок с быстрой процедурой предоставления земельного участка в собственность или аренду по выбору инвестора в последние 10 лет являлось одним из главных преимуществ в борьбе за инвестора, а в настоящее время фактически является обязательным элементом инвестиционной политики. Поэтому специализированная организация по привлечению инвестиций или иная команда в регионе должна в обязательном порядке заниматься упаковкой крупных инфраструктурных проектов</w:t>
      </w:r>
      <w:r w:rsidR="00746770">
        <w:rPr>
          <w:rFonts w:ascii="Times New Roman" w:hAnsi="Times New Roman" w:cs="Times New Roman"/>
          <w:color w:val="333333"/>
          <w:sz w:val="28"/>
          <w:szCs w:val="28"/>
        </w:rPr>
        <w:t xml:space="preserve"> по созданию индустриальных парков или особых экономических зон</w:t>
      </w:r>
      <w:r>
        <w:rPr>
          <w:rFonts w:ascii="Times New Roman" w:hAnsi="Times New Roman" w:cs="Times New Roman"/>
          <w:color w:val="333333"/>
          <w:sz w:val="28"/>
          <w:szCs w:val="28"/>
        </w:rPr>
        <w:t>, под которые можно привлечь средства федеральных программ или средства федеральных институтов развития.</w:t>
      </w:r>
    </w:p>
    <w:p w14:paraId="7E2300FC" w14:textId="77777777" w:rsidR="00010B2E" w:rsidRPr="00010B2E" w:rsidRDefault="00010B2E" w:rsidP="00547DE9">
      <w:pPr>
        <w:spacing w:after="0" w:line="240" w:lineRule="auto"/>
        <w:ind w:left="375"/>
        <w:jc w:val="both"/>
        <w:textAlignment w:val="baseline"/>
        <w:rPr>
          <w:rFonts w:ascii="Times New Roman" w:hAnsi="Times New Roman" w:cs="Times New Roman"/>
          <w:b/>
          <w:color w:val="333333"/>
          <w:sz w:val="28"/>
          <w:szCs w:val="28"/>
        </w:rPr>
      </w:pPr>
      <w:r w:rsidRPr="00010B2E">
        <w:rPr>
          <w:rFonts w:ascii="Times New Roman" w:hAnsi="Times New Roman" w:cs="Times New Roman"/>
          <w:b/>
          <w:color w:val="333333"/>
          <w:sz w:val="28"/>
          <w:szCs w:val="28"/>
        </w:rPr>
        <w:t>Реализация крупных инфраструктурных проектов.</w:t>
      </w:r>
    </w:p>
    <w:p w14:paraId="1FE9CFBD" w14:textId="77777777" w:rsidR="004E1AC2" w:rsidRDefault="00010B2E" w:rsidP="00547DE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Команда развития должна на регулярной основе инициировать упаковку крупных </w:t>
      </w:r>
      <w:r w:rsidR="00746770">
        <w:rPr>
          <w:rFonts w:ascii="Times New Roman" w:hAnsi="Times New Roman" w:cs="Times New Roman"/>
          <w:color w:val="333333"/>
          <w:sz w:val="28"/>
          <w:szCs w:val="28"/>
        </w:rPr>
        <w:t xml:space="preserve">государственных (или основанных на принципах ГЧП) проектов по созданию новой инфраструктуры (индустриальные парки) и/или созданию территорий с особым режимом налогообложения (ОЭЗ, ТОСЭР), проектов по созданию масштабной транспортно-логистической инфраструктуры </w:t>
      </w:r>
      <w:r w:rsidR="00F9222F">
        <w:rPr>
          <w:rFonts w:ascii="Times New Roman" w:hAnsi="Times New Roman" w:cs="Times New Roman"/>
          <w:color w:val="333333"/>
          <w:sz w:val="28"/>
          <w:szCs w:val="28"/>
        </w:rPr>
        <w:t xml:space="preserve">(платные автомобильные и железные дороги, порты и портовые терминалы, мосты и др.), </w:t>
      </w:r>
      <w:r w:rsidR="00F60DBC">
        <w:rPr>
          <w:rFonts w:ascii="Times New Roman" w:hAnsi="Times New Roman" w:cs="Times New Roman"/>
          <w:color w:val="333333"/>
          <w:sz w:val="28"/>
          <w:szCs w:val="28"/>
        </w:rPr>
        <w:t>инновационной инфраструктуры (</w:t>
      </w:r>
      <w:r w:rsidR="004E1AC2">
        <w:rPr>
          <w:rFonts w:ascii="Times New Roman" w:hAnsi="Times New Roman" w:cs="Times New Roman"/>
          <w:color w:val="333333"/>
          <w:sz w:val="28"/>
          <w:szCs w:val="28"/>
        </w:rPr>
        <w:t xml:space="preserve">технопарки, </w:t>
      </w:r>
      <w:proofErr w:type="spellStart"/>
      <w:r w:rsidR="00F60DBC">
        <w:rPr>
          <w:rFonts w:ascii="Times New Roman" w:hAnsi="Times New Roman" w:cs="Times New Roman"/>
          <w:color w:val="333333"/>
          <w:sz w:val="28"/>
          <w:szCs w:val="28"/>
        </w:rPr>
        <w:t>наноцентры</w:t>
      </w:r>
      <w:proofErr w:type="spellEnd"/>
      <w:r w:rsidR="00F60DBC">
        <w:rPr>
          <w:rFonts w:ascii="Times New Roman" w:hAnsi="Times New Roman" w:cs="Times New Roman"/>
          <w:color w:val="333333"/>
          <w:sz w:val="28"/>
          <w:szCs w:val="28"/>
        </w:rPr>
        <w:t>, центры трансфера технологий</w:t>
      </w:r>
      <w:r w:rsidR="004E1AC2">
        <w:rPr>
          <w:rFonts w:ascii="Times New Roman" w:hAnsi="Times New Roman" w:cs="Times New Roman"/>
          <w:color w:val="333333"/>
          <w:sz w:val="28"/>
          <w:szCs w:val="28"/>
        </w:rPr>
        <w:t xml:space="preserve">), </w:t>
      </w:r>
      <w:r w:rsidR="00F9222F">
        <w:rPr>
          <w:rFonts w:ascii="Times New Roman" w:hAnsi="Times New Roman" w:cs="Times New Roman"/>
          <w:color w:val="333333"/>
          <w:sz w:val="28"/>
          <w:szCs w:val="28"/>
        </w:rPr>
        <w:t xml:space="preserve">а также событийных проектов (юбилеи городов, мировые спортивные и культурные события (универсиады, чемпионаты, фестивали). </w:t>
      </w:r>
      <w:r w:rsidR="004E1AC2">
        <w:rPr>
          <w:rFonts w:ascii="Times New Roman" w:hAnsi="Times New Roman" w:cs="Times New Roman"/>
          <w:color w:val="333333"/>
          <w:sz w:val="28"/>
          <w:szCs w:val="28"/>
        </w:rPr>
        <w:t xml:space="preserve">Особняком стоят проекты по созданию инновационных и промышленных кластеров, реализация которых может предполагать несколько составляющих, это создание новой промышленной и инновационной инфраструктуры (тех же индустриальных парков и технопарков), территорий опережающего развития (например, ОЭЗ технико-внедренческого или промышленного типа), так и получение мер господдержки для существующих в регионе промышленных предприятий.  </w:t>
      </w:r>
    </w:p>
    <w:p w14:paraId="67D359CD" w14:textId="77777777" w:rsidR="00010B2E" w:rsidRDefault="00F9222F" w:rsidP="00547DE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Упаковка проектов должна предполагать возможность привлечения финансирования по федеральным инвестиционным программам или из </w:t>
      </w:r>
      <w:r>
        <w:rPr>
          <w:rFonts w:ascii="Times New Roman" w:hAnsi="Times New Roman" w:cs="Times New Roman"/>
          <w:color w:val="333333"/>
          <w:sz w:val="28"/>
          <w:szCs w:val="28"/>
        </w:rPr>
        <w:lastRenderedPageBreak/>
        <w:t>федеральных институтов развития. Цель – создание новой инфраструктуры для региона, в том числе социальной</w:t>
      </w:r>
      <w:r w:rsidR="00F60DBC">
        <w:rPr>
          <w:rFonts w:ascii="Times New Roman" w:hAnsi="Times New Roman" w:cs="Times New Roman"/>
          <w:color w:val="333333"/>
          <w:sz w:val="28"/>
          <w:szCs w:val="28"/>
        </w:rPr>
        <w:t>, и формирование новых территорий опережающего развития. Помимо упаковки для команды развития, для команды и высших должностных лиц субъекта должна стоять задача</w:t>
      </w:r>
      <w:r>
        <w:rPr>
          <w:rFonts w:ascii="Times New Roman" w:hAnsi="Times New Roman" w:cs="Times New Roman"/>
          <w:color w:val="333333"/>
          <w:sz w:val="28"/>
          <w:szCs w:val="28"/>
        </w:rPr>
        <w:t xml:space="preserve"> </w:t>
      </w:r>
      <w:r w:rsidR="00F60DBC">
        <w:rPr>
          <w:rFonts w:ascii="Times New Roman" w:hAnsi="Times New Roman" w:cs="Times New Roman"/>
          <w:color w:val="333333"/>
          <w:sz w:val="28"/>
          <w:szCs w:val="28"/>
        </w:rPr>
        <w:t>продвижения и лоббирования/защиты проекта.</w:t>
      </w:r>
    </w:p>
    <w:p w14:paraId="32290D00" w14:textId="77777777" w:rsidR="00FB5931" w:rsidRPr="009B5BDA" w:rsidRDefault="00FB5931" w:rsidP="00547DE9">
      <w:pPr>
        <w:spacing w:after="0" w:line="240" w:lineRule="auto"/>
        <w:ind w:left="375"/>
        <w:jc w:val="both"/>
        <w:textAlignment w:val="baseline"/>
        <w:rPr>
          <w:rFonts w:ascii="Times New Roman" w:hAnsi="Times New Roman" w:cs="Times New Roman"/>
          <w:color w:val="333333"/>
          <w:sz w:val="28"/>
          <w:szCs w:val="28"/>
        </w:rPr>
      </w:pPr>
    </w:p>
    <w:p w14:paraId="6BE498AE" w14:textId="77777777" w:rsidR="00DD1E1D" w:rsidRPr="00FB5931" w:rsidRDefault="00FB5931" w:rsidP="009B5BDA">
      <w:pPr>
        <w:spacing w:after="0" w:line="240" w:lineRule="auto"/>
        <w:ind w:left="375"/>
        <w:textAlignment w:val="baseline"/>
        <w:rPr>
          <w:rFonts w:ascii="Times New Roman" w:hAnsi="Times New Roman" w:cs="Times New Roman"/>
          <w:b/>
          <w:color w:val="333333"/>
          <w:sz w:val="28"/>
          <w:szCs w:val="28"/>
        </w:rPr>
      </w:pPr>
      <w:r w:rsidRPr="00FB5931">
        <w:rPr>
          <w:rFonts w:ascii="Times New Roman" w:hAnsi="Times New Roman" w:cs="Times New Roman"/>
          <w:b/>
          <w:color w:val="333333"/>
          <w:sz w:val="28"/>
          <w:szCs w:val="28"/>
        </w:rPr>
        <w:t>Вовлеченность губернатора</w:t>
      </w:r>
      <w:r>
        <w:rPr>
          <w:rFonts w:ascii="Times New Roman" w:hAnsi="Times New Roman" w:cs="Times New Roman"/>
          <w:b/>
          <w:color w:val="333333"/>
          <w:sz w:val="28"/>
          <w:szCs w:val="28"/>
        </w:rPr>
        <w:t xml:space="preserve"> и выстраивание властной вертикали для «тем прорыва»</w:t>
      </w:r>
      <w:r w:rsidRPr="00FB5931">
        <w:rPr>
          <w:rFonts w:ascii="Times New Roman" w:hAnsi="Times New Roman" w:cs="Times New Roman"/>
          <w:b/>
          <w:color w:val="333333"/>
          <w:sz w:val="28"/>
          <w:szCs w:val="28"/>
        </w:rPr>
        <w:t>.</w:t>
      </w:r>
    </w:p>
    <w:p w14:paraId="3BC249B1" w14:textId="77777777" w:rsidR="00FB5931" w:rsidRPr="009B5BDA" w:rsidRDefault="00FB5931" w:rsidP="00FB5931">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На первых этапах реализации приоритетных проектов, направленных на достижение выбранных стратегических задач, обязательна личная вовлеченность губернатора для преодоления сопротивления и придания необходимого статуса важности реализуемой задаче. Лидеры команд, реализующих темы прорыва, должны иметь прямой доступ к губернатору (масса примеров по стране, когда Корпорации развития так и не заработали по причине полного невнимания к ним первого лица субъекта). Также необходимо обеспечить осознание всеми руководителями органов власти субъекта и муниципалитетов, руководител</w:t>
      </w:r>
      <w:r w:rsidR="00082BA7">
        <w:rPr>
          <w:rFonts w:ascii="Times New Roman" w:hAnsi="Times New Roman" w:cs="Times New Roman"/>
          <w:color w:val="333333"/>
          <w:sz w:val="28"/>
          <w:szCs w:val="28"/>
        </w:rPr>
        <w:t>ями</w:t>
      </w:r>
      <w:r>
        <w:rPr>
          <w:rFonts w:ascii="Times New Roman" w:hAnsi="Times New Roman" w:cs="Times New Roman"/>
          <w:color w:val="333333"/>
          <w:sz w:val="28"/>
          <w:szCs w:val="28"/>
        </w:rPr>
        <w:t xml:space="preserve"> регистрирующих и контролирующих органов (в </w:t>
      </w:r>
      <w:proofErr w:type="spellStart"/>
      <w:r>
        <w:rPr>
          <w:rFonts w:ascii="Times New Roman" w:hAnsi="Times New Roman" w:cs="Times New Roman"/>
          <w:color w:val="333333"/>
          <w:sz w:val="28"/>
          <w:szCs w:val="28"/>
        </w:rPr>
        <w:t>т</w:t>
      </w:r>
      <w:r w:rsidR="00082BA7">
        <w:rPr>
          <w:rFonts w:ascii="Times New Roman" w:hAnsi="Times New Roman" w:cs="Times New Roman"/>
          <w:color w:val="333333"/>
          <w:sz w:val="28"/>
          <w:szCs w:val="28"/>
        </w:rPr>
        <w:t>.</w:t>
      </w:r>
      <w:r>
        <w:rPr>
          <w:rFonts w:ascii="Times New Roman" w:hAnsi="Times New Roman" w:cs="Times New Roman"/>
          <w:color w:val="333333"/>
          <w:sz w:val="28"/>
          <w:szCs w:val="28"/>
        </w:rPr>
        <w:t>ч</w:t>
      </w:r>
      <w:proofErr w:type="spellEnd"/>
      <w:r w:rsidR="00082BA7">
        <w:rPr>
          <w:rFonts w:ascii="Times New Roman" w:hAnsi="Times New Roman" w:cs="Times New Roman"/>
          <w:color w:val="333333"/>
          <w:sz w:val="28"/>
          <w:szCs w:val="28"/>
        </w:rPr>
        <w:t>.</w:t>
      </w:r>
      <w:r>
        <w:rPr>
          <w:rFonts w:ascii="Times New Roman" w:hAnsi="Times New Roman" w:cs="Times New Roman"/>
          <w:color w:val="333333"/>
          <w:sz w:val="28"/>
          <w:szCs w:val="28"/>
        </w:rPr>
        <w:t xml:space="preserve"> территориальных </w:t>
      </w:r>
      <w:r w:rsidR="00082BA7">
        <w:rPr>
          <w:rFonts w:ascii="Times New Roman" w:hAnsi="Times New Roman" w:cs="Times New Roman"/>
          <w:color w:val="333333"/>
          <w:sz w:val="28"/>
          <w:szCs w:val="28"/>
        </w:rPr>
        <w:t xml:space="preserve">управлений федеральных органов), руководителями организаций естественных монополий важности содействия реализации выбранных приоритетных проектов и всех крупных инвестиционных проектов частных инвесторов. Должен быть категоричный запрет на воспрепятствование реализации инвестиционных проектов и присутствовать страх на коррупционные действия в отношении инвестиционных проектов. Необходимо в течение 1-2 лет создать атмосферу реального наибольшего благоприятствования реализации инвестиционных проектов. Органы архитектуры, разрешительные органы муниципалитетов, кадастра и т.п. должны привыкнуть жить в режиме быстрого реагирования на обращения </w:t>
      </w:r>
      <w:proofErr w:type="spellStart"/>
      <w:r w:rsidR="00082BA7">
        <w:rPr>
          <w:rFonts w:ascii="Times New Roman" w:hAnsi="Times New Roman" w:cs="Times New Roman"/>
          <w:color w:val="333333"/>
          <w:sz w:val="28"/>
          <w:szCs w:val="28"/>
        </w:rPr>
        <w:t>спецорганизаций</w:t>
      </w:r>
      <w:proofErr w:type="spellEnd"/>
      <w:r w:rsidR="00082BA7">
        <w:rPr>
          <w:rFonts w:ascii="Times New Roman" w:hAnsi="Times New Roman" w:cs="Times New Roman"/>
          <w:color w:val="333333"/>
          <w:sz w:val="28"/>
          <w:szCs w:val="28"/>
        </w:rPr>
        <w:t xml:space="preserve"> по привлечению инвесторов и самих инвесторов.</w:t>
      </w:r>
    </w:p>
    <w:p w14:paraId="2791D628" w14:textId="77777777" w:rsidR="00DD1E1D" w:rsidRDefault="00DD1E1D" w:rsidP="009B5BDA">
      <w:pPr>
        <w:spacing w:after="0" w:line="240" w:lineRule="auto"/>
        <w:ind w:left="375"/>
        <w:textAlignment w:val="baseline"/>
        <w:rPr>
          <w:rFonts w:ascii="Times New Roman" w:hAnsi="Times New Roman" w:cs="Times New Roman"/>
          <w:color w:val="333333"/>
          <w:sz w:val="28"/>
          <w:szCs w:val="28"/>
        </w:rPr>
      </w:pPr>
    </w:p>
    <w:p w14:paraId="20D1819E" w14:textId="77777777" w:rsidR="00FB5931" w:rsidRPr="00E11BD9" w:rsidRDefault="00E11BD9" w:rsidP="009B5BDA">
      <w:pPr>
        <w:spacing w:after="0" w:line="240" w:lineRule="auto"/>
        <w:ind w:left="375"/>
        <w:textAlignment w:val="baseline"/>
        <w:rPr>
          <w:rFonts w:ascii="Times New Roman" w:hAnsi="Times New Roman" w:cs="Times New Roman"/>
          <w:b/>
          <w:color w:val="333333"/>
          <w:sz w:val="28"/>
          <w:szCs w:val="28"/>
        </w:rPr>
      </w:pPr>
      <w:r w:rsidRPr="00E11BD9">
        <w:rPr>
          <w:rFonts w:ascii="Times New Roman" w:hAnsi="Times New Roman" w:cs="Times New Roman"/>
          <w:b/>
          <w:color w:val="333333"/>
          <w:sz w:val="28"/>
          <w:szCs w:val="28"/>
        </w:rPr>
        <w:t>Улучшение инвестиционного и предпринимательского климата.</w:t>
      </w:r>
    </w:p>
    <w:p w14:paraId="20665002" w14:textId="77777777" w:rsidR="00E11BD9" w:rsidRDefault="00E11BD9"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Помимо специализированной организации и создания индустриальных парков необходимо запустить процесс непрерывного мониторинга лучших практик законодательства в сфере поддержки инвесторов и лучших практик привлечения инвесторов. И не менее чем раз в три года вносить изменения в законодательную базу, чтобы быть в числе лидеров по предлагаемым мерам поддержки инвесторов.</w:t>
      </w:r>
    </w:p>
    <w:p w14:paraId="10182CC1" w14:textId="77777777" w:rsidR="00E11BD9" w:rsidRDefault="00E11BD9"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Классный (удобный и привлекательный) интернет-сайт для инвесторов -одна из главных составляющих успешной продажи региона инвесторам. Нужно профессионально его продвигать и наполнять содержанием.</w:t>
      </w:r>
    </w:p>
    <w:p w14:paraId="0A799B4B" w14:textId="77777777" w:rsidR="00E11BD9" w:rsidRDefault="00E11BD9"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Развитие и поддержание на мировом уровне хотя бы одного-двух объектов социальной сферы</w:t>
      </w:r>
      <w:r w:rsidRPr="00E11BD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в регионе, которыми будут пользоваться инвесторы, в том числе иностранные: больницы, поликлиники, школы, детсады.</w:t>
      </w:r>
    </w:p>
    <w:p w14:paraId="7647420B" w14:textId="77777777" w:rsidR="00E11BD9" w:rsidRDefault="00E11BD9"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Развитие и поддержание на высоком уровне принимающей инфраструктуры и инфраструктуры досуга: аэровокзалы, желе</w:t>
      </w:r>
      <w:r w:rsidR="00F519EC">
        <w:rPr>
          <w:rFonts w:ascii="Times New Roman" w:hAnsi="Times New Roman" w:cs="Times New Roman"/>
          <w:color w:val="333333"/>
          <w:sz w:val="28"/>
          <w:szCs w:val="28"/>
        </w:rPr>
        <w:t>знодорожные вокзалы, гостиницы, спорткомплексы, бассейны и прочее.</w:t>
      </w:r>
      <w:r w:rsidR="004E1AC2">
        <w:rPr>
          <w:rFonts w:ascii="Times New Roman" w:hAnsi="Times New Roman" w:cs="Times New Roman"/>
          <w:color w:val="333333"/>
          <w:sz w:val="28"/>
          <w:szCs w:val="28"/>
        </w:rPr>
        <w:t xml:space="preserve"> Создание/обеспечение у</w:t>
      </w:r>
      <w:r w:rsidR="005114A4">
        <w:rPr>
          <w:rFonts w:ascii="Times New Roman" w:hAnsi="Times New Roman" w:cs="Times New Roman"/>
          <w:color w:val="333333"/>
          <w:sz w:val="28"/>
          <w:szCs w:val="28"/>
        </w:rPr>
        <w:t>добн</w:t>
      </w:r>
      <w:r w:rsidR="004E1AC2">
        <w:rPr>
          <w:rFonts w:ascii="Times New Roman" w:hAnsi="Times New Roman" w:cs="Times New Roman"/>
          <w:color w:val="333333"/>
          <w:sz w:val="28"/>
          <w:szCs w:val="28"/>
        </w:rPr>
        <w:t>ой</w:t>
      </w:r>
      <w:r w:rsidR="005114A4">
        <w:rPr>
          <w:rFonts w:ascii="Times New Roman" w:hAnsi="Times New Roman" w:cs="Times New Roman"/>
          <w:color w:val="333333"/>
          <w:sz w:val="28"/>
          <w:szCs w:val="28"/>
        </w:rPr>
        <w:t xml:space="preserve"> авиационн</w:t>
      </w:r>
      <w:r w:rsidR="004E1AC2">
        <w:rPr>
          <w:rFonts w:ascii="Times New Roman" w:hAnsi="Times New Roman" w:cs="Times New Roman"/>
          <w:color w:val="333333"/>
          <w:sz w:val="28"/>
          <w:szCs w:val="28"/>
        </w:rPr>
        <w:t>ой</w:t>
      </w:r>
      <w:r w:rsidR="005114A4">
        <w:rPr>
          <w:rFonts w:ascii="Times New Roman" w:hAnsi="Times New Roman" w:cs="Times New Roman"/>
          <w:color w:val="333333"/>
          <w:sz w:val="28"/>
          <w:szCs w:val="28"/>
        </w:rPr>
        <w:t xml:space="preserve"> логистик</w:t>
      </w:r>
      <w:r w:rsidR="004E1AC2">
        <w:rPr>
          <w:rFonts w:ascii="Times New Roman" w:hAnsi="Times New Roman" w:cs="Times New Roman"/>
          <w:color w:val="333333"/>
          <w:sz w:val="28"/>
          <w:szCs w:val="28"/>
        </w:rPr>
        <w:t>и</w:t>
      </w:r>
      <w:r w:rsidR="005114A4">
        <w:rPr>
          <w:rFonts w:ascii="Times New Roman" w:hAnsi="Times New Roman" w:cs="Times New Roman"/>
          <w:color w:val="333333"/>
          <w:sz w:val="28"/>
          <w:szCs w:val="28"/>
        </w:rPr>
        <w:t xml:space="preserve"> для иностранных инвесторов.</w:t>
      </w:r>
    </w:p>
    <w:p w14:paraId="26BD89DF" w14:textId="77777777" w:rsidR="00E11BD9" w:rsidRDefault="00F519EC"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Эффективно работающее представительство в Москве, с установленными КПЭ по привлечению частных инвестиций и инвестиций из федеральных институтов развития и федерального </w:t>
      </w:r>
      <w:r w:rsidR="00D6622E">
        <w:rPr>
          <w:rFonts w:ascii="Times New Roman" w:hAnsi="Times New Roman" w:cs="Times New Roman"/>
          <w:color w:val="333333"/>
          <w:sz w:val="28"/>
          <w:szCs w:val="28"/>
        </w:rPr>
        <w:t>бюджета</w:t>
      </w:r>
      <w:r>
        <w:rPr>
          <w:rFonts w:ascii="Times New Roman" w:hAnsi="Times New Roman" w:cs="Times New Roman"/>
          <w:color w:val="333333"/>
          <w:sz w:val="28"/>
          <w:szCs w:val="28"/>
        </w:rPr>
        <w:t>.</w:t>
      </w:r>
    </w:p>
    <w:p w14:paraId="505EFCD0" w14:textId="77777777" w:rsidR="00F519EC" w:rsidRDefault="00F519EC" w:rsidP="00E11BD9">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Работа по целевым моделям АСИ по улучшению делового и инвестиционного климата: упрощение процедур получения разрешения на строительство, регистраци</w:t>
      </w:r>
      <w:r w:rsidR="005114A4">
        <w:rPr>
          <w:rFonts w:ascii="Times New Roman" w:hAnsi="Times New Roman" w:cs="Times New Roman"/>
          <w:color w:val="333333"/>
          <w:sz w:val="28"/>
          <w:szCs w:val="28"/>
        </w:rPr>
        <w:t>и</w:t>
      </w:r>
      <w:r>
        <w:rPr>
          <w:rFonts w:ascii="Times New Roman" w:hAnsi="Times New Roman" w:cs="Times New Roman"/>
          <w:color w:val="333333"/>
          <w:sz w:val="28"/>
          <w:szCs w:val="28"/>
        </w:rPr>
        <w:t xml:space="preserve"> прав, кадастров</w:t>
      </w:r>
      <w:r w:rsidR="005114A4">
        <w:rPr>
          <w:rFonts w:ascii="Times New Roman" w:hAnsi="Times New Roman" w:cs="Times New Roman"/>
          <w:color w:val="333333"/>
          <w:sz w:val="28"/>
          <w:szCs w:val="28"/>
        </w:rPr>
        <w:t>ого</w:t>
      </w:r>
      <w:r>
        <w:rPr>
          <w:rFonts w:ascii="Times New Roman" w:hAnsi="Times New Roman" w:cs="Times New Roman"/>
          <w:color w:val="333333"/>
          <w:sz w:val="28"/>
          <w:szCs w:val="28"/>
        </w:rPr>
        <w:t xml:space="preserve"> учет</w:t>
      </w:r>
      <w:r w:rsidR="005114A4">
        <w:rPr>
          <w:rFonts w:ascii="Times New Roman" w:hAnsi="Times New Roman" w:cs="Times New Roman"/>
          <w:color w:val="333333"/>
          <w:sz w:val="28"/>
          <w:szCs w:val="28"/>
        </w:rPr>
        <w:t>а</w:t>
      </w:r>
      <w:r>
        <w:rPr>
          <w:rFonts w:ascii="Times New Roman" w:hAnsi="Times New Roman" w:cs="Times New Roman"/>
          <w:color w:val="333333"/>
          <w:sz w:val="28"/>
          <w:szCs w:val="28"/>
        </w:rPr>
        <w:t>, каналы прямой связи</w:t>
      </w:r>
      <w:r w:rsidR="005114A4">
        <w:rPr>
          <w:rFonts w:ascii="Times New Roman" w:hAnsi="Times New Roman" w:cs="Times New Roman"/>
          <w:color w:val="333333"/>
          <w:sz w:val="28"/>
          <w:szCs w:val="28"/>
        </w:rPr>
        <w:t xml:space="preserve"> инвестора с руководством субъекта</w:t>
      </w:r>
      <w:r>
        <w:rPr>
          <w:rFonts w:ascii="Times New Roman" w:hAnsi="Times New Roman" w:cs="Times New Roman"/>
          <w:color w:val="333333"/>
          <w:sz w:val="28"/>
          <w:szCs w:val="28"/>
        </w:rPr>
        <w:t>, подключение к инфраструктуре, поддержка МСП, совершенствование контрольно-надзорной деятельности.</w:t>
      </w:r>
    </w:p>
    <w:p w14:paraId="6715985E" w14:textId="77777777" w:rsidR="0020554C" w:rsidRPr="009B5BDA" w:rsidRDefault="0020554C" w:rsidP="005114A4">
      <w:pPr>
        <w:spacing w:after="0" w:line="240" w:lineRule="auto"/>
        <w:textAlignment w:val="baseline"/>
        <w:rPr>
          <w:rFonts w:ascii="Times New Roman" w:hAnsi="Times New Roman" w:cs="Times New Roman"/>
          <w:color w:val="333333"/>
          <w:sz w:val="28"/>
          <w:szCs w:val="28"/>
        </w:rPr>
      </w:pPr>
    </w:p>
    <w:p w14:paraId="42834210" w14:textId="77777777" w:rsidR="003D17D1" w:rsidRPr="00D6622E" w:rsidRDefault="00D6622E" w:rsidP="00D6622E">
      <w:pPr>
        <w:spacing w:after="0" w:line="240" w:lineRule="auto"/>
        <w:ind w:left="375"/>
        <w:textAlignment w:val="baseline"/>
        <w:rPr>
          <w:rFonts w:ascii="Times New Roman" w:hAnsi="Times New Roman" w:cs="Times New Roman"/>
          <w:b/>
          <w:color w:val="333333"/>
          <w:sz w:val="28"/>
          <w:szCs w:val="28"/>
        </w:rPr>
      </w:pPr>
      <w:r w:rsidRPr="00D6622E">
        <w:rPr>
          <w:rFonts w:ascii="Times New Roman" w:hAnsi="Times New Roman" w:cs="Times New Roman"/>
          <w:b/>
          <w:color w:val="333333"/>
          <w:sz w:val="28"/>
          <w:szCs w:val="28"/>
        </w:rPr>
        <w:t xml:space="preserve">Создание Центра ГЧП. </w:t>
      </w:r>
    </w:p>
    <w:p w14:paraId="408A3994" w14:textId="77777777" w:rsidR="00D50060" w:rsidRPr="009B5BDA" w:rsidRDefault="00D6622E" w:rsidP="00D50060">
      <w:pPr>
        <w:spacing w:after="0" w:line="240" w:lineRule="auto"/>
        <w:ind w:left="375"/>
        <w:textAlignment w:val="baseline"/>
        <w:rPr>
          <w:rFonts w:ascii="Times New Roman" w:hAnsi="Times New Roman" w:cs="Times New Roman"/>
          <w:color w:val="333333"/>
          <w:sz w:val="28"/>
          <w:szCs w:val="28"/>
        </w:rPr>
      </w:pPr>
      <w:r w:rsidRPr="00D6622E">
        <w:rPr>
          <w:rFonts w:ascii="Times New Roman" w:hAnsi="Times New Roman" w:cs="Times New Roman"/>
          <w:color w:val="333333"/>
          <w:sz w:val="28"/>
          <w:szCs w:val="28"/>
        </w:rPr>
        <w:t>Для подготовки проектов с использованием механизмов государственно-частного партнерства</w:t>
      </w:r>
      <w:r>
        <w:rPr>
          <w:rFonts w:ascii="Times New Roman" w:hAnsi="Times New Roman" w:cs="Times New Roman"/>
          <w:color w:val="333333"/>
          <w:sz w:val="28"/>
          <w:szCs w:val="28"/>
        </w:rPr>
        <w:t xml:space="preserve"> и </w:t>
      </w:r>
      <w:r w:rsidR="00D50060" w:rsidRPr="009B5BDA">
        <w:rPr>
          <w:rFonts w:ascii="Times New Roman" w:hAnsi="Times New Roman" w:cs="Times New Roman"/>
          <w:color w:val="333333"/>
          <w:sz w:val="28"/>
          <w:szCs w:val="28"/>
        </w:rPr>
        <w:t>представлени</w:t>
      </w:r>
      <w:r>
        <w:rPr>
          <w:rFonts w:ascii="Times New Roman" w:hAnsi="Times New Roman" w:cs="Times New Roman"/>
          <w:color w:val="333333"/>
          <w:sz w:val="28"/>
          <w:szCs w:val="28"/>
        </w:rPr>
        <w:t>я</w:t>
      </w:r>
      <w:r w:rsidR="00D50060" w:rsidRPr="009B5BDA">
        <w:rPr>
          <w:rFonts w:ascii="Times New Roman" w:hAnsi="Times New Roman" w:cs="Times New Roman"/>
          <w:color w:val="333333"/>
          <w:sz w:val="28"/>
          <w:szCs w:val="28"/>
        </w:rPr>
        <w:t xml:space="preserve"> интересов субъекта Российской Федерации в проектах государственно-частного партнерства</w:t>
      </w:r>
      <w:r>
        <w:rPr>
          <w:rFonts w:ascii="Times New Roman" w:hAnsi="Times New Roman" w:cs="Times New Roman"/>
          <w:color w:val="333333"/>
          <w:sz w:val="28"/>
          <w:szCs w:val="28"/>
        </w:rPr>
        <w:t xml:space="preserve"> необходимо создать Центр ГЧП</w:t>
      </w:r>
      <w:r w:rsidR="00D50060" w:rsidRPr="009B5BDA">
        <w:rPr>
          <w:rFonts w:ascii="Times New Roman" w:hAnsi="Times New Roman" w:cs="Times New Roman"/>
          <w:color w:val="333333"/>
          <w:sz w:val="28"/>
          <w:szCs w:val="28"/>
        </w:rPr>
        <w:t>.</w:t>
      </w:r>
    </w:p>
    <w:p w14:paraId="11CFAD79" w14:textId="77777777" w:rsidR="00D50060" w:rsidRPr="009B5BDA" w:rsidRDefault="00D50060" w:rsidP="00D50060">
      <w:pPr>
        <w:spacing w:after="0" w:line="240" w:lineRule="auto"/>
        <w:ind w:left="375"/>
        <w:jc w:val="both"/>
        <w:textAlignment w:val="baseline"/>
        <w:rPr>
          <w:rFonts w:ascii="Times New Roman" w:hAnsi="Times New Roman" w:cs="Times New Roman"/>
          <w:color w:val="333333"/>
          <w:sz w:val="28"/>
          <w:szCs w:val="28"/>
        </w:rPr>
      </w:pPr>
    </w:p>
    <w:p w14:paraId="673EB21A" w14:textId="77777777" w:rsidR="00D6622E" w:rsidRPr="00D6622E" w:rsidRDefault="00D6622E" w:rsidP="00D6622E">
      <w:pPr>
        <w:spacing w:after="0" w:line="240" w:lineRule="auto"/>
        <w:ind w:left="375"/>
        <w:textAlignment w:val="baseline"/>
        <w:rPr>
          <w:rFonts w:ascii="Times New Roman" w:hAnsi="Times New Roman" w:cs="Times New Roman"/>
          <w:b/>
          <w:color w:val="333333"/>
          <w:sz w:val="28"/>
          <w:szCs w:val="28"/>
        </w:rPr>
      </w:pPr>
      <w:r w:rsidRPr="00D6622E">
        <w:rPr>
          <w:rFonts w:ascii="Times New Roman" w:hAnsi="Times New Roman" w:cs="Times New Roman"/>
          <w:b/>
          <w:color w:val="333333"/>
          <w:sz w:val="28"/>
          <w:szCs w:val="28"/>
        </w:rPr>
        <w:t>Развитие внутрирегиональной кооперации и содействие экспорту.</w:t>
      </w:r>
    </w:p>
    <w:p w14:paraId="6B4383A8" w14:textId="77777777" w:rsidR="00D6622E" w:rsidRDefault="00D6622E" w:rsidP="00D6622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Создание Центра содействия экспорту с функциями: п</w:t>
      </w:r>
      <w:r w:rsidRPr="00D6622E">
        <w:rPr>
          <w:rFonts w:ascii="Times New Roman" w:hAnsi="Times New Roman" w:cs="Times New Roman"/>
          <w:color w:val="333333"/>
          <w:sz w:val="28"/>
          <w:szCs w:val="28"/>
        </w:rPr>
        <w:t>одбор</w:t>
      </w:r>
      <w:r>
        <w:rPr>
          <w:rFonts w:ascii="Times New Roman" w:hAnsi="Times New Roman" w:cs="Times New Roman"/>
          <w:color w:val="333333"/>
          <w:sz w:val="28"/>
          <w:szCs w:val="28"/>
        </w:rPr>
        <w:t xml:space="preserve"> </w:t>
      </w:r>
      <w:r w:rsidRPr="00D6622E">
        <w:rPr>
          <w:rFonts w:ascii="Times New Roman" w:hAnsi="Times New Roman" w:cs="Times New Roman"/>
          <w:color w:val="333333"/>
          <w:sz w:val="28"/>
          <w:szCs w:val="28"/>
        </w:rPr>
        <w:t>потенциальных иностранных инвесторов и партнеров, помощь в организации переговоров</w:t>
      </w:r>
      <w:r>
        <w:rPr>
          <w:rFonts w:ascii="Times New Roman" w:hAnsi="Times New Roman" w:cs="Times New Roman"/>
          <w:color w:val="333333"/>
          <w:sz w:val="28"/>
          <w:szCs w:val="28"/>
        </w:rPr>
        <w:t xml:space="preserve">, </w:t>
      </w:r>
      <w:r w:rsidRPr="00D6622E">
        <w:rPr>
          <w:rFonts w:ascii="Times New Roman" w:hAnsi="Times New Roman" w:cs="Times New Roman"/>
          <w:color w:val="333333"/>
          <w:sz w:val="28"/>
          <w:szCs w:val="28"/>
        </w:rPr>
        <w:t>проработка внешнеэкономических контрактов и иной</w:t>
      </w:r>
      <w:r>
        <w:rPr>
          <w:rFonts w:ascii="Times New Roman" w:hAnsi="Times New Roman" w:cs="Times New Roman"/>
          <w:color w:val="333333"/>
          <w:sz w:val="28"/>
          <w:szCs w:val="28"/>
        </w:rPr>
        <w:t xml:space="preserve"> документации, п</w:t>
      </w:r>
      <w:r w:rsidRPr="00D6622E">
        <w:rPr>
          <w:rFonts w:ascii="Times New Roman" w:hAnsi="Times New Roman" w:cs="Times New Roman"/>
          <w:color w:val="333333"/>
          <w:sz w:val="28"/>
          <w:szCs w:val="28"/>
        </w:rPr>
        <w:t>роведение маркетинго</w:t>
      </w:r>
      <w:r>
        <w:rPr>
          <w:rFonts w:ascii="Times New Roman" w:hAnsi="Times New Roman" w:cs="Times New Roman"/>
          <w:color w:val="333333"/>
          <w:sz w:val="28"/>
          <w:szCs w:val="28"/>
        </w:rPr>
        <w:t>вых исследований целевых рынков, о</w:t>
      </w:r>
      <w:r w:rsidRPr="00D6622E">
        <w:rPr>
          <w:rFonts w:ascii="Times New Roman" w:hAnsi="Times New Roman" w:cs="Times New Roman"/>
          <w:color w:val="333333"/>
          <w:sz w:val="28"/>
          <w:szCs w:val="28"/>
        </w:rPr>
        <w:t xml:space="preserve">рганизация бизнес-миссий за рубеж с целью проведения переговоров или посещения </w:t>
      </w:r>
      <w:proofErr w:type="spellStart"/>
      <w:r w:rsidRPr="00D6622E">
        <w:rPr>
          <w:rFonts w:ascii="Times New Roman" w:hAnsi="Times New Roman" w:cs="Times New Roman"/>
          <w:color w:val="333333"/>
          <w:sz w:val="28"/>
          <w:szCs w:val="28"/>
        </w:rPr>
        <w:t>вы</w:t>
      </w:r>
      <w:r>
        <w:rPr>
          <w:rFonts w:ascii="Times New Roman" w:hAnsi="Times New Roman" w:cs="Times New Roman"/>
          <w:color w:val="333333"/>
          <w:sz w:val="28"/>
          <w:szCs w:val="28"/>
        </w:rPr>
        <w:t>ставочно</w:t>
      </w:r>
      <w:proofErr w:type="spellEnd"/>
      <w:r>
        <w:rPr>
          <w:rFonts w:ascii="Times New Roman" w:hAnsi="Times New Roman" w:cs="Times New Roman"/>
          <w:color w:val="333333"/>
          <w:sz w:val="28"/>
          <w:szCs w:val="28"/>
        </w:rPr>
        <w:t>-ярмарочных мероприятий, о</w:t>
      </w:r>
      <w:r w:rsidRPr="00D6622E">
        <w:rPr>
          <w:rFonts w:ascii="Times New Roman" w:hAnsi="Times New Roman" w:cs="Times New Roman"/>
          <w:color w:val="333333"/>
          <w:sz w:val="28"/>
          <w:szCs w:val="28"/>
        </w:rPr>
        <w:t xml:space="preserve">рганизация участия в международных </w:t>
      </w:r>
      <w:proofErr w:type="spellStart"/>
      <w:r w:rsidRPr="00D6622E">
        <w:rPr>
          <w:rFonts w:ascii="Times New Roman" w:hAnsi="Times New Roman" w:cs="Times New Roman"/>
          <w:color w:val="333333"/>
          <w:sz w:val="28"/>
          <w:szCs w:val="28"/>
        </w:rPr>
        <w:t>выставочно</w:t>
      </w:r>
      <w:proofErr w:type="spellEnd"/>
      <w:r w:rsidRPr="00D6622E">
        <w:rPr>
          <w:rFonts w:ascii="Times New Roman" w:hAnsi="Times New Roman" w:cs="Times New Roman"/>
          <w:color w:val="333333"/>
          <w:sz w:val="28"/>
          <w:szCs w:val="28"/>
        </w:rPr>
        <w:t>-ярмарочных мероприятиях в России и за рубежом</w:t>
      </w:r>
      <w:r>
        <w:rPr>
          <w:rFonts w:ascii="Times New Roman" w:hAnsi="Times New Roman" w:cs="Times New Roman"/>
          <w:color w:val="333333"/>
          <w:sz w:val="28"/>
          <w:szCs w:val="28"/>
        </w:rPr>
        <w:t>. На Центр могут быть возложены и функции по содействию внутрирегиональной кооперации. КПЭ Центра должны мотивировать на самостоятельный поиск сотрудниками перспективных с точки зрения экспорта предприятий региона.</w:t>
      </w:r>
    </w:p>
    <w:p w14:paraId="181EB9AC" w14:textId="77777777" w:rsidR="004E1AC2" w:rsidRDefault="004E1AC2" w:rsidP="00D6622E">
      <w:pPr>
        <w:spacing w:after="0" w:line="240" w:lineRule="auto"/>
        <w:ind w:left="375"/>
        <w:jc w:val="both"/>
        <w:textAlignment w:val="baseline"/>
        <w:rPr>
          <w:rFonts w:ascii="Times New Roman" w:hAnsi="Times New Roman" w:cs="Times New Roman"/>
          <w:color w:val="333333"/>
          <w:sz w:val="28"/>
          <w:szCs w:val="28"/>
        </w:rPr>
      </w:pPr>
    </w:p>
    <w:p w14:paraId="6DC5B5DA" w14:textId="77777777" w:rsidR="004E1AC2" w:rsidRPr="004E1AC2" w:rsidRDefault="004E1AC2" w:rsidP="00D6622E">
      <w:pPr>
        <w:spacing w:after="0" w:line="240" w:lineRule="auto"/>
        <w:ind w:left="375"/>
        <w:jc w:val="both"/>
        <w:textAlignment w:val="baseline"/>
        <w:rPr>
          <w:rFonts w:ascii="Times New Roman" w:hAnsi="Times New Roman" w:cs="Times New Roman"/>
          <w:b/>
          <w:color w:val="333333"/>
          <w:sz w:val="28"/>
          <w:szCs w:val="28"/>
        </w:rPr>
      </w:pPr>
      <w:r>
        <w:rPr>
          <w:rFonts w:ascii="Times New Roman" w:hAnsi="Times New Roman" w:cs="Times New Roman"/>
          <w:color w:val="333333"/>
          <w:sz w:val="28"/>
          <w:szCs w:val="28"/>
        </w:rPr>
        <w:t>Р</w:t>
      </w:r>
      <w:r w:rsidRPr="004E1AC2">
        <w:rPr>
          <w:rFonts w:ascii="Times New Roman" w:hAnsi="Times New Roman" w:cs="Times New Roman"/>
          <w:b/>
          <w:color w:val="333333"/>
          <w:sz w:val="28"/>
          <w:szCs w:val="28"/>
        </w:rPr>
        <w:t>азвитие туризма.</w:t>
      </w:r>
    </w:p>
    <w:p w14:paraId="54DE5924" w14:textId="77777777" w:rsidR="004E1AC2" w:rsidRPr="009B5BDA" w:rsidRDefault="004E1AC2" w:rsidP="00D6622E">
      <w:pPr>
        <w:spacing w:after="0" w:line="240" w:lineRule="auto"/>
        <w:ind w:left="375"/>
        <w:jc w:val="both"/>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Создание специализированной организации по развитию туризма, например, в виде автономного учреждения с финансированием по смете из бюджета. В задачи, которой будет входить формиров</w:t>
      </w:r>
      <w:r w:rsidR="00516EDA">
        <w:rPr>
          <w:rFonts w:ascii="Times New Roman" w:hAnsi="Times New Roman" w:cs="Times New Roman"/>
          <w:color w:val="333333"/>
          <w:sz w:val="28"/>
          <w:szCs w:val="28"/>
        </w:rPr>
        <w:t>ание стратегии развития туризма;</w:t>
      </w:r>
      <w:r>
        <w:rPr>
          <w:rFonts w:ascii="Times New Roman" w:hAnsi="Times New Roman" w:cs="Times New Roman"/>
          <w:color w:val="333333"/>
          <w:sz w:val="28"/>
          <w:szCs w:val="28"/>
        </w:rPr>
        <w:t xml:space="preserve"> формирование региональных </w:t>
      </w:r>
      <w:r w:rsidR="00516EDA">
        <w:rPr>
          <w:rFonts w:ascii="Times New Roman" w:hAnsi="Times New Roman" w:cs="Times New Roman"/>
          <w:color w:val="333333"/>
          <w:sz w:val="28"/>
          <w:szCs w:val="28"/>
        </w:rPr>
        <w:t xml:space="preserve">туристических </w:t>
      </w:r>
      <w:r>
        <w:rPr>
          <w:rFonts w:ascii="Times New Roman" w:hAnsi="Times New Roman" w:cs="Times New Roman"/>
          <w:color w:val="333333"/>
          <w:sz w:val="28"/>
          <w:szCs w:val="28"/>
        </w:rPr>
        <w:t>продуктов (маршрутов) для последующей передачи их участникам рынка туристических услуг (сами они на это тратиться не будут, в лучшем случае их можно объединить в ассоциацию для покрытия части общих затрат)</w:t>
      </w:r>
      <w:r w:rsidR="00516EDA">
        <w:rPr>
          <w:rFonts w:ascii="Times New Roman" w:hAnsi="Times New Roman" w:cs="Times New Roman"/>
          <w:color w:val="333333"/>
          <w:sz w:val="28"/>
          <w:szCs w:val="28"/>
        </w:rPr>
        <w:t xml:space="preserve">; продвижение бренда региона и созданных туристических продуктов; разработка стандартов по предоставлению услуг в объектах размещения, развлечения, питания, организаций транспорта; </w:t>
      </w:r>
      <w:r w:rsidR="00516EDA">
        <w:rPr>
          <w:rFonts w:ascii="Times New Roman" w:hAnsi="Times New Roman" w:cs="Times New Roman"/>
          <w:color w:val="333333"/>
          <w:sz w:val="28"/>
          <w:szCs w:val="28"/>
        </w:rPr>
        <w:lastRenderedPageBreak/>
        <w:t>формирование площадок для малого туристического бизнеса; совместно со специализированной организацией по привлечению инвестиций формирование площадок (запросов) в сфере туризма для предложения крупным инвесторам.</w:t>
      </w:r>
    </w:p>
    <w:sectPr w:rsidR="004E1AC2" w:rsidRPr="009B5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666A"/>
    <w:multiLevelType w:val="multilevel"/>
    <w:tmpl w:val="581A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31CA1"/>
    <w:multiLevelType w:val="multilevel"/>
    <w:tmpl w:val="21947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4F76C5"/>
    <w:multiLevelType w:val="multilevel"/>
    <w:tmpl w:val="69F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B15C2"/>
    <w:multiLevelType w:val="multilevel"/>
    <w:tmpl w:val="F60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B3467"/>
    <w:multiLevelType w:val="multilevel"/>
    <w:tmpl w:val="289C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724539"/>
    <w:multiLevelType w:val="multilevel"/>
    <w:tmpl w:val="B47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1D"/>
    <w:rsid w:val="00010B2E"/>
    <w:rsid w:val="00082BA7"/>
    <w:rsid w:val="000E1F79"/>
    <w:rsid w:val="00105BB0"/>
    <w:rsid w:val="001302FE"/>
    <w:rsid w:val="0020554C"/>
    <w:rsid w:val="003C2855"/>
    <w:rsid w:val="003D17D1"/>
    <w:rsid w:val="004E1AC2"/>
    <w:rsid w:val="005114A4"/>
    <w:rsid w:val="00516EDA"/>
    <w:rsid w:val="00547DE9"/>
    <w:rsid w:val="005A4E31"/>
    <w:rsid w:val="00721D99"/>
    <w:rsid w:val="00746770"/>
    <w:rsid w:val="008458AA"/>
    <w:rsid w:val="009B5BDA"/>
    <w:rsid w:val="00B91D5E"/>
    <w:rsid w:val="00BA0F1A"/>
    <w:rsid w:val="00C13858"/>
    <w:rsid w:val="00CC3EA7"/>
    <w:rsid w:val="00D50060"/>
    <w:rsid w:val="00D6622E"/>
    <w:rsid w:val="00DD1E1D"/>
    <w:rsid w:val="00E0333E"/>
    <w:rsid w:val="00E11BD9"/>
    <w:rsid w:val="00E33477"/>
    <w:rsid w:val="00F519EC"/>
    <w:rsid w:val="00F60DBC"/>
    <w:rsid w:val="00F9222F"/>
    <w:rsid w:val="00FB5931"/>
    <w:rsid w:val="00FC615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EE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8058">
      <w:bodyDiv w:val="1"/>
      <w:marLeft w:val="0"/>
      <w:marRight w:val="0"/>
      <w:marTop w:val="0"/>
      <w:marBottom w:val="0"/>
      <w:divBdr>
        <w:top w:val="none" w:sz="0" w:space="0" w:color="auto"/>
        <w:left w:val="none" w:sz="0" w:space="0" w:color="auto"/>
        <w:bottom w:val="none" w:sz="0" w:space="0" w:color="auto"/>
        <w:right w:val="none" w:sz="0" w:space="0" w:color="auto"/>
      </w:divBdr>
    </w:div>
    <w:div w:id="391316449">
      <w:bodyDiv w:val="1"/>
      <w:marLeft w:val="0"/>
      <w:marRight w:val="0"/>
      <w:marTop w:val="0"/>
      <w:marBottom w:val="0"/>
      <w:divBdr>
        <w:top w:val="none" w:sz="0" w:space="0" w:color="auto"/>
        <w:left w:val="none" w:sz="0" w:space="0" w:color="auto"/>
        <w:bottom w:val="none" w:sz="0" w:space="0" w:color="auto"/>
        <w:right w:val="none" w:sz="0" w:space="0" w:color="auto"/>
      </w:divBdr>
    </w:div>
    <w:div w:id="1198660222">
      <w:bodyDiv w:val="1"/>
      <w:marLeft w:val="0"/>
      <w:marRight w:val="0"/>
      <w:marTop w:val="0"/>
      <w:marBottom w:val="0"/>
      <w:divBdr>
        <w:top w:val="none" w:sz="0" w:space="0" w:color="auto"/>
        <w:left w:val="none" w:sz="0" w:space="0" w:color="auto"/>
        <w:bottom w:val="none" w:sz="0" w:space="0" w:color="auto"/>
        <w:right w:val="none" w:sz="0" w:space="0" w:color="auto"/>
      </w:divBdr>
    </w:div>
    <w:div w:id="1473714101">
      <w:bodyDiv w:val="1"/>
      <w:marLeft w:val="0"/>
      <w:marRight w:val="0"/>
      <w:marTop w:val="0"/>
      <w:marBottom w:val="0"/>
      <w:divBdr>
        <w:top w:val="none" w:sz="0" w:space="0" w:color="auto"/>
        <w:left w:val="none" w:sz="0" w:space="0" w:color="auto"/>
        <w:bottom w:val="none" w:sz="0" w:space="0" w:color="auto"/>
        <w:right w:val="none" w:sz="0" w:space="0" w:color="auto"/>
      </w:divBdr>
    </w:div>
    <w:div w:id="1942107530">
      <w:bodyDiv w:val="1"/>
      <w:marLeft w:val="0"/>
      <w:marRight w:val="0"/>
      <w:marTop w:val="0"/>
      <w:marBottom w:val="0"/>
      <w:divBdr>
        <w:top w:val="none" w:sz="0" w:space="0" w:color="auto"/>
        <w:left w:val="none" w:sz="0" w:space="0" w:color="auto"/>
        <w:bottom w:val="none" w:sz="0" w:space="0" w:color="auto"/>
        <w:right w:val="none" w:sz="0" w:space="0" w:color="auto"/>
      </w:divBdr>
    </w:div>
    <w:div w:id="210718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2242</Words>
  <Characters>12784</Characters>
  <Application>Microsoft Macintosh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Logan Cutur</cp:lastModifiedBy>
  <cp:revision>3</cp:revision>
  <dcterms:created xsi:type="dcterms:W3CDTF">2017-12-13T05:50:00Z</dcterms:created>
  <dcterms:modified xsi:type="dcterms:W3CDTF">2018-04-23T12:31:00Z</dcterms:modified>
</cp:coreProperties>
</file>