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91664" w:rsidRPr="00591664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591664" w:rsidRPr="00591664">
        <w:rPr>
          <w:rFonts w:ascii="Times New Roman" w:eastAsia="Calibri" w:hAnsi="Times New Roman" w:cs="Times New Roman"/>
          <w:b/>
          <w:iCs/>
          <w:sz w:val="32"/>
          <w:szCs w:val="32"/>
        </w:rPr>
        <w:t>506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91664" w:rsidRPr="00591664">
        <w:rPr>
          <w:rFonts w:ascii="Times New Roman" w:eastAsia="Calibri" w:hAnsi="Times New Roman" w:cs="Times New Roman"/>
          <w:b/>
          <w:iCs/>
          <w:sz w:val="32"/>
          <w:szCs w:val="32"/>
        </w:rPr>
        <w:t>О товарах (группах товаров), в отношении которых не могут применяться отдельные положения Гражданского кодекса Российской Федерации о защите исключительных прав на результаты интеллектуальной деятельности, выраженные в таких товарах, и средства индивидуализации, которыми такие товары маркированы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792C71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0248A4">
        <w:rPr>
          <w:rFonts w:ascii="Times New Roman" w:eastAsia="Calibri" w:hAnsi="Times New Roman" w:cs="Times New Roman"/>
          <w:iCs/>
          <w:sz w:val="32"/>
          <w:szCs w:val="32"/>
          <w:lang w:val="en-US"/>
        </w:rPr>
        <w:t>30.03.2022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91664" w:rsidRDefault="00591664" w:rsidP="005916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определено, что </w:t>
      </w:r>
      <w:proofErr w:type="spellStart"/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Минпромторг</w:t>
      </w:r>
      <w:proofErr w:type="spellEnd"/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на основании предложений федеральных ведомств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утверждает перечень </w:t>
      </w:r>
      <w:proofErr w:type="gramStart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товаров</w:t>
      </w:r>
      <w:proofErr w:type="gramEnd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отношении которых не применяются положения подпункта 6 статьи 1359 и статьи 1487 Гражданского кодекса Российской Федерации при условии введения указанных товаров (групп товаров) в оборот за пределами территории Российской Федерации правообладателями (</w:t>
      </w:r>
      <w:proofErr w:type="spellStart"/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патентообладателями</w:t>
      </w:r>
      <w:proofErr w:type="spellEnd"/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), а также с их согласия</w:t>
      </w:r>
      <w:r w:rsidR="003A077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591664" w:rsidRPr="00591664" w:rsidRDefault="00591664" w:rsidP="005916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Таким образом, </w:t>
      </w:r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Правительство приняло решение разрешить ввоз в страну востребованных оригинальных товаров иностранного производства без согласия правообладателей. </w:t>
      </w:r>
    </w:p>
    <w:p w:rsidR="00591664" w:rsidRPr="00591664" w:rsidRDefault="00591664" w:rsidP="005916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отношении товаров из перечня, ввозимых в нашу страну в рамках параллельного импорта, будут осуществляться все необходимые таможенные и контрольные процедуры. Кроме того, продукция будет подлежать гарантированному обслуживанию.</w:t>
      </w:r>
    </w:p>
    <w:p w:rsidR="00591664" w:rsidRPr="00591664" w:rsidRDefault="00591664" w:rsidP="005916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59166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условиях внешних ограничений принятое решение поможет обеспечить внутренний рынок востребованными товарами и позволит стабилизировать цены на них.</w:t>
      </w:r>
    </w:p>
    <w:p w:rsidR="007A7D6F" w:rsidRPr="007A7D6F" w:rsidRDefault="007A7D6F" w:rsidP="002B4FC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7A7D6F" w:rsidRPr="007A7D6F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248A4"/>
    <w:rsid w:val="00052425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A0777"/>
    <w:rsid w:val="003D78E1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671FCE"/>
    <w:rsid w:val="006D1988"/>
    <w:rsid w:val="006D6DC1"/>
    <w:rsid w:val="007034C6"/>
    <w:rsid w:val="007246D7"/>
    <w:rsid w:val="007402CC"/>
    <w:rsid w:val="00780F12"/>
    <w:rsid w:val="00792C71"/>
    <w:rsid w:val="007A7D6F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B2868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68</cp:revision>
  <dcterms:created xsi:type="dcterms:W3CDTF">2022-03-23T13:09:00Z</dcterms:created>
  <dcterms:modified xsi:type="dcterms:W3CDTF">2022-03-30T15:01:00Z</dcterms:modified>
</cp:coreProperties>
</file>