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91DF4" w14:textId="0494EE13" w:rsidR="004D1CF0" w:rsidRDefault="00E73BE6" w:rsidP="004D1CF0">
      <w:pPr>
        <w:shd w:val="clear" w:color="auto" w:fill="FFFFFF"/>
        <w:spacing w:after="0" w:line="240" w:lineRule="auto"/>
        <w:ind w:left="19" w:right="5" w:hanging="1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700E"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t>Информаци</w:t>
      </w:r>
      <w:r w:rsidR="004D1CF0"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t xml:space="preserve">онная справка Комитета по физической культуре и спорту Тверской области </w:t>
      </w:r>
      <w:bookmarkStart w:id="0" w:name="_GoBack"/>
      <w:bookmarkEnd w:id="0"/>
      <w:r w:rsidR="00AF78A4" w:rsidRPr="001E700E">
        <w:rPr>
          <w:rFonts w:ascii="Times New Roman" w:hAnsi="Times New Roman" w:cs="Times New Roman"/>
          <w:b/>
          <w:sz w:val="32"/>
          <w:szCs w:val="32"/>
        </w:rPr>
        <w:t xml:space="preserve">по объекту </w:t>
      </w:r>
    </w:p>
    <w:p w14:paraId="2F0D27C4" w14:textId="7C091C70" w:rsidR="00677B93" w:rsidRPr="001E700E" w:rsidRDefault="00AF78A4" w:rsidP="004D1CF0">
      <w:pPr>
        <w:shd w:val="clear" w:color="auto" w:fill="FFFFFF"/>
        <w:spacing w:after="0" w:line="240" w:lineRule="auto"/>
        <w:ind w:left="19" w:right="5" w:hanging="1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700E">
        <w:rPr>
          <w:rFonts w:ascii="Times New Roman" w:hAnsi="Times New Roman" w:cs="Times New Roman"/>
          <w:b/>
          <w:sz w:val="32"/>
          <w:szCs w:val="32"/>
        </w:rPr>
        <w:t>«Спортивный центр по видам гребли в г. Твери</w:t>
      </w:r>
      <w:r w:rsidR="002345DD" w:rsidRPr="001E700E">
        <w:rPr>
          <w:rFonts w:ascii="Times New Roman" w:hAnsi="Times New Roman" w:cs="Times New Roman"/>
          <w:b/>
          <w:sz w:val="32"/>
          <w:szCs w:val="32"/>
        </w:rPr>
        <w:t>»</w:t>
      </w:r>
      <w:r w:rsidR="004D1CF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7B93" w:rsidRPr="001E700E">
        <w:rPr>
          <w:rFonts w:ascii="Times New Roman" w:hAnsi="Times New Roman" w:cs="Times New Roman"/>
          <w:b/>
          <w:sz w:val="32"/>
          <w:szCs w:val="32"/>
        </w:rPr>
        <w:t>(р. Волга)</w:t>
      </w:r>
    </w:p>
    <w:p w14:paraId="26BB5BF4" w14:textId="77777777" w:rsidR="00AF78A4" w:rsidRPr="001E700E" w:rsidRDefault="00AF78A4" w:rsidP="007D3A5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C359A2" w14:textId="77777777" w:rsidR="00AF78A4" w:rsidRPr="001E700E" w:rsidRDefault="00AF78A4" w:rsidP="007D3A55">
      <w:pPr>
        <w:shd w:val="clear" w:color="auto" w:fill="FFFFFF"/>
        <w:spacing w:after="0" w:line="240" w:lineRule="auto"/>
        <w:ind w:left="19" w:right="5" w:firstLine="686"/>
        <w:jc w:val="both"/>
        <w:rPr>
          <w:rFonts w:ascii="Times New Roman" w:hAnsi="Times New Roman" w:cs="Times New Roman"/>
          <w:color w:val="000000"/>
          <w:spacing w:val="-1"/>
          <w:sz w:val="32"/>
          <w:szCs w:val="32"/>
        </w:rPr>
      </w:pPr>
      <w:r w:rsidRPr="001E700E">
        <w:rPr>
          <w:rFonts w:ascii="Times New Roman" w:hAnsi="Times New Roman" w:cs="Times New Roman"/>
          <w:color w:val="000000"/>
          <w:spacing w:val="-1"/>
          <w:sz w:val="32"/>
          <w:szCs w:val="32"/>
        </w:rPr>
        <w:t>Строительство объекта осуществ</w:t>
      </w:r>
      <w:r w:rsidR="00E73BE6" w:rsidRPr="001E700E">
        <w:rPr>
          <w:rFonts w:ascii="Times New Roman" w:hAnsi="Times New Roman" w:cs="Times New Roman"/>
          <w:color w:val="000000"/>
          <w:spacing w:val="-1"/>
          <w:sz w:val="32"/>
          <w:szCs w:val="32"/>
        </w:rPr>
        <w:t>ляется</w:t>
      </w:r>
      <w:r w:rsidRPr="001E700E">
        <w:rPr>
          <w:rFonts w:ascii="Times New Roman" w:hAnsi="Times New Roman" w:cs="Times New Roman"/>
          <w:color w:val="000000"/>
          <w:spacing w:val="-1"/>
          <w:sz w:val="32"/>
          <w:szCs w:val="32"/>
        </w:rPr>
        <w:t xml:space="preserve"> на земельном участке, </w:t>
      </w:r>
      <w:r w:rsidRPr="001E700E">
        <w:rPr>
          <w:rFonts w:ascii="Times New Roman" w:hAnsi="Times New Roman" w:cs="Times New Roman"/>
          <w:sz w:val="32"/>
          <w:szCs w:val="32"/>
        </w:rPr>
        <w:t>расположенном в Центральном районе г. Твери на р. Волга (Борисоглебская пр.), находящемся в постоянном(бессрочном) пользовании ГБУ Тверской области «Спортивная школа олимпийского резерва по видам гребли имени олимпийской чемпионки А. Серединой» (далее – СШОР по видам гребли).</w:t>
      </w:r>
    </w:p>
    <w:p w14:paraId="7C606B15" w14:textId="56D5E9F9" w:rsidR="00884AB4" w:rsidRPr="001E700E" w:rsidRDefault="006375D9" w:rsidP="007D3A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Проектной организацией </w:t>
      </w:r>
      <w:r w:rsidR="00D65F4A"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ООО </w:t>
      </w: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«ОНЕГА» </w:t>
      </w:r>
      <w:r w:rsidR="00EE382D"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соответствии с техническим заданием </w:t>
      </w: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разработана </w:t>
      </w:r>
      <w:r w:rsidR="00133032"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проектная документация</w:t>
      </w:r>
      <w:r w:rsidR="00EE382D"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, получившая положительное з</w:t>
      </w:r>
      <w:r w:rsidR="00EE382D" w:rsidRPr="001E700E">
        <w:rPr>
          <w:rFonts w:ascii="Times New Roman" w:hAnsi="Times New Roman" w:cs="Times New Roman"/>
          <w:sz w:val="32"/>
          <w:szCs w:val="32"/>
        </w:rPr>
        <w:t>аключение</w:t>
      </w:r>
      <w:r w:rsidR="00FD7CEA" w:rsidRPr="001E700E">
        <w:rPr>
          <w:rFonts w:ascii="Times New Roman" w:hAnsi="Times New Roman" w:cs="Times New Roman"/>
          <w:sz w:val="32"/>
          <w:szCs w:val="32"/>
        </w:rPr>
        <w:t xml:space="preserve"> государственной экспертизы. </w:t>
      </w:r>
      <w:r w:rsidR="00E73BE6" w:rsidRPr="001E700E">
        <w:rPr>
          <w:rFonts w:ascii="Times New Roman" w:hAnsi="Times New Roman" w:cs="Times New Roman"/>
          <w:sz w:val="32"/>
          <w:szCs w:val="32"/>
        </w:rPr>
        <w:t xml:space="preserve">Стоимость проектно-изыскательских </w:t>
      </w:r>
      <w:r w:rsidR="00D65F4A" w:rsidRPr="001E700E">
        <w:rPr>
          <w:rFonts w:ascii="Times New Roman" w:hAnsi="Times New Roman" w:cs="Times New Roman"/>
          <w:sz w:val="32"/>
          <w:szCs w:val="32"/>
        </w:rPr>
        <w:t>р</w:t>
      </w:r>
      <w:r w:rsidR="00E73BE6" w:rsidRPr="001E700E">
        <w:rPr>
          <w:rFonts w:ascii="Times New Roman" w:hAnsi="Times New Roman" w:cs="Times New Roman"/>
          <w:sz w:val="32"/>
          <w:szCs w:val="32"/>
        </w:rPr>
        <w:t>абот составила 5 172,0 тыс. руб.</w:t>
      </w:r>
    </w:p>
    <w:p w14:paraId="19F90FA0" w14:textId="77777777" w:rsidR="002A436E" w:rsidRPr="001E700E" w:rsidRDefault="002A436E" w:rsidP="007D3A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E700E">
        <w:rPr>
          <w:rFonts w:ascii="Times New Roman" w:hAnsi="Times New Roman" w:cs="Times New Roman"/>
          <w:sz w:val="32"/>
          <w:szCs w:val="32"/>
        </w:rPr>
        <w:t>Проектом в здании спортивного центра предусмотрены:</w:t>
      </w:r>
    </w:p>
    <w:p w14:paraId="02D91E82" w14:textId="77777777" w:rsidR="002A436E" w:rsidRPr="001E700E" w:rsidRDefault="002A436E" w:rsidP="007D3A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E700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 тренажерный зал</w:t>
      </w: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академической гребли;</w:t>
      </w:r>
    </w:p>
    <w:p w14:paraId="5E74093D" w14:textId="77777777" w:rsidR="002A436E" w:rsidRPr="001E700E" w:rsidRDefault="002A436E" w:rsidP="007D3A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E700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 тренажерный зал</w:t>
      </w: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гребли на байдарках и каноэ;</w:t>
      </w:r>
    </w:p>
    <w:p w14:paraId="249342DB" w14:textId="77777777" w:rsidR="002A436E" w:rsidRPr="001E700E" w:rsidRDefault="002A436E" w:rsidP="007D3A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Pr="001E700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1E700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зал с бассейном для академической гребли</w:t>
      </w: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0787FEF" w14:textId="77777777" w:rsidR="002A436E" w:rsidRPr="001E700E" w:rsidRDefault="002A436E" w:rsidP="007D3A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Также в здании спортивного центра предусмотрены административные, технические помещения и помещения, обеспечивающие необходимый комфорт занимающимся и посетителям (раздевалки, душевые, </w:t>
      </w:r>
      <w:proofErr w:type="spellStart"/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санкабины</w:t>
      </w:r>
      <w:proofErr w:type="spellEnd"/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, инвентарные, баня сухого пара и пр.).</w:t>
      </w:r>
    </w:p>
    <w:p w14:paraId="5AAA3FED" w14:textId="14C76ADD" w:rsidR="001E700E" w:rsidRPr="001E700E" w:rsidRDefault="001E700E" w:rsidP="001E700E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Площадь здания спортивного центра – 1 769,3 кв. м, пропускная способность - 87 чел./смену.</w:t>
      </w:r>
    </w:p>
    <w:p w14:paraId="34C82B34" w14:textId="4E372222" w:rsidR="00E2304E" w:rsidRPr="001E700E" w:rsidRDefault="00F96E62" w:rsidP="00E2304E">
      <w:pPr>
        <w:shd w:val="clear" w:color="auto" w:fill="FFFFFF"/>
        <w:spacing w:after="0" w:line="240" w:lineRule="auto"/>
        <w:ind w:left="19" w:right="5" w:firstLine="686"/>
        <w:jc w:val="both"/>
        <w:rPr>
          <w:rFonts w:ascii="Times New Roman" w:hAnsi="Times New Roman" w:cs="Times New Roman"/>
          <w:sz w:val="32"/>
          <w:szCs w:val="32"/>
        </w:rPr>
      </w:pPr>
      <w:r w:rsidRPr="001E700E">
        <w:rPr>
          <w:rFonts w:ascii="Times New Roman" w:hAnsi="Times New Roman" w:cs="Times New Roman"/>
          <w:sz w:val="32"/>
          <w:szCs w:val="32"/>
        </w:rPr>
        <w:t xml:space="preserve">По итогам проведенных конкурентных процедур определен генеральный подрядчик строительства Объекта – ООО «ГАЗСТРОЙ», с которым заключен государственный контракт от 26.08.2019 № 32 со сроком исполнения – 01.11.2020. </w:t>
      </w:r>
      <w:r w:rsidR="00FD7CEA" w:rsidRPr="001E700E">
        <w:rPr>
          <w:rFonts w:ascii="Times New Roman" w:hAnsi="Times New Roman" w:cs="Times New Roman"/>
          <w:sz w:val="32"/>
          <w:szCs w:val="32"/>
        </w:rPr>
        <w:t xml:space="preserve">Однако из-за увеличения сроков проведения археологических исследований возникло отставание от графика производства работ более, чем на 6 месяцев. </w:t>
      </w:r>
      <w:r w:rsidR="00E2304E" w:rsidRPr="001E700E">
        <w:rPr>
          <w:rFonts w:ascii="Times New Roman" w:hAnsi="Times New Roman" w:cs="Times New Roman"/>
          <w:sz w:val="32"/>
          <w:szCs w:val="32"/>
        </w:rPr>
        <w:t>Кроме того, р</w:t>
      </w:r>
      <w:r w:rsidR="00FD7CEA" w:rsidRPr="001E700E">
        <w:rPr>
          <w:rFonts w:ascii="Times New Roman" w:hAnsi="Times New Roman" w:cs="Times New Roman"/>
          <w:sz w:val="32"/>
          <w:szCs w:val="32"/>
        </w:rPr>
        <w:t>аботы на Объекте велись низкими темпами</w:t>
      </w:r>
      <w:r w:rsidR="00E2304E" w:rsidRPr="001E700E">
        <w:rPr>
          <w:rFonts w:ascii="Times New Roman" w:hAnsi="Times New Roman" w:cs="Times New Roman"/>
          <w:sz w:val="32"/>
          <w:szCs w:val="32"/>
        </w:rPr>
        <w:t>, некачественно, с недостаточным количеством рабочей силы. В этой связи 22.11.2021 ГКУ «</w:t>
      </w:r>
      <w:proofErr w:type="spellStart"/>
      <w:r w:rsidR="00E2304E" w:rsidRPr="001E700E">
        <w:rPr>
          <w:rFonts w:ascii="Times New Roman" w:hAnsi="Times New Roman" w:cs="Times New Roman"/>
          <w:sz w:val="32"/>
          <w:szCs w:val="32"/>
        </w:rPr>
        <w:t>Тверьоблстройзаказчик</w:t>
      </w:r>
      <w:proofErr w:type="spellEnd"/>
      <w:r w:rsidR="00E2304E" w:rsidRPr="001E700E">
        <w:rPr>
          <w:rFonts w:ascii="Times New Roman" w:hAnsi="Times New Roman" w:cs="Times New Roman"/>
          <w:sz w:val="32"/>
          <w:szCs w:val="32"/>
        </w:rPr>
        <w:t>» расторгнут контракт в одностороннем порядке.</w:t>
      </w:r>
    </w:p>
    <w:p w14:paraId="03C58137" w14:textId="171F3782" w:rsidR="00DF5AE2" w:rsidRPr="001E700E" w:rsidRDefault="00DF5AE2" w:rsidP="007D3A55">
      <w:pPr>
        <w:shd w:val="clear" w:color="auto" w:fill="FFFFFF"/>
        <w:spacing w:after="0" w:line="240" w:lineRule="auto"/>
        <w:ind w:left="19" w:right="5" w:firstLine="686"/>
        <w:jc w:val="both"/>
        <w:rPr>
          <w:rFonts w:ascii="Times New Roman" w:hAnsi="Times New Roman" w:cs="Times New Roman"/>
          <w:sz w:val="32"/>
          <w:szCs w:val="32"/>
        </w:rPr>
      </w:pPr>
      <w:r w:rsidRPr="001E700E">
        <w:rPr>
          <w:rFonts w:ascii="Times New Roman" w:hAnsi="Times New Roman" w:cs="Times New Roman"/>
          <w:sz w:val="32"/>
          <w:szCs w:val="32"/>
        </w:rPr>
        <w:t>В настоящее время</w:t>
      </w:r>
      <w:r w:rsidR="00E2304E" w:rsidRPr="001E700E">
        <w:rPr>
          <w:rFonts w:ascii="Times New Roman" w:hAnsi="Times New Roman" w:cs="Times New Roman"/>
          <w:sz w:val="32"/>
          <w:szCs w:val="32"/>
        </w:rPr>
        <w:t xml:space="preserve"> на объекте </w:t>
      </w:r>
      <w:r w:rsidRPr="001E700E">
        <w:rPr>
          <w:rFonts w:ascii="Times New Roman" w:hAnsi="Times New Roman" w:cs="Times New Roman"/>
          <w:sz w:val="32"/>
          <w:szCs w:val="32"/>
        </w:rPr>
        <w:t xml:space="preserve">выполнено устройство свайного поля, устройство фундаментов, выполнены работы по монтажу металлоконструкций здания спортивного центра, работы по </w:t>
      </w:r>
      <w:r w:rsidRPr="001E700E">
        <w:rPr>
          <w:rFonts w:ascii="Times New Roman" w:hAnsi="Times New Roman" w:cs="Times New Roman"/>
          <w:sz w:val="32"/>
          <w:szCs w:val="32"/>
        </w:rPr>
        <w:lastRenderedPageBreak/>
        <w:t xml:space="preserve">устройству инженерных коммуникаций: водопровод, канализация, теплотрасса. Завершены работы по </w:t>
      </w:r>
      <w:proofErr w:type="spellStart"/>
      <w:r w:rsidRPr="001E700E">
        <w:rPr>
          <w:rFonts w:ascii="Times New Roman" w:hAnsi="Times New Roman" w:cs="Times New Roman"/>
          <w:sz w:val="32"/>
          <w:szCs w:val="32"/>
        </w:rPr>
        <w:t>берегоукреплению</w:t>
      </w:r>
      <w:proofErr w:type="spellEnd"/>
      <w:r w:rsidRPr="001E700E">
        <w:rPr>
          <w:rFonts w:ascii="Times New Roman" w:hAnsi="Times New Roman" w:cs="Times New Roman"/>
          <w:sz w:val="32"/>
          <w:szCs w:val="32"/>
        </w:rPr>
        <w:t xml:space="preserve">, прокладке внутренних инженерных коммуникаций. </w:t>
      </w:r>
    </w:p>
    <w:p w14:paraId="7F071A75" w14:textId="5ED277B7" w:rsidR="003909D5" w:rsidRPr="001E700E" w:rsidRDefault="00E2304E" w:rsidP="007D3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Всего по объекту за 2019-2020 годы выполнено </w:t>
      </w:r>
      <w:r w:rsidR="004419D7"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СМР на сумму</w:t>
      </w: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4419D7"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</w:t>
      </w:r>
      <w:r w:rsidRPr="001E700E">
        <w:rPr>
          <w:rFonts w:ascii="Times New Roman" w:eastAsia="Times New Roman" w:hAnsi="Times New Roman" w:cs="Times New Roman"/>
          <w:sz w:val="32"/>
          <w:szCs w:val="32"/>
          <w:lang w:eastAsia="ru-RU"/>
        </w:rPr>
        <w:t>37 575,7 тыс. руб.</w:t>
      </w:r>
    </w:p>
    <w:p w14:paraId="0F15927D" w14:textId="2E15CF7B" w:rsidR="004419D7" w:rsidRPr="001E700E" w:rsidRDefault="007D3A55" w:rsidP="00441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E700E">
        <w:rPr>
          <w:rFonts w:ascii="Times New Roman" w:hAnsi="Times New Roman" w:cs="Times New Roman"/>
          <w:sz w:val="32"/>
          <w:szCs w:val="32"/>
        </w:rPr>
        <w:t xml:space="preserve">В целях завершения строительства объекта и ввода его в эксплуатацию необходимо проведение конкурентных процедур по определению нового генерального подрядчика строительства. </w:t>
      </w:r>
      <w:r w:rsidR="004419D7" w:rsidRPr="001E700E">
        <w:rPr>
          <w:rFonts w:ascii="Times New Roman" w:hAnsi="Times New Roman" w:cs="Times New Roman"/>
          <w:sz w:val="32"/>
          <w:szCs w:val="32"/>
        </w:rPr>
        <w:t>По информации ГКУ «</w:t>
      </w:r>
      <w:proofErr w:type="spellStart"/>
      <w:r w:rsidR="004419D7" w:rsidRPr="001E700E">
        <w:rPr>
          <w:rFonts w:ascii="Times New Roman" w:hAnsi="Times New Roman" w:cs="Times New Roman"/>
          <w:sz w:val="32"/>
          <w:szCs w:val="32"/>
        </w:rPr>
        <w:t>Тверьоблстройзаказчик</w:t>
      </w:r>
      <w:proofErr w:type="spellEnd"/>
      <w:r w:rsidR="004419D7" w:rsidRPr="001E700E">
        <w:rPr>
          <w:rFonts w:ascii="Times New Roman" w:hAnsi="Times New Roman" w:cs="Times New Roman"/>
          <w:sz w:val="32"/>
          <w:szCs w:val="32"/>
        </w:rPr>
        <w:t xml:space="preserve">» на эти цели необходимы средства в объеме 187 366,1 тыс. руб. (с учетом индексов инфляции и дефляции). </w:t>
      </w:r>
    </w:p>
    <w:p w14:paraId="4F74C1FA" w14:textId="3A221E6C" w:rsidR="007D3A55" w:rsidRPr="001E700E" w:rsidRDefault="004419D7" w:rsidP="007D3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E700E">
        <w:rPr>
          <w:rFonts w:ascii="Times New Roman" w:hAnsi="Times New Roman" w:cs="Times New Roman"/>
          <w:sz w:val="32"/>
          <w:szCs w:val="32"/>
        </w:rPr>
        <w:t xml:space="preserve">На заседании </w:t>
      </w:r>
      <w:r w:rsidR="00C831EE" w:rsidRPr="001E700E">
        <w:rPr>
          <w:rFonts w:ascii="Times New Roman" w:hAnsi="Times New Roman" w:cs="Times New Roman"/>
          <w:sz w:val="32"/>
          <w:szCs w:val="32"/>
        </w:rPr>
        <w:t>Бюджетной Комиссии Т</w:t>
      </w:r>
      <w:r w:rsidRPr="001E700E">
        <w:rPr>
          <w:rFonts w:ascii="Times New Roman" w:hAnsi="Times New Roman" w:cs="Times New Roman"/>
          <w:sz w:val="32"/>
          <w:szCs w:val="32"/>
        </w:rPr>
        <w:t xml:space="preserve">верской области 18.02.22 было одобрено </w:t>
      </w:r>
      <w:r w:rsidR="007D3A55" w:rsidRPr="001E700E">
        <w:rPr>
          <w:rFonts w:ascii="Times New Roman" w:hAnsi="Times New Roman" w:cs="Times New Roman"/>
          <w:sz w:val="32"/>
          <w:szCs w:val="32"/>
        </w:rPr>
        <w:t>выделени</w:t>
      </w:r>
      <w:r w:rsidR="00C831EE" w:rsidRPr="001E700E">
        <w:rPr>
          <w:rFonts w:ascii="Times New Roman" w:hAnsi="Times New Roman" w:cs="Times New Roman"/>
          <w:sz w:val="32"/>
          <w:szCs w:val="32"/>
        </w:rPr>
        <w:t>е</w:t>
      </w:r>
      <w:r w:rsidR="007D3A55" w:rsidRPr="001E700E">
        <w:rPr>
          <w:rFonts w:ascii="Times New Roman" w:hAnsi="Times New Roman" w:cs="Times New Roman"/>
          <w:sz w:val="32"/>
          <w:szCs w:val="32"/>
        </w:rPr>
        <w:t xml:space="preserve"> </w:t>
      </w:r>
      <w:r w:rsidR="00C831EE" w:rsidRPr="001E700E">
        <w:rPr>
          <w:rFonts w:ascii="Times New Roman" w:hAnsi="Times New Roman" w:cs="Times New Roman"/>
          <w:sz w:val="32"/>
          <w:szCs w:val="32"/>
        </w:rPr>
        <w:t>указанных средств на данный объект.</w:t>
      </w:r>
    </w:p>
    <w:sectPr w:rsidR="007D3A55" w:rsidRPr="001E700E" w:rsidSect="00E764B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63C70" w14:textId="77777777" w:rsidR="00B84F6B" w:rsidRDefault="00B84F6B" w:rsidP="00E764B1">
      <w:pPr>
        <w:spacing w:after="0" w:line="240" w:lineRule="auto"/>
      </w:pPr>
      <w:r>
        <w:separator/>
      </w:r>
    </w:p>
  </w:endnote>
  <w:endnote w:type="continuationSeparator" w:id="0">
    <w:p w14:paraId="2F39397E" w14:textId="77777777" w:rsidR="00B84F6B" w:rsidRDefault="00B84F6B" w:rsidP="00E7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8281A" w14:textId="77777777" w:rsidR="00B84F6B" w:rsidRDefault="00B84F6B" w:rsidP="00E764B1">
      <w:pPr>
        <w:spacing w:after="0" w:line="240" w:lineRule="auto"/>
      </w:pPr>
      <w:r>
        <w:separator/>
      </w:r>
    </w:p>
  </w:footnote>
  <w:footnote w:type="continuationSeparator" w:id="0">
    <w:p w14:paraId="11EB98BF" w14:textId="77777777" w:rsidR="00B84F6B" w:rsidRDefault="00B84F6B" w:rsidP="00E7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47989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4D427B39" w14:textId="77777777" w:rsidR="00E764B1" w:rsidRPr="00E764B1" w:rsidRDefault="00E764B1" w:rsidP="00E764B1">
        <w:pPr>
          <w:pStyle w:val="a5"/>
          <w:jc w:val="center"/>
          <w:rPr>
            <w:sz w:val="28"/>
            <w:szCs w:val="28"/>
          </w:rPr>
        </w:pPr>
        <w:r w:rsidRPr="00E764B1">
          <w:rPr>
            <w:sz w:val="28"/>
            <w:szCs w:val="28"/>
          </w:rPr>
          <w:fldChar w:fldCharType="begin"/>
        </w:r>
        <w:r w:rsidRPr="00E764B1">
          <w:rPr>
            <w:sz w:val="28"/>
            <w:szCs w:val="28"/>
          </w:rPr>
          <w:instrText>PAGE   \* MERGEFORMAT</w:instrText>
        </w:r>
        <w:r w:rsidRPr="00E764B1">
          <w:rPr>
            <w:sz w:val="28"/>
            <w:szCs w:val="28"/>
          </w:rPr>
          <w:fldChar w:fldCharType="separate"/>
        </w:r>
        <w:r w:rsidR="004D1CF0">
          <w:rPr>
            <w:noProof/>
            <w:sz w:val="28"/>
            <w:szCs w:val="28"/>
          </w:rPr>
          <w:t>2</w:t>
        </w:r>
        <w:r w:rsidRPr="00E764B1">
          <w:rPr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A4"/>
    <w:rsid w:val="00040474"/>
    <w:rsid w:val="000777B6"/>
    <w:rsid w:val="000846CA"/>
    <w:rsid w:val="000945EC"/>
    <w:rsid w:val="000B23FA"/>
    <w:rsid w:val="000B2559"/>
    <w:rsid w:val="00110022"/>
    <w:rsid w:val="0011028D"/>
    <w:rsid w:val="0012037E"/>
    <w:rsid w:val="00133032"/>
    <w:rsid w:val="001E700E"/>
    <w:rsid w:val="002345DD"/>
    <w:rsid w:val="002365A0"/>
    <w:rsid w:val="00244B1C"/>
    <w:rsid w:val="00250570"/>
    <w:rsid w:val="0028600B"/>
    <w:rsid w:val="002A436E"/>
    <w:rsid w:val="00314698"/>
    <w:rsid w:val="0032390E"/>
    <w:rsid w:val="00343836"/>
    <w:rsid w:val="003909D5"/>
    <w:rsid w:val="003C114D"/>
    <w:rsid w:val="003D0408"/>
    <w:rsid w:val="00423ED8"/>
    <w:rsid w:val="004419D7"/>
    <w:rsid w:val="004D1CF0"/>
    <w:rsid w:val="004F0CEA"/>
    <w:rsid w:val="005563D0"/>
    <w:rsid w:val="005A3E8F"/>
    <w:rsid w:val="005A7298"/>
    <w:rsid w:val="005F3B78"/>
    <w:rsid w:val="005F5CB1"/>
    <w:rsid w:val="00636BE8"/>
    <w:rsid w:val="006375D9"/>
    <w:rsid w:val="00677B93"/>
    <w:rsid w:val="0068201D"/>
    <w:rsid w:val="00684B9B"/>
    <w:rsid w:val="0072320C"/>
    <w:rsid w:val="0077140F"/>
    <w:rsid w:val="007875E2"/>
    <w:rsid w:val="007A2ECE"/>
    <w:rsid w:val="007A7DDD"/>
    <w:rsid w:val="007D2BDE"/>
    <w:rsid w:val="007D3A55"/>
    <w:rsid w:val="007E6345"/>
    <w:rsid w:val="00851EE1"/>
    <w:rsid w:val="0085207E"/>
    <w:rsid w:val="00875CBE"/>
    <w:rsid w:val="00884AB4"/>
    <w:rsid w:val="008D31EE"/>
    <w:rsid w:val="008D6390"/>
    <w:rsid w:val="00953330"/>
    <w:rsid w:val="00962E0C"/>
    <w:rsid w:val="009F413E"/>
    <w:rsid w:val="00A31F05"/>
    <w:rsid w:val="00AF78A4"/>
    <w:rsid w:val="00B11493"/>
    <w:rsid w:val="00B36CB2"/>
    <w:rsid w:val="00B4183B"/>
    <w:rsid w:val="00B53946"/>
    <w:rsid w:val="00B84F6B"/>
    <w:rsid w:val="00C4024F"/>
    <w:rsid w:val="00C831EE"/>
    <w:rsid w:val="00C96413"/>
    <w:rsid w:val="00D106D3"/>
    <w:rsid w:val="00D31971"/>
    <w:rsid w:val="00D337A0"/>
    <w:rsid w:val="00D65F4A"/>
    <w:rsid w:val="00DC7EED"/>
    <w:rsid w:val="00DF5AE2"/>
    <w:rsid w:val="00E2304E"/>
    <w:rsid w:val="00E609DF"/>
    <w:rsid w:val="00E73BE6"/>
    <w:rsid w:val="00E764B1"/>
    <w:rsid w:val="00EA4ABF"/>
    <w:rsid w:val="00EE0B33"/>
    <w:rsid w:val="00EE382D"/>
    <w:rsid w:val="00F96E62"/>
    <w:rsid w:val="00FD0F0D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05925-1E5F-4C50-9528-8A4C34AF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1CharChar">
    <w:name w:val="Char Char Знак Знак1 Char Char1 Знак Знак Char Char"/>
    <w:basedOn w:val="a"/>
    <w:rsid w:val="00AF78A4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234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345DD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7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64B1"/>
  </w:style>
  <w:style w:type="paragraph" w:styleId="a7">
    <w:name w:val="footer"/>
    <w:basedOn w:val="a"/>
    <w:link w:val="a8"/>
    <w:uiPriority w:val="99"/>
    <w:unhideWhenUsed/>
    <w:rsid w:val="00E7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64B1"/>
  </w:style>
  <w:style w:type="paragraph" w:styleId="a9">
    <w:name w:val="No Spacing"/>
    <w:link w:val="aa"/>
    <w:uiPriority w:val="1"/>
    <w:qFormat/>
    <w:rsid w:val="00EE0B3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Без интервала Знак"/>
    <w:link w:val="a9"/>
    <w:uiPriority w:val="1"/>
    <w:rsid w:val="00EE0B3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1683-62C5-4717-9A4A-9CCB7D18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2022-02-14T08:48:00Z</cp:lastPrinted>
  <dcterms:created xsi:type="dcterms:W3CDTF">2019-04-16T15:17:00Z</dcterms:created>
  <dcterms:modified xsi:type="dcterms:W3CDTF">2022-02-22T11:55:00Z</dcterms:modified>
</cp:coreProperties>
</file>