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29" w:rsidRDefault="00FD2929" w:rsidP="00FD2929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 01.04.2022 </w:t>
      </w:r>
    </w:p>
    <w:p w:rsidR="00320038" w:rsidRPr="00320038" w:rsidRDefault="00320038" w:rsidP="00320038">
      <w:pPr>
        <w:shd w:val="clear" w:color="auto" w:fill="FFFFFF"/>
        <w:jc w:val="center"/>
        <w:textAlignment w:val="center"/>
        <w:rPr>
          <w:rFonts w:ascii="PT Sans" w:eastAsia="Times New Roman" w:hAnsi="PT Sans" w:cs="Times New Roman"/>
          <w:b/>
          <w:color w:val="000000"/>
          <w:sz w:val="24"/>
          <w:szCs w:val="24"/>
          <w:lang w:eastAsia="ru-RU"/>
        </w:rPr>
      </w:pPr>
    </w:p>
    <w:p w:rsidR="00320038" w:rsidRDefault="00320038" w:rsidP="00320038">
      <w:pPr>
        <w:shd w:val="clear" w:color="auto" w:fill="FFFFFF"/>
        <w:ind w:firstLine="708"/>
        <w:textAlignment w:val="center"/>
        <w:rPr>
          <w:rFonts w:eastAsia="Times New Roman" w:cs="Times New Roman"/>
          <w:b/>
          <w:sz w:val="32"/>
          <w:szCs w:val="32"/>
          <w:lang w:eastAsia="ru-RU"/>
        </w:rPr>
      </w:pPr>
      <w:hyperlink r:id="rId4" w:history="1">
        <w:r w:rsidRPr="00320038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79-ФЗ</w:t>
        </w:r>
        <w:r w:rsidRPr="00320038">
          <w:rPr>
            <w:rFonts w:eastAsia="Times New Roman" w:cs="Times New Roman"/>
            <w:b/>
            <w:sz w:val="32"/>
            <w:szCs w:val="32"/>
            <w:lang w:eastAsia="ru-RU"/>
          </w:rPr>
          <w:br/>
          <w:t>"О внесении изменений в Федеральный закон "О государственной поддержке кинематографии Российской Федерации"</w:t>
        </w:r>
      </w:hyperlink>
      <w:r>
        <w:rPr>
          <w:rFonts w:eastAsia="Times New Roman" w:cs="Times New Roman"/>
          <w:b/>
          <w:sz w:val="32"/>
          <w:szCs w:val="32"/>
          <w:lang w:eastAsia="ru-RU"/>
        </w:rPr>
        <w:t xml:space="preserve"> (опубликован 01.04.2022)</w:t>
      </w:r>
    </w:p>
    <w:p w:rsidR="00320038" w:rsidRPr="00320038" w:rsidRDefault="00320038" w:rsidP="00320038">
      <w:pPr>
        <w:shd w:val="clear" w:color="auto" w:fill="FFFFFF"/>
        <w:textAlignment w:val="center"/>
        <w:rPr>
          <w:rFonts w:eastAsia="Times New Roman" w:cs="Times New Roman"/>
          <w:sz w:val="32"/>
          <w:szCs w:val="32"/>
          <w:lang w:eastAsia="ru-RU"/>
        </w:rPr>
      </w:pPr>
    </w:p>
    <w:p w:rsidR="00320038" w:rsidRPr="00320038" w:rsidRDefault="00320038" w:rsidP="0032003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proofErr w:type="gramStart"/>
      <w:r w:rsidRPr="00320038">
        <w:rPr>
          <w:sz w:val="32"/>
          <w:szCs w:val="32"/>
        </w:rPr>
        <w:t>Федеральным законом устанавливается, что федеральный орган исполнительной власти в области кинематографии принимает решение о государственном финансировании в размере 100 процентов сметной стоимости производства и проката следующих национальных фильмов: художественные (игровые), документальные (неигровые) и анимационные фильмы, являющиеся дебютными фильмами режиссёров-постановщиков – выпускников федеральных государственных образовательных организаций высшего образования, реализующих основные образовательные программы высшего образования в области кинематографии по специальности «Режиссура кино и</w:t>
      </w:r>
      <w:proofErr w:type="gramEnd"/>
      <w:r w:rsidRPr="00320038">
        <w:rPr>
          <w:sz w:val="32"/>
          <w:szCs w:val="32"/>
        </w:rPr>
        <w:t> телевидения» или по творческо-исполнительской специальности «Режиссура аудиовизуальных искусств (по видам)», в течение пяти лет после получения ими высшего образования, документальные (неигровые), в том числе научно-популярные, фильмы, уникальные авторские анимационные фильмы.</w:t>
      </w:r>
    </w:p>
    <w:p w:rsidR="00320038" w:rsidRPr="00320038" w:rsidRDefault="00320038" w:rsidP="0032003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320038">
        <w:rPr>
          <w:sz w:val="32"/>
          <w:szCs w:val="32"/>
        </w:rPr>
        <w:t>Кроме того, Федеральным законом вводятся определения указанных видов фильмов.</w:t>
      </w:r>
    </w:p>
    <w:p w:rsidR="00320038" w:rsidRPr="00320038" w:rsidRDefault="00320038" w:rsidP="00320038">
      <w:pPr>
        <w:spacing w:line="360" w:lineRule="auto"/>
        <w:rPr>
          <w:rFonts w:cs="Times New Roman"/>
          <w:sz w:val="32"/>
          <w:szCs w:val="32"/>
        </w:rPr>
      </w:pPr>
    </w:p>
    <w:sectPr w:rsidR="00320038" w:rsidRPr="00320038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320038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0038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2929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03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0038"/>
    <w:rPr>
      <w:color w:val="0000FF"/>
      <w:u w:val="single"/>
    </w:rPr>
  </w:style>
  <w:style w:type="character" w:customStyle="1" w:styleId="notforprint">
    <w:name w:val="notforprint"/>
    <w:basedOn w:val="a0"/>
    <w:rsid w:val="00320038"/>
  </w:style>
  <w:style w:type="character" w:customStyle="1" w:styleId="pagesindoccount">
    <w:name w:val="pagesindoccount"/>
    <w:basedOn w:val="a0"/>
    <w:rsid w:val="00320038"/>
  </w:style>
  <w:style w:type="paragraph" w:styleId="a5">
    <w:name w:val="Balloon Text"/>
    <w:basedOn w:val="a"/>
    <w:link w:val="a6"/>
    <w:uiPriority w:val="99"/>
    <w:semiHidden/>
    <w:unhideWhenUsed/>
    <w:rsid w:val="003200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0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2022-04-01T12:46:00Z</dcterms:created>
  <dcterms:modified xsi:type="dcterms:W3CDTF">2022-04-01T12:51:00Z</dcterms:modified>
</cp:coreProperties>
</file>