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9A0B76" w:rsidRDefault="00363B3D" w:rsidP="009A0B76">
            <w:pPr>
              <w:widowControl w:val="0"/>
              <w:ind w:left="-142"/>
              <w:jc w:val="center"/>
              <w:rPr>
                <w:b/>
                <w:sz w:val="27"/>
                <w:szCs w:val="27"/>
                <w:lang w:val="en-US"/>
              </w:rPr>
            </w:pPr>
            <w:r w:rsidRPr="00363B3D">
              <w:rPr>
                <w:sz w:val="20"/>
                <w:szCs w:val="20"/>
                <w:lang w:val="en-US"/>
              </w:rPr>
              <w:t>1</w:t>
            </w:r>
            <w:r w:rsidR="009A0B76" w:rsidRPr="009A0B76">
              <w:rPr>
                <w:sz w:val="20"/>
                <w:szCs w:val="20"/>
                <w:lang w:val="en-US"/>
              </w:rPr>
              <w:t>1</w:t>
            </w:r>
            <w:r w:rsidR="00C9666C" w:rsidRPr="00363B3D">
              <w:rPr>
                <w:sz w:val="20"/>
                <w:szCs w:val="20"/>
                <w:lang w:val="en-US"/>
              </w:rPr>
              <w:t>.02</w:t>
            </w:r>
            <w:r w:rsidR="009341F3" w:rsidRPr="00363B3D">
              <w:rPr>
                <w:sz w:val="20"/>
                <w:szCs w:val="20"/>
                <w:lang w:val="en-US"/>
              </w:rPr>
              <w:t>.2022</w:t>
            </w:r>
            <w:r w:rsidR="005D1DA0" w:rsidRPr="00363B3D">
              <w:rPr>
                <w:sz w:val="20"/>
                <w:szCs w:val="20"/>
                <w:lang w:val="en-US"/>
              </w:rPr>
              <w:t xml:space="preserve"> </w:t>
            </w:r>
            <w:r w:rsidR="005D1DA0" w:rsidRPr="005D1DA0">
              <w:rPr>
                <w:sz w:val="20"/>
                <w:szCs w:val="20"/>
              </w:rPr>
              <w:t>г</w:t>
            </w:r>
            <w:r w:rsidR="005D1DA0" w:rsidRPr="00363B3D">
              <w:rPr>
                <w:sz w:val="20"/>
                <w:szCs w:val="20"/>
                <w:lang w:val="en-US"/>
              </w:rPr>
              <w:t xml:space="preserve">.  </w:t>
            </w:r>
            <w:r w:rsidR="005D1DA0" w:rsidRPr="009A0B76">
              <w:rPr>
                <w:sz w:val="20"/>
                <w:szCs w:val="20"/>
                <w:lang w:val="en-US"/>
              </w:rPr>
              <w:t xml:space="preserve">№ </w:t>
            </w:r>
            <w:r w:rsidR="005D1DA0" w:rsidRPr="005D1DA0">
              <w:rPr>
                <w:sz w:val="20"/>
                <w:szCs w:val="20"/>
              </w:rPr>
              <w:t>б</w:t>
            </w:r>
            <w:r w:rsidR="005D1DA0" w:rsidRPr="009A0B76">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B04839"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9A0B76" w:rsidRDefault="00905F32" w:rsidP="009A0B76">
      <w:pPr>
        <w:ind w:firstLine="567"/>
        <w:jc w:val="both"/>
        <w:rPr>
          <w:sz w:val="28"/>
          <w:szCs w:val="28"/>
          <w:shd w:val="clear" w:color="auto" w:fill="FFFFFF"/>
        </w:rPr>
      </w:pPr>
      <w:r>
        <w:rPr>
          <w:sz w:val="28"/>
          <w:szCs w:val="28"/>
          <w:shd w:val="clear" w:color="auto" w:fill="FFFFFF"/>
        </w:rPr>
        <w:t xml:space="preserve">В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363B3D">
        <w:rPr>
          <w:sz w:val="28"/>
          <w:szCs w:val="28"/>
          <w:shd w:val="clear" w:color="auto" w:fill="FFFFFF"/>
        </w:rPr>
        <w:t>от диспетчера ЦОВ-112</w:t>
      </w:r>
      <w:r w:rsidR="000453FA">
        <w:rPr>
          <w:sz w:val="28"/>
          <w:szCs w:val="28"/>
          <w:shd w:val="clear" w:color="auto" w:fill="FFFFFF"/>
        </w:rPr>
        <w:t xml:space="preserve"> </w:t>
      </w:r>
      <w:r w:rsidR="009A0B76">
        <w:rPr>
          <w:sz w:val="28"/>
          <w:szCs w:val="28"/>
          <w:shd w:val="clear" w:color="auto" w:fill="FFFFFF"/>
        </w:rPr>
        <w:t>поступило сообщение о за</w:t>
      </w:r>
      <w:r>
        <w:rPr>
          <w:sz w:val="28"/>
          <w:szCs w:val="28"/>
          <w:shd w:val="clear" w:color="auto" w:fill="FFFFFF"/>
        </w:rPr>
        <w:t>горании</w:t>
      </w:r>
      <w:r w:rsidR="009A0B76">
        <w:rPr>
          <w:sz w:val="28"/>
          <w:szCs w:val="28"/>
          <w:shd w:val="clear" w:color="auto" w:fill="FFFFFF"/>
        </w:rPr>
        <w:t xml:space="preserve"> одноэтажного деревянного дома по адресу: </w:t>
      </w:r>
      <w:r w:rsidR="009A0B76">
        <w:rPr>
          <w:sz w:val="28"/>
          <w:szCs w:val="28"/>
          <w:shd w:val="clear" w:color="auto" w:fill="FFFFFF"/>
        </w:rPr>
        <w:br/>
      </w:r>
      <w:proofErr w:type="gramStart"/>
      <w:r w:rsidR="009A0B76">
        <w:rPr>
          <w:sz w:val="28"/>
          <w:szCs w:val="28"/>
          <w:shd w:val="clear" w:color="auto" w:fill="FFFFFF"/>
        </w:rPr>
        <w:t>г</w:t>
      </w:r>
      <w:proofErr w:type="gramEnd"/>
      <w:r w:rsidR="009A0B76">
        <w:rPr>
          <w:sz w:val="28"/>
          <w:szCs w:val="28"/>
          <w:shd w:val="clear" w:color="auto" w:fill="FFFFFF"/>
        </w:rPr>
        <w:t>. Тверь, ул. Кирьянова, д. 24/5. Установлено, что дом на 3 собственников, в том числе в доме зарегистрирована многодетная семья (семья на момент пожара в доме не проживала, в части дома, где они зарегистрированы, проводился ремонт).</w:t>
      </w:r>
    </w:p>
    <w:p w:rsidR="00905F32" w:rsidRDefault="009A0B76" w:rsidP="009A0B76">
      <w:pPr>
        <w:ind w:firstLine="567"/>
        <w:jc w:val="both"/>
        <w:rPr>
          <w:sz w:val="28"/>
          <w:szCs w:val="28"/>
          <w:shd w:val="clear" w:color="auto" w:fill="FFFFFF"/>
        </w:rPr>
      </w:pPr>
      <w:r>
        <w:rPr>
          <w:sz w:val="28"/>
          <w:szCs w:val="28"/>
          <w:shd w:val="clear" w:color="auto" w:fill="FFFFFF"/>
        </w:rPr>
        <w:t>Силы и средства на месте.</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3EC2"/>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CB4"/>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3B3D"/>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5F32"/>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0B76"/>
    <w:rsid w:val="009A30E4"/>
    <w:rsid w:val="009A3404"/>
    <w:rsid w:val="009A3967"/>
    <w:rsid w:val="009A3F3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0483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3506"/>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107BC-BE10-4CEF-B92D-ADBCC40B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237</Words>
  <Characters>1352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167</cp:revision>
  <cp:lastPrinted>2022-02-11T09:30:00Z</cp:lastPrinted>
  <dcterms:created xsi:type="dcterms:W3CDTF">2021-07-07T16:30:00Z</dcterms:created>
  <dcterms:modified xsi:type="dcterms:W3CDTF">2022-02-11T09:33:00Z</dcterms:modified>
</cp:coreProperties>
</file>