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D125B3" w:rsidRDefault="005D1DA0" w:rsidP="005D1DA0">
            <w:pPr>
              <w:widowControl w:val="0"/>
              <w:ind w:left="-142"/>
              <w:jc w:val="center"/>
              <w:rPr>
                <w:sz w:val="20"/>
                <w:szCs w:val="20"/>
                <w:lang w:val="en-US"/>
              </w:rPr>
            </w:pPr>
            <w:r w:rsidRPr="005D1DA0">
              <w:rPr>
                <w:sz w:val="20"/>
                <w:szCs w:val="20"/>
                <w:lang w:val="en-US"/>
              </w:rPr>
              <w:t>e</w:t>
            </w:r>
            <w:r w:rsidRPr="00D125B3">
              <w:rPr>
                <w:sz w:val="20"/>
                <w:szCs w:val="20"/>
                <w:lang w:val="en-US"/>
              </w:rPr>
              <w:t>-</w:t>
            </w:r>
            <w:r w:rsidRPr="005D1DA0">
              <w:rPr>
                <w:sz w:val="20"/>
                <w:szCs w:val="20"/>
                <w:lang w:val="en-US"/>
              </w:rPr>
              <w:t>mail</w:t>
            </w:r>
            <w:r w:rsidRPr="00D125B3">
              <w:rPr>
                <w:sz w:val="20"/>
                <w:szCs w:val="20"/>
                <w:lang w:val="en-US"/>
              </w:rPr>
              <w:t xml:space="preserve">: </w:t>
            </w:r>
            <w:r w:rsidR="00763ACA" w:rsidRPr="00002B97">
              <w:rPr>
                <w:sz w:val="20"/>
                <w:szCs w:val="20"/>
                <w:lang w:val="en-US"/>
              </w:rPr>
              <w:t>mchs</w:t>
            </w:r>
            <w:r w:rsidR="00763ACA" w:rsidRPr="00D125B3">
              <w:rPr>
                <w:sz w:val="20"/>
                <w:szCs w:val="20"/>
                <w:lang w:val="en-US"/>
              </w:rPr>
              <w:t>@</w:t>
            </w:r>
            <w:r w:rsidR="00763ACA" w:rsidRPr="00002B97">
              <w:rPr>
                <w:sz w:val="20"/>
                <w:szCs w:val="20"/>
                <w:lang w:val="en-US"/>
              </w:rPr>
              <w:t>tverreg</w:t>
            </w:r>
            <w:r w:rsidR="00763ACA" w:rsidRPr="00D125B3">
              <w:rPr>
                <w:sz w:val="20"/>
                <w:szCs w:val="20"/>
                <w:lang w:val="en-US"/>
              </w:rPr>
              <w:t>.</w:t>
            </w:r>
            <w:r w:rsidR="00763ACA" w:rsidRPr="00002B97">
              <w:rPr>
                <w:sz w:val="20"/>
                <w:szCs w:val="20"/>
                <w:lang w:val="en-US"/>
              </w:rPr>
              <w:t>ru</w:t>
            </w:r>
          </w:p>
          <w:p w:rsidR="005D1DA0" w:rsidRPr="00D125B3" w:rsidRDefault="00D807B4" w:rsidP="00817F6D">
            <w:pPr>
              <w:widowControl w:val="0"/>
              <w:ind w:left="-142"/>
              <w:jc w:val="center"/>
              <w:rPr>
                <w:b/>
                <w:sz w:val="27"/>
                <w:szCs w:val="27"/>
                <w:lang w:val="en-US"/>
              </w:rPr>
            </w:pPr>
            <w:r w:rsidRPr="00D125B3">
              <w:rPr>
                <w:sz w:val="20"/>
                <w:szCs w:val="20"/>
                <w:lang w:val="en-US"/>
              </w:rPr>
              <w:t>02.02</w:t>
            </w:r>
            <w:r w:rsidR="00254C9F" w:rsidRPr="00D125B3">
              <w:rPr>
                <w:sz w:val="20"/>
                <w:szCs w:val="20"/>
                <w:lang w:val="en-US"/>
              </w:rPr>
              <w:t>.</w:t>
            </w:r>
            <w:r w:rsidR="005D1DA0" w:rsidRPr="00D125B3">
              <w:rPr>
                <w:sz w:val="20"/>
                <w:szCs w:val="20"/>
                <w:lang w:val="en-US"/>
              </w:rPr>
              <w:t>20</w:t>
            </w:r>
            <w:r w:rsidR="00D47B1A" w:rsidRPr="00D125B3">
              <w:rPr>
                <w:sz w:val="20"/>
                <w:szCs w:val="20"/>
                <w:lang w:val="en-US"/>
              </w:rPr>
              <w:t>2</w:t>
            </w:r>
            <w:r w:rsidR="00DF201B" w:rsidRPr="00D125B3">
              <w:rPr>
                <w:sz w:val="20"/>
                <w:szCs w:val="20"/>
                <w:lang w:val="en-US"/>
              </w:rPr>
              <w:t>2</w:t>
            </w:r>
            <w:r w:rsidR="005D1DA0" w:rsidRPr="00D125B3">
              <w:rPr>
                <w:sz w:val="20"/>
                <w:szCs w:val="20"/>
                <w:lang w:val="en-US"/>
              </w:rPr>
              <w:t xml:space="preserve"> </w:t>
            </w:r>
            <w:r w:rsidR="005D1DA0" w:rsidRPr="005D1DA0">
              <w:rPr>
                <w:sz w:val="20"/>
                <w:szCs w:val="20"/>
              </w:rPr>
              <w:t>г</w:t>
            </w:r>
            <w:r w:rsidR="005D1DA0" w:rsidRPr="00D125B3">
              <w:rPr>
                <w:sz w:val="20"/>
                <w:szCs w:val="20"/>
                <w:lang w:val="en-US"/>
              </w:rPr>
              <w:t xml:space="preserve">.  № </w:t>
            </w:r>
            <w:r w:rsidR="005D1DA0" w:rsidRPr="005D1DA0">
              <w:rPr>
                <w:sz w:val="20"/>
                <w:szCs w:val="20"/>
              </w:rPr>
              <w:t>б</w:t>
            </w:r>
            <w:r w:rsidR="005D1DA0" w:rsidRPr="00D125B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817F6D" w:rsidRDefault="00817F6D" w:rsidP="00A210D3">
      <w:pPr>
        <w:ind w:firstLine="567"/>
        <w:jc w:val="both"/>
        <w:rPr>
          <w:sz w:val="28"/>
          <w:szCs w:val="28"/>
          <w:shd w:val="clear" w:color="auto" w:fill="FFFFFF"/>
        </w:rPr>
      </w:pPr>
      <w:r>
        <w:rPr>
          <w:sz w:val="28"/>
          <w:szCs w:val="28"/>
          <w:shd w:val="clear" w:color="auto" w:fill="FFFFFF"/>
        </w:rPr>
        <w:t xml:space="preserve">В </w:t>
      </w:r>
      <w:r w:rsidR="00D807B4">
        <w:rPr>
          <w:sz w:val="28"/>
          <w:szCs w:val="28"/>
          <w:shd w:val="clear" w:color="auto" w:fill="FFFFFF"/>
        </w:rPr>
        <w:t>07</w:t>
      </w:r>
      <w:r>
        <w:rPr>
          <w:sz w:val="28"/>
          <w:szCs w:val="28"/>
          <w:shd w:val="clear" w:color="auto" w:fill="FFFFFF"/>
        </w:rPr>
        <w:t>.</w:t>
      </w:r>
      <w:r w:rsidR="00D807B4">
        <w:rPr>
          <w:sz w:val="28"/>
          <w:szCs w:val="28"/>
          <w:shd w:val="clear" w:color="auto" w:fill="FFFFFF"/>
        </w:rPr>
        <w:t>00</w:t>
      </w:r>
      <w:r>
        <w:rPr>
          <w:sz w:val="28"/>
          <w:szCs w:val="28"/>
          <w:shd w:val="clear" w:color="auto" w:fill="FFFFFF"/>
        </w:rPr>
        <w:t xml:space="preserve"> </w:t>
      </w:r>
      <w:r w:rsidR="00D807B4">
        <w:rPr>
          <w:sz w:val="28"/>
          <w:szCs w:val="28"/>
          <w:shd w:val="clear" w:color="auto" w:fill="FFFFFF"/>
        </w:rPr>
        <w:t>02.02</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D807B4">
        <w:rPr>
          <w:sz w:val="28"/>
          <w:szCs w:val="28"/>
          <w:shd w:val="clear" w:color="auto" w:fill="FFFFFF"/>
        </w:rPr>
        <w:t>г. Тверь</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нарушении </w:t>
      </w:r>
      <w:r w:rsidR="00D90F94">
        <w:rPr>
          <w:sz w:val="28"/>
          <w:szCs w:val="28"/>
          <w:shd w:val="clear" w:color="auto" w:fill="FFFFFF"/>
        </w:rPr>
        <w:t>электроснабжения</w:t>
      </w:r>
      <w:r w:rsidR="0040743F">
        <w:rPr>
          <w:sz w:val="28"/>
          <w:szCs w:val="28"/>
          <w:shd w:val="clear" w:color="auto" w:fill="FFFFFF"/>
        </w:rPr>
        <w:t xml:space="preserve"> в</w:t>
      </w:r>
      <w:r w:rsidR="003D1902">
        <w:rPr>
          <w:sz w:val="28"/>
          <w:szCs w:val="28"/>
          <w:shd w:val="clear" w:color="auto" w:fill="FFFFFF"/>
        </w:rPr>
        <w:t xml:space="preserve"> </w:t>
      </w:r>
      <w:r w:rsidR="00D807B4">
        <w:rPr>
          <w:sz w:val="28"/>
          <w:szCs w:val="28"/>
          <w:shd w:val="clear" w:color="auto" w:fill="FFFFFF"/>
        </w:rPr>
        <w:t>Московском районе г. Твери</w:t>
      </w:r>
      <w:r w:rsidR="00D90F94">
        <w:rPr>
          <w:sz w:val="28"/>
          <w:szCs w:val="28"/>
          <w:shd w:val="clear" w:color="auto" w:fill="FFFFFF"/>
        </w:rPr>
        <w:t>.</w:t>
      </w:r>
      <w:r w:rsidR="003D1902">
        <w:rPr>
          <w:sz w:val="28"/>
          <w:szCs w:val="28"/>
          <w:shd w:val="clear" w:color="auto" w:fill="FFFFFF"/>
        </w:rPr>
        <w:t xml:space="preserve"> </w:t>
      </w:r>
    </w:p>
    <w:p w:rsidR="00817F6D" w:rsidRDefault="00817F6D" w:rsidP="00A210D3">
      <w:pPr>
        <w:ind w:firstLine="567"/>
        <w:jc w:val="both"/>
        <w:rPr>
          <w:sz w:val="28"/>
          <w:szCs w:val="28"/>
          <w:shd w:val="clear" w:color="auto" w:fill="FFFFFF"/>
        </w:rPr>
      </w:pPr>
      <w:r>
        <w:rPr>
          <w:sz w:val="28"/>
          <w:szCs w:val="28"/>
          <w:shd w:val="clear" w:color="auto" w:fill="FFFFFF"/>
        </w:rPr>
        <w:t xml:space="preserve">В зоне отключения </w:t>
      </w:r>
      <w:r w:rsidR="00D807B4">
        <w:rPr>
          <w:sz w:val="28"/>
          <w:szCs w:val="28"/>
          <w:shd w:val="clear" w:color="auto" w:fill="FFFFFF"/>
        </w:rPr>
        <w:t xml:space="preserve">находится частично пос. </w:t>
      </w:r>
      <w:proofErr w:type="spellStart"/>
      <w:r w:rsidR="00D807B4">
        <w:rPr>
          <w:sz w:val="28"/>
          <w:szCs w:val="28"/>
          <w:shd w:val="clear" w:color="auto" w:fill="FFFFFF"/>
        </w:rPr>
        <w:t>Химинститут</w:t>
      </w:r>
      <w:proofErr w:type="spellEnd"/>
      <w:r w:rsidR="00D807B4">
        <w:rPr>
          <w:sz w:val="28"/>
          <w:szCs w:val="28"/>
          <w:shd w:val="clear" w:color="auto" w:fill="FFFFFF"/>
        </w:rPr>
        <w:t xml:space="preserve">, количество отключенных потребителей уточняется. </w:t>
      </w:r>
    </w:p>
    <w:p w:rsidR="00EB3066" w:rsidRDefault="00D807B4" w:rsidP="00A210D3">
      <w:pPr>
        <w:ind w:firstLine="567"/>
        <w:jc w:val="both"/>
        <w:rPr>
          <w:sz w:val="28"/>
          <w:szCs w:val="28"/>
        </w:rPr>
      </w:pPr>
      <w:r>
        <w:rPr>
          <w:sz w:val="28"/>
          <w:szCs w:val="28"/>
          <w:shd w:val="clear" w:color="auto" w:fill="FFFFFF"/>
        </w:rPr>
        <w:t>На место н</w:t>
      </w:r>
      <w:r w:rsidR="00EB3066">
        <w:rPr>
          <w:sz w:val="28"/>
          <w:szCs w:val="28"/>
          <w:shd w:val="clear" w:color="auto" w:fill="FFFFFF"/>
        </w:rPr>
        <w:t xml:space="preserve">аправлена бригада </w:t>
      </w:r>
      <w:r w:rsidR="00817F6D">
        <w:rPr>
          <w:sz w:val="28"/>
          <w:szCs w:val="28"/>
        </w:rPr>
        <w:t>ПАО</w:t>
      </w:r>
      <w:r w:rsidR="00EB3066" w:rsidRPr="008C42F1">
        <w:rPr>
          <w:sz w:val="28"/>
          <w:szCs w:val="28"/>
        </w:rPr>
        <w:t xml:space="preserve"> «</w:t>
      </w:r>
      <w:r w:rsidR="00817F6D">
        <w:rPr>
          <w:sz w:val="28"/>
          <w:szCs w:val="28"/>
        </w:rPr>
        <w:t xml:space="preserve">Россети </w:t>
      </w:r>
      <w:r>
        <w:rPr>
          <w:sz w:val="28"/>
          <w:szCs w:val="28"/>
        </w:rPr>
        <w:t>Центр» -</w:t>
      </w:r>
      <w:r w:rsidR="00817F6D">
        <w:rPr>
          <w:sz w:val="28"/>
          <w:szCs w:val="28"/>
        </w:rPr>
        <w:t xml:space="preserve"> </w:t>
      </w:r>
      <w:r>
        <w:rPr>
          <w:sz w:val="28"/>
          <w:szCs w:val="28"/>
        </w:rPr>
        <w:t>«</w:t>
      </w:r>
      <w:r w:rsidR="00EB3066" w:rsidRPr="008C42F1">
        <w:rPr>
          <w:sz w:val="28"/>
          <w:szCs w:val="28"/>
        </w:rPr>
        <w:t>Твер</w:t>
      </w:r>
      <w:r w:rsidR="00F96845">
        <w:rPr>
          <w:sz w:val="28"/>
          <w:szCs w:val="28"/>
        </w:rPr>
        <w:t>ьгор</w:t>
      </w:r>
      <w:r w:rsidR="00EB3066" w:rsidRPr="008C42F1">
        <w:rPr>
          <w:sz w:val="28"/>
          <w:szCs w:val="28"/>
        </w:rPr>
        <w:t>э</w:t>
      </w:r>
      <w:r w:rsidR="00F96845">
        <w:rPr>
          <w:sz w:val="28"/>
          <w:szCs w:val="28"/>
        </w:rPr>
        <w:t>лект</w:t>
      </w:r>
      <w:r w:rsidR="00EB3066" w:rsidRPr="008C42F1">
        <w:rPr>
          <w:sz w:val="28"/>
          <w:szCs w:val="28"/>
        </w:rPr>
        <w:t>ро»</w:t>
      </w:r>
      <w:r w:rsidR="00817F6D">
        <w:rPr>
          <w:sz w:val="28"/>
          <w:szCs w:val="28"/>
        </w:rPr>
        <w:t>, 3 человека, 1 единица техники</w:t>
      </w:r>
      <w:r>
        <w:rPr>
          <w:sz w:val="28"/>
          <w:szCs w:val="28"/>
        </w:rPr>
        <w:t xml:space="preserve"> и бригада </w:t>
      </w:r>
      <w:r w:rsidRPr="00DA32BE">
        <w:rPr>
          <w:sz w:val="28"/>
          <w:szCs w:val="28"/>
        </w:rPr>
        <w:t>МУП «Тверьгорэлектро»</w:t>
      </w:r>
      <w:r>
        <w:rPr>
          <w:sz w:val="28"/>
          <w:szCs w:val="28"/>
        </w:rPr>
        <w:t>, 3 человека, 1 единица техники</w:t>
      </w:r>
      <w:r w:rsidR="00817F6D">
        <w:rPr>
          <w:sz w:val="28"/>
          <w:szCs w:val="28"/>
        </w:rPr>
        <w:t>.</w:t>
      </w:r>
    </w:p>
    <w:p w:rsidR="00D125B3" w:rsidRDefault="00D125B3" w:rsidP="00A210D3">
      <w:pPr>
        <w:ind w:firstLine="567"/>
        <w:jc w:val="both"/>
        <w:rPr>
          <w:sz w:val="28"/>
          <w:szCs w:val="28"/>
        </w:rPr>
      </w:pPr>
      <w:r>
        <w:rPr>
          <w:sz w:val="28"/>
          <w:szCs w:val="28"/>
        </w:rPr>
        <w:t>В 07.50 02.02.2022 электроснабжение 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547"/>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502"/>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3A89"/>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950"/>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4997"/>
    <w:rsid w:val="00805DAB"/>
    <w:rsid w:val="0080709A"/>
    <w:rsid w:val="00810362"/>
    <w:rsid w:val="00810E15"/>
    <w:rsid w:val="0081402B"/>
    <w:rsid w:val="008149D0"/>
    <w:rsid w:val="00814D94"/>
    <w:rsid w:val="00815D3B"/>
    <w:rsid w:val="00816864"/>
    <w:rsid w:val="00816CD1"/>
    <w:rsid w:val="00816D1D"/>
    <w:rsid w:val="008175F4"/>
    <w:rsid w:val="0081769B"/>
    <w:rsid w:val="00817F6D"/>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B3"/>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7B4"/>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7BDC7-249D-471B-98A8-E23E4243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2022-01-25T07:39:00Z</cp:lastPrinted>
  <dcterms:created xsi:type="dcterms:W3CDTF">2022-02-02T04:47:00Z</dcterms:created>
  <dcterms:modified xsi:type="dcterms:W3CDTF">2022-02-02T04:47:00Z</dcterms:modified>
</cp:coreProperties>
</file>