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06"/>
        <w:tblW w:w="5495" w:type="pct"/>
        <w:tblLayout w:type="fixed"/>
        <w:tblLook w:val="0000" w:firstRow="0" w:lastRow="0" w:firstColumn="0" w:lastColumn="0" w:noHBand="0" w:noVBand="0"/>
      </w:tblPr>
      <w:tblGrid>
        <w:gridCol w:w="4659"/>
        <w:gridCol w:w="732"/>
        <w:gridCol w:w="4890"/>
      </w:tblGrid>
      <w:tr w:rsidR="006A4B81" w:rsidRPr="00C0667D" w14:paraId="48A1387D" w14:textId="77777777" w:rsidTr="00AF2669">
        <w:trPr>
          <w:cantSplit/>
          <w:trHeight w:val="2393"/>
        </w:trPr>
        <w:tc>
          <w:tcPr>
            <w:tcW w:w="4769" w:type="dxa"/>
          </w:tcPr>
          <w:p w14:paraId="10552F12" w14:textId="77777777" w:rsidR="006A4B81" w:rsidRPr="00837B25" w:rsidRDefault="006A4B81" w:rsidP="00C355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4" w:type="dxa"/>
          </w:tcPr>
          <w:p w14:paraId="2EFB744C" w14:textId="77777777" w:rsidR="006A4B81" w:rsidRPr="00837B25" w:rsidRDefault="006A4B81" w:rsidP="00AF26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6" w:type="dxa"/>
            <w:tcBorders>
              <w:left w:val="nil"/>
            </w:tcBorders>
          </w:tcPr>
          <w:p w14:paraId="7FA94845" w14:textId="77777777" w:rsidR="006A4B81" w:rsidRPr="00C0667D" w:rsidRDefault="006A4B81" w:rsidP="00AF2669">
            <w:pPr>
              <w:ind w:right="-185"/>
              <w:jc w:val="center"/>
              <w:rPr>
                <w:b/>
                <w:sz w:val="32"/>
                <w:szCs w:val="32"/>
              </w:rPr>
            </w:pPr>
          </w:p>
          <w:p w14:paraId="1C4675E8" w14:textId="77777777" w:rsidR="006A4B81" w:rsidRPr="00C0667D" w:rsidRDefault="006A4B81" w:rsidP="00AF2669">
            <w:pPr>
              <w:ind w:right="-185"/>
              <w:jc w:val="center"/>
              <w:rPr>
                <w:b/>
                <w:sz w:val="32"/>
                <w:szCs w:val="32"/>
              </w:rPr>
            </w:pPr>
          </w:p>
          <w:p w14:paraId="5625FC0E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  <w:r w:rsidRPr="00C0667D">
              <w:rPr>
                <w:b/>
                <w:sz w:val="32"/>
                <w:szCs w:val="32"/>
              </w:rPr>
              <w:t>Губернатору</w:t>
            </w:r>
          </w:p>
          <w:p w14:paraId="0A437676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  <w:r w:rsidRPr="00C0667D">
              <w:rPr>
                <w:b/>
                <w:sz w:val="32"/>
                <w:szCs w:val="32"/>
              </w:rPr>
              <w:t>Тверской области</w:t>
            </w:r>
          </w:p>
          <w:p w14:paraId="59244A62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</w:p>
          <w:p w14:paraId="6046704F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0667D">
              <w:rPr>
                <w:b/>
                <w:sz w:val="32"/>
                <w:szCs w:val="32"/>
              </w:rPr>
              <w:t>Рудене</w:t>
            </w:r>
            <w:proofErr w:type="spellEnd"/>
            <w:r w:rsidRPr="00C0667D">
              <w:rPr>
                <w:b/>
                <w:sz w:val="32"/>
                <w:szCs w:val="32"/>
              </w:rPr>
              <w:t xml:space="preserve"> И.М.</w:t>
            </w:r>
          </w:p>
          <w:p w14:paraId="094F7752" w14:textId="77777777" w:rsidR="006A4B81" w:rsidRPr="00C0667D" w:rsidRDefault="006A4B81" w:rsidP="00AF2669">
            <w:pPr>
              <w:shd w:val="clear" w:color="auto" w:fill="FFFFFF"/>
              <w:spacing w:before="312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C00F9FC" w14:textId="77777777" w:rsidR="00B031DE" w:rsidRDefault="00B031DE" w:rsidP="00B0469B">
      <w:pPr>
        <w:rPr>
          <w:b/>
          <w:sz w:val="32"/>
          <w:szCs w:val="32"/>
        </w:rPr>
      </w:pPr>
    </w:p>
    <w:p w14:paraId="7C832BEF" w14:textId="77777777" w:rsidR="00B26E5C" w:rsidRPr="00C0667D" w:rsidRDefault="00B26E5C" w:rsidP="00B0469B">
      <w:pPr>
        <w:rPr>
          <w:b/>
          <w:sz w:val="32"/>
          <w:szCs w:val="32"/>
        </w:rPr>
      </w:pPr>
    </w:p>
    <w:p w14:paraId="4F396589" w14:textId="77777777" w:rsidR="00A54A55" w:rsidRDefault="00A54A55" w:rsidP="00AF2669">
      <w:pPr>
        <w:jc w:val="center"/>
        <w:rPr>
          <w:b/>
          <w:sz w:val="32"/>
          <w:szCs w:val="32"/>
        </w:rPr>
      </w:pPr>
    </w:p>
    <w:p w14:paraId="67F92065" w14:textId="77777777" w:rsidR="005414A5" w:rsidRPr="00C0667D" w:rsidRDefault="00113CB1" w:rsidP="00AF2669">
      <w:pPr>
        <w:jc w:val="center"/>
        <w:rPr>
          <w:b/>
          <w:sz w:val="32"/>
          <w:szCs w:val="32"/>
        </w:rPr>
      </w:pPr>
      <w:r w:rsidRPr="00C0667D">
        <w:rPr>
          <w:b/>
          <w:sz w:val="32"/>
          <w:szCs w:val="32"/>
        </w:rPr>
        <w:t>Уважаемый Игорь Михайлович!</w:t>
      </w:r>
    </w:p>
    <w:p w14:paraId="5B5CA48C" w14:textId="77777777" w:rsidR="00FF0D84" w:rsidRDefault="00FF0D84" w:rsidP="00FF0D84">
      <w:pPr>
        <w:jc w:val="both"/>
        <w:rPr>
          <w:color w:val="000000"/>
          <w:sz w:val="32"/>
          <w:szCs w:val="32"/>
        </w:rPr>
      </w:pPr>
    </w:p>
    <w:p w14:paraId="70CF8A16" w14:textId="4127C6BF" w:rsidR="009504EF" w:rsidRPr="00D0588C" w:rsidRDefault="009504EF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 xml:space="preserve">Направляю </w:t>
      </w:r>
      <w:r w:rsidR="009B10CE" w:rsidRPr="00D0588C">
        <w:rPr>
          <w:sz w:val="32"/>
          <w:szCs w:val="32"/>
        </w:rPr>
        <w:t xml:space="preserve">по Вашему поручению </w:t>
      </w:r>
      <w:r w:rsidRPr="00D0588C">
        <w:rPr>
          <w:sz w:val="32"/>
          <w:szCs w:val="32"/>
        </w:rPr>
        <w:t>доклад по результатам мониторинга заболеваемости ОРВИ и коронавирусной инфекцией в образовательных организациях</w:t>
      </w:r>
      <w:r w:rsidR="009B10CE" w:rsidRPr="00D0588C">
        <w:rPr>
          <w:sz w:val="32"/>
          <w:szCs w:val="32"/>
        </w:rPr>
        <w:t>, а также предложение о режиме их работы и дополнительных мерах</w:t>
      </w:r>
      <w:r w:rsidRPr="00D0588C">
        <w:rPr>
          <w:sz w:val="32"/>
          <w:szCs w:val="32"/>
        </w:rPr>
        <w:t>.</w:t>
      </w:r>
    </w:p>
    <w:p w14:paraId="0C21713E" w14:textId="55DA15ED" w:rsidR="00FF0D84" w:rsidRPr="00D0588C" w:rsidRDefault="00FF0D84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>Мониторинг заболеваемости ОРВИ</w:t>
      </w:r>
      <w:r w:rsidR="009504EF" w:rsidRPr="00D0588C">
        <w:rPr>
          <w:sz w:val="32"/>
          <w:szCs w:val="32"/>
        </w:rPr>
        <w:t xml:space="preserve"> и</w:t>
      </w:r>
      <w:r w:rsidRPr="00D0588C">
        <w:rPr>
          <w:sz w:val="32"/>
          <w:szCs w:val="32"/>
        </w:rPr>
        <w:t xml:space="preserve"> </w:t>
      </w:r>
      <w:r w:rsidRPr="00D0588C">
        <w:rPr>
          <w:sz w:val="32"/>
          <w:szCs w:val="32"/>
          <w:lang w:val="en-US"/>
        </w:rPr>
        <w:t>COVID</w:t>
      </w:r>
      <w:r w:rsidRPr="00D0588C">
        <w:rPr>
          <w:sz w:val="32"/>
          <w:szCs w:val="32"/>
        </w:rPr>
        <w:t>-19 в образовательных организациях проводится Министерством образования Тверской области в ежедневном режиме. Осуществляется взаимодействие с Управлением Роспотребнадзора по Тверской области и Министерством здравоохранения по принимаемым мерам. Все решения по ограничениям работы образовательных организаций на территории региона принимаются на основании решений заседаний</w:t>
      </w:r>
      <w:r w:rsidRPr="00D0588C">
        <w:rPr>
          <w:sz w:val="32"/>
          <w:szCs w:val="32"/>
        </w:rPr>
        <w:tab/>
      </w:r>
      <w:r w:rsidR="009504EF" w:rsidRPr="00D0588C">
        <w:rPr>
          <w:sz w:val="32"/>
          <w:szCs w:val="32"/>
        </w:rPr>
        <w:t xml:space="preserve"> оперативных рабочих групп при Главах муниципальных образований с участием представителей территориальных подразделений Роспотребнадзора и центральных районных больниц.</w:t>
      </w:r>
    </w:p>
    <w:p w14:paraId="7A021DF4" w14:textId="3F124CE5" w:rsidR="00FF0D84" w:rsidRPr="00D0588C" w:rsidRDefault="00FF0D84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 xml:space="preserve">По состоянию на 15.00 31.01.2022 закрыты на карантин 157 дошкольных групп в 80 детских садах (3270 воспитанников) в г. Тверь, г. Торжок, Удомельский городской округ, Бологовский, Калининский, </w:t>
      </w:r>
      <w:proofErr w:type="gramStart"/>
      <w:r w:rsidRPr="00D0588C">
        <w:rPr>
          <w:sz w:val="32"/>
          <w:szCs w:val="32"/>
        </w:rPr>
        <w:t>Калязинский,  Конаковский</w:t>
      </w:r>
      <w:proofErr w:type="gramEnd"/>
      <w:r w:rsidRPr="00D0588C">
        <w:rPr>
          <w:sz w:val="32"/>
          <w:szCs w:val="32"/>
        </w:rPr>
        <w:t>,  Лихославльский, Рамешковский,  Селижаровский, Торжокский районы.</w:t>
      </w:r>
    </w:p>
    <w:p w14:paraId="3E440FF4" w14:textId="0D496D11" w:rsidR="00FF0D84" w:rsidRPr="00D0588C" w:rsidRDefault="00FF0D84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>За истекший период ситуация с числом садов и количеством групп</w:t>
      </w:r>
      <w:r w:rsidR="009504EF" w:rsidRPr="00D0588C">
        <w:rPr>
          <w:sz w:val="32"/>
          <w:szCs w:val="32"/>
        </w:rPr>
        <w:t>, находящихся на карантине,</w:t>
      </w:r>
      <w:r w:rsidRPr="00D0588C">
        <w:rPr>
          <w:sz w:val="32"/>
          <w:szCs w:val="32"/>
        </w:rPr>
        <w:t xml:space="preserve"> остается достаточно стабильной и не требует принятия дополнительных мер, за исключением мер, прописанных в СанПиНах и методических рекомендациях.</w:t>
      </w:r>
      <w:r w:rsidR="009504EF" w:rsidRPr="00D0588C">
        <w:rPr>
          <w:sz w:val="32"/>
          <w:szCs w:val="32"/>
        </w:rPr>
        <w:t xml:space="preserve"> На всех объектах обеспечивается проведение дополнительной санитарно-эпидемиологической обработки помещений, а также соблюдается принцип группового разобщения.</w:t>
      </w:r>
    </w:p>
    <w:p w14:paraId="5424D649" w14:textId="28B109A2" w:rsidR="00FF0D84" w:rsidRPr="00D0588C" w:rsidRDefault="00FF0D84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lastRenderedPageBreak/>
        <w:t xml:space="preserve">Переведены на дистанционное обучение 6 школ в Андреапольском, Бежецком, Жарковском, Рамешковском, Спировском </w:t>
      </w:r>
      <w:r w:rsidR="00D0588C" w:rsidRPr="00D0588C">
        <w:rPr>
          <w:sz w:val="32"/>
          <w:szCs w:val="32"/>
        </w:rPr>
        <w:t>районах, ЗАТО</w:t>
      </w:r>
      <w:r w:rsidRPr="00D0588C">
        <w:rPr>
          <w:sz w:val="32"/>
          <w:szCs w:val="32"/>
        </w:rPr>
        <w:t xml:space="preserve"> Солнечный (1 467 обучающихся).</w:t>
      </w:r>
    </w:p>
    <w:p w14:paraId="243D95C6" w14:textId="0AD51504" w:rsidR="00FF0D84" w:rsidRPr="00D0588C" w:rsidRDefault="00FF0D84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 xml:space="preserve">Причиной перевода на дистанционное обучение послужил рост заболеваемости в данных муниципальных образованиях, выявление случаев </w:t>
      </w:r>
      <w:r w:rsidRPr="00D0588C">
        <w:rPr>
          <w:sz w:val="32"/>
          <w:szCs w:val="32"/>
          <w:lang w:val="en-US"/>
        </w:rPr>
        <w:t>COVID</w:t>
      </w:r>
      <w:r w:rsidRPr="00D0588C">
        <w:rPr>
          <w:sz w:val="32"/>
          <w:szCs w:val="32"/>
        </w:rPr>
        <w:t>-19 среди педагогов.</w:t>
      </w:r>
    </w:p>
    <w:p w14:paraId="2B93EDC8" w14:textId="1039B4E0" w:rsidR="002B1673" w:rsidRPr="00D0588C" w:rsidRDefault="002B1673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 xml:space="preserve">По информации Управления Роспотребнадзора по Тверской области </w:t>
      </w:r>
      <w:proofErr w:type="spellStart"/>
      <w:r w:rsidRPr="00D0588C">
        <w:rPr>
          <w:sz w:val="32"/>
          <w:szCs w:val="32"/>
        </w:rPr>
        <w:t>дескретированными</w:t>
      </w:r>
      <w:proofErr w:type="spellEnd"/>
      <w:r w:rsidRPr="00D0588C">
        <w:rPr>
          <w:sz w:val="32"/>
          <w:szCs w:val="32"/>
        </w:rPr>
        <w:t xml:space="preserve"> группами, в которых идет наиболее быстрое распространение заболеваемости, среди обучающихся являются группы от 7 -14 лет и от 15-17 лет. </w:t>
      </w:r>
    </w:p>
    <w:p w14:paraId="5BB09389" w14:textId="468F5A5E" w:rsidR="00FF0D84" w:rsidRPr="00D0588C" w:rsidRDefault="00FF0D84" w:rsidP="00FF0D84">
      <w:pPr>
        <w:jc w:val="both"/>
        <w:rPr>
          <w:sz w:val="32"/>
          <w:szCs w:val="32"/>
        </w:rPr>
      </w:pPr>
      <w:r w:rsidRPr="00D0588C">
        <w:rPr>
          <w:sz w:val="32"/>
          <w:szCs w:val="32"/>
        </w:rPr>
        <w:tab/>
        <w:t>В муниципальных общеобразовательных организациях закрыто 1059 классов в 144 школах (26 488 обучающихся) в г. Кимры, Ржеве, Твери, Торжке, Весьегонском муниципальном округе, Удомельском городском округе, Кашинском городском округе, Нелидовском городском округе,</w:t>
      </w:r>
      <w:r w:rsidR="00D0588C" w:rsidRPr="00D0588C">
        <w:rPr>
          <w:sz w:val="32"/>
          <w:szCs w:val="32"/>
        </w:rPr>
        <w:t xml:space="preserve"> Осташковском городском округе, Андреапольском, </w:t>
      </w:r>
      <w:r w:rsidRPr="00D0588C">
        <w:rPr>
          <w:sz w:val="32"/>
          <w:szCs w:val="32"/>
        </w:rPr>
        <w:t xml:space="preserve">Бежецком, Бологовском, </w:t>
      </w:r>
      <w:r w:rsidR="009504EF" w:rsidRPr="00D0588C">
        <w:rPr>
          <w:sz w:val="32"/>
          <w:szCs w:val="32"/>
        </w:rPr>
        <w:t>Западнодвинском</w:t>
      </w:r>
      <w:r w:rsidRPr="00D0588C">
        <w:rPr>
          <w:sz w:val="32"/>
          <w:szCs w:val="32"/>
        </w:rPr>
        <w:t xml:space="preserve">, Зубцовском, Калининском, Калязинском, Кимрском, Конаковском, Лесном, Лихославльском, Максатихинском, Пеновском, Рамешковском, Сандовском, Селижаровском, Старицком, Торопецком, Фировском районах, ЗАТО Озерный. </w:t>
      </w:r>
    </w:p>
    <w:p w14:paraId="2018D9B2" w14:textId="5431F4D5" w:rsidR="00FF0D84" w:rsidRPr="00D0588C" w:rsidRDefault="00FF0D84" w:rsidP="00FF0D84">
      <w:pPr>
        <w:ind w:firstLine="567"/>
        <w:jc w:val="both"/>
        <w:rPr>
          <w:sz w:val="32"/>
          <w:szCs w:val="32"/>
        </w:rPr>
      </w:pPr>
      <w:r w:rsidRPr="00D0588C">
        <w:rPr>
          <w:rFonts w:eastAsiaTheme="minorEastAsia"/>
          <w:sz w:val="32"/>
          <w:szCs w:val="32"/>
        </w:rPr>
        <w:t xml:space="preserve">Решение о переводе </w:t>
      </w:r>
      <w:r w:rsidRPr="00D0588C">
        <w:rPr>
          <w:sz w:val="32"/>
          <w:szCs w:val="32"/>
        </w:rPr>
        <w:t>на карантин/дистанционное обучение принимается в соответствии с п. 2694 Постановления Главного государственного санитарного врача Российской Федерации от 28.01.2021 № 4 «Об утверждении санитарных правил и норм СанПиН 3.3686-21 «Санитарно-эпидемиологические требования по профилактике инфекционных болезней»</w:t>
      </w:r>
      <w:r w:rsidR="002B1673" w:rsidRPr="00D0588C">
        <w:rPr>
          <w:sz w:val="32"/>
          <w:szCs w:val="32"/>
        </w:rPr>
        <w:t xml:space="preserve"> (далее - п. 2694 Постановления от 28.01.2021 № 4) </w:t>
      </w:r>
      <w:r w:rsidRPr="00D0588C">
        <w:rPr>
          <w:sz w:val="32"/>
          <w:szCs w:val="32"/>
        </w:rPr>
        <w:t xml:space="preserve">в случае отсутствия по причине гриппа и острых респираторных инфекций 20% и более детей. </w:t>
      </w:r>
    </w:p>
    <w:p w14:paraId="3E7E3157" w14:textId="4E3AEB51" w:rsidR="001248B6" w:rsidRPr="00D0588C" w:rsidRDefault="001248B6" w:rsidP="00FF0D84">
      <w:pPr>
        <w:ind w:firstLine="567"/>
        <w:jc w:val="both"/>
        <w:rPr>
          <w:sz w:val="32"/>
          <w:szCs w:val="32"/>
        </w:rPr>
      </w:pPr>
      <w:r w:rsidRPr="00D0588C">
        <w:rPr>
          <w:sz w:val="32"/>
          <w:szCs w:val="32"/>
        </w:rPr>
        <w:t>Информация о случаях выявления заболеваемости, в том числе новой коронавирусной инфекцией, в образовательных организациях в ежедневном режиме направляется Министерством образования в Правительство Тверской области (по состоянию н</w:t>
      </w:r>
      <w:r w:rsidR="00AF63B7">
        <w:rPr>
          <w:sz w:val="32"/>
          <w:szCs w:val="32"/>
        </w:rPr>
        <w:t>а 31.01.2022 исх. №1-01-26/1045</w:t>
      </w:r>
      <w:r w:rsidRPr="00D0588C">
        <w:rPr>
          <w:sz w:val="32"/>
          <w:szCs w:val="32"/>
        </w:rPr>
        <w:t>).</w:t>
      </w:r>
    </w:p>
    <w:p w14:paraId="74643CDB" w14:textId="370E71CA" w:rsidR="00FF0D84" w:rsidRPr="00D0588C" w:rsidRDefault="001248B6" w:rsidP="00FF0D84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sz w:val="32"/>
          <w:szCs w:val="32"/>
        </w:rPr>
        <w:t xml:space="preserve">В целях определения графика работы образовательных организаций </w:t>
      </w:r>
      <w:r w:rsidR="004F3253" w:rsidRPr="00D0588C">
        <w:rPr>
          <w:rFonts w:eastAsiaTheme="minorEastAsia"/>
          <w:sz w:val="32"/>
          <w:szCs w:val="32"/>
        </w:rPr>
        <w:t>Т</w:t>
      </w:r>
      <w:r w:rsidRPr="00D0588C">
        <w:rPr>
          <w:rFonts w:eastAsiaTheme="minorEastAsia"/>
          <w:sz w:val="32"/>
          <w:szCs w:val="32"/>
        </w:rPr>
        <w:t xml:space="preserve">верской </w:t>
      </w:r>
      <w:r w:rsidR="00D0588C" w:rsidRPr="00D0588C">
        <w:rPr>
          <w:rFonts w:eastAsiaTheme="minorEastAsia"/>
          <w:sz w:val="32"/>
          <w:szCs w:val="32"/>
        </w:rPr>
        <w:t>области с</w:t>
      </w:r>
      <w:r w:rsidR="004F3253" w:rsidRPr="00D0588C">
        <w:rPr>
          <w:rFonts w:eastAsiaTheme="minorEastAsia"/>
          <w:sz w:val="32"/>
          <w:szCs w:val="32"/>
        </w:rPr>
        <w:t xml:space="preserve"> учетом предложений управления Роспотребнадзора по Тверской области от 29.01.2022 №69-00-03/18-656-</w:t>
      </w:r>
      <w:r w:rsidR="00D0588C" w:rsidRPr="00D0588C">
        <w:rPr>
          <w:rFonts w:eastAsiaTheme="minorEastAsia"/>
          <w:sz w:val="32"/>
          <w:szCs w:val="32"/>
        </w:rPr>
        <w:t>2022 и</w:t>
      </w:r>
      <w:r w:rsidR="004F3253" w:rsidRPr="00D0588C">
        <w:rPr>
          <w:rFonts w:eastAsiaTheme="minorEastAsia"/>
          <w:sz w:val="32"/>
          <w:szCs w:val="32"/>
        </w:rPr>
        <w:t xml:space="preserve"> результатов консультаций </w:t>
      </w:r>
      <w:r w:rsidRPr="00D0588C">
        <w:rPr>
          <w:rFonts w:eastAsiaTheme="minorEastAsia"/>
          <w:sz w:val="32"/>
          <w:szCs w:val="32"/>
        </w:rPr>
        <w:t>предлагаем:</w:t>
      </w:r>
    </w:p>
    <w:p w14:paraId="61DCDB0D" w14:textId="63F033C1" w:rsidR="002B1673" w:rsidRPr="00D0588C" w:rsidRDefault="002B1673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b/>
          <w:bCs/>
          <w:sz w:val="32"/>
          <w:szCs w:val="32"/>
        </w:rPr>
        <w:lastRenderedPageBreak/>
        <w:t>Сохранить режим работы дошкольных образовательных организаций</w:t>
      </w:r>
      <w:r w:rsidRPr="00D0588C">
        <w:rPr>
          <w:rFonts w:eastAsiaTheme="minorEastAsia"/>
          <w:sz w:val="32"/>
          <w:szCs w:val="32"/>
        </w:rPr>
        <w:t xml:space="preserve"> в очном формате с принятием решений о переводе на карантин групп и организаций в соответствии с требованиями п. 2694 Постановления от 28.01.2021 № 4.</w:t>
      </w:r>
    </w:p>
    <w:p w14:paraId="447F8A6E" w14:textId="1F7F161E" w:rsidR="00FF0D84" w:rsidRPr="00D0588C" w:rsidRDefault="00D0588C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sz w:val="32"/>
          <w:szCs w:val="32"/>
        </w:rPr>
        <w:t>Временно на</w:t>
      </w:r>
      <w:r w:rsidR="001248B6" w:rsidRPr="00D0588C">
        <w:rPr>
          <w:rFonts w:eastAsiaTheme="minorEastAsia"/>
          <w:sz w:val="32"/>
          <w:szCs w:val="32"/>
        </w:rPr>
        <w:t xml:space="preserve"> период с </w:t>
      </w:r>
      <w:r w:rsidR="009B10CE" w:rsidRPr="00D0588C">
        <w:rPr>
          <w:rFonts w:eastAsiaTheme="minorEastAsia"/>
          <w:sz w:val="32"/>
          <w:szCs w:val="32"/>
        </w:rPr>
        <w:t>02</w:t>
      </w:r>
      <w:r w:rsidR="001248B6" w:rsidRPr="00D0588C">
        <w:rPr>
          <w:rFonts w:eastAsiaTheme="minorEastAsia"/>
          <w:sz w:val="32"/>
          <w:szCs w:val="32"/>
        </w:rPr>
        <w:t>.0</w:t>
      </w:r>
      <w:r w:rsidR="009B10CE" w:rsidRPr="00D0588C">
        <w:rPr>
          <w:rFonts w:eastAsiaTheme="minorEastAsia"/>
          <w:sz w:val="32"/>
          <w:szCs w:val="32"/>
        </w:rPr>
        <w:t>2</w:t>
      </w:r>
      <w:r w:rsidR="001248B6" w:rsidRPr="00D0588C">
        <w:rPr>
          <w:rFonts w:eastAsiaTheme="minorEastAsia"/>
          <w:sz w:val="32"/>
          <w:szCs w:val="32"/>
        </w:rPr>
        <w:t xml:space="preserve">.2022 до снижения показателей заболеваемости </w:t>
      </w:r>
      <w:r w:rsidR="001248B6" w:rsidRPr="00D0588C">
        <w:rPr>
          <w:rFonts w:eastAsiaTheme="minorEastAsia"/>
          <w:b/>
          <w:bCs/>
          <w:sz w:val="32"/>
          <w:szCs w:val="32"/>
        </w:rPr>
        <w:t xml:space="preserve">ограничить </w:t>
      </w:r>
      <w:r w:rsidR="00FF0D84" w:rsidRPr="00D0588C">
        <w:rPr>
          <w:rFonts w:eastAsiaTheme="minorEastAsia"/>
          <w:b/>
          <w:bCs/>
          <w:sz w:val="32"/>
          <w:szCs w:val="32"/>
        </w:rPr>
        <w:t>работу учреждений, предоставляющих услугу дополнительного образования</w:t>
      </w:r>
      <w:r w:rsidR="00FF0D84" w:rsidRPr="00D0588C">
        <w:rPr>
          <w:rFonts w:eastAsiaTheme="minorEastAsia"/>
          <w:sz w:val="32"/>
          <w:szCs w:val="32"/>
        </w:rPr>
        <w:t xml:space="preserve">, </w:t>
      </w:r>
      <w:r w:rsidR="001248B6" w:rsidRPr="00D0588C">
        <w:rPr>
          <w:rFonts w:eastAsiaTheme="minorEastAsia"/>
          <w:sz w:val="32"/>
          <w:szCs w:val="32"/>
        </w:rPr>
        <w:t>в случае, если коллектив обучающихся формируется на межшкольной основе. Определить возможность проведения индивидуальных занятий с обучающимися, организацию коллективных занятий с использованием дистанционных образовательных технологий;</w:t>
      </w:r>
    </w:p>
    <w:p w14:paraId="6BEE74F3" w14:textId="76BB39CF" w:rsidR="00FF0D84" w:rsidRPr="00D0588C" w:rsidRDefault="002B1673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sz w:val="32"/>
          <w:szCs w:val="32"/>
        </w:rPr>
        <w:t>М</w:t>
      </w:r>
      <w:r w:rsidR="004F3253" w:rsidRPr="00D0588C">
        <w:rPr>
          <w:rFonts w:eastAsiaTheme="minorEastAsia"/>
          <w:sz w:val="32"/>
          <w:szCs w:val="32"/>
        </w:rPr>
        <w:t xml:space="preserve">аксимально </w:t>
      </w:r>
      <w:r w:rsidR="004F3253" w:rsidRPr="00D0588C">
        <w:rPr>
          <w:rFonts w:eastAsiaTheme="minorEastAsia"/>
          <w:b/>
          <w:bCs/>
          <w:sz w:val="32"/>
          <w:szCs w:val="32"/>
        </w:rPr>
        <w:t xml:space="preserve">ограничить проведение </w:t>
      </w:r>
      <w:r w:rsidR="00FF0D84" w:rsidRPr="00D0588C">
        <w:rPr>
          <w:rFonts w:eastAsiaTheme="minorEastAsia"/>
          <w:b/>
          <w:bCs/>
          <w:sz w:val="32"/>
          <w:szCs w:val="32"/>
        </w:rPr>
        <w:t xml:space="preserve">культурно-массовых, спортивных и </w:t>
      </w:r>
      <w:r w:rsidR="00D0588C" w:rsidRPr="00D0588C">
        <w:rPr>
          <w:rFonts w:eastAsiaTheme="minorEastAsia"/>
          <w:b/>
          <w:bCs/>
          <w:sz w:val="32"/>
          <w:szCs w:val="32"/>
        </w:rPr>
        <w:t>иных мероприятий</w:t>
      </w:r>
      <w:r w:rsidR="004F3253" w:rsidRPr="00D0588C">
        <w:rPr>
          <w:rFonts w:eastAsiaTheme="minorEastAsia"/>
          <w:b/>
          <w:bCs/>
          <w:sz w:val="32"/>
          <w:szCs w:val="32"/>
        </w:rPr>
        <w:t xml:space="preserve"> с массовым числом участников на одной площадке в закрытых помещениях</w:t>
      </w:r>
      <w:r w:rsidR="00FF0D84" w:rsidRPr="00D0588C">
        <w:rPr>
          <w:rFonts w:eastAsiaTheme="minorEastAsia"/>
          <w:sz w:val="32"/>
          <w:szCs w:val="32"/>
        </w:rPr>
        <w:t>.</w:t>
      </w:r>
      <w:r w:rsidR="004F3253" w:rsidRPr="00D0588C">
        <w:rPr>
          <w:rFonts w:eastAsiaTheme="minorEastAsia"/>
          <w:sz w:val="32"/>
          <w:szCs w:val="32"/>
        </w:rPr>
        <w:t xml:space="preserve"> При проведении отборочных этапов всероссийских и национальных конкурсов и чемпионатов предусмотреть прием участников по результатам ПЦР-тестирования либо обеспечить проведение ежедневного экспресс-тестирования участников на новую коронавирусную инфекцию. </w:t>
      </w:r>
    </w:p>
    <w:p w14:paraId="7EA6FD12" w14:textId="205FD6C5" w:rsidR="009915C7" w:rsidRPr="00D0588C" w:rsidRDefault="002B1673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b/>
          <w:bCs/>
          <w:sz w:val="32"/>
          <w:szCs w:val="32"/>
        </w:rPr>
        <w:t xml:space="preserve">По общеобразовательным организациям </w:t>
      </w:r>
      <w:r w:rsidR="00854796" w:rsidRPr="00D0588C">
        <w:rPr>
          <w:rFonts w:eastAsiaTheme="minorEastAsia"/>
          <w:b/>
          <w:bCs/>
          <w:sz w:val="32"/>
          <w:szCs w:val="32"/>
        </w:rPr>
        <w:t xml:space="preserve">(школам, школам-интернатам) </w:t>
      </w:r>
      <w:r w:rsidRPr="00D0588C">
        <w:rPr>
          <w:rFonts w:eastAsiaTheme="minorEastAsia"/>
          <w:b/>
          <w:bCs/>
          <w:sz w:val="32"/>
          <w:szCs w:val="32"/>
        </w:rPr>
        <w:t>обеспечить организацию учебного процесса в очном режиме с установление</w:t>
      </w:r>
      <w:r w:rsidR="009B7D71">
        <w:rPr>
          <w:rFonts w:eastAsiaTheme="minorEastAsia"/>
          <w:b/>
          <w:bCs/>
          <w:sz w:val="32"/>
          <w:szCs w:val="32"/>
        </w:rPr>
        <w:t>м</w:t>
      </w:r>
      <w:r w:rsidRPr="00D0588C">
        <w:rPr>
          <w:rFonts w:eastAsiaTheme="minorEastAsia"/>
          <w:b/>
          <w:bCs/>
          <w:sz w:val="32"/>
          <w:szCs w:val="32"/>
        </w:rPr>
        <w:t xml:space="preserve"> возможности перевода на дистанционный режим обучения</w:t>
      </w:r>
      <w:r w:rsidRPr="00D0588C">
        <w:rPr>
          <w:rFonts w:eastAsiaTheme="minorEastAsia"/>
          <w:sz w:val="32"/>
          <w:szCs w:val="32"/>
        </w:rPr>
        <w:t xml:space="preserve"> в соответствии с требованиями п. 2694 Постановления от 28.01.2021 №4</w:t>
      </w:r>
      <w:r w:rsidR="009915C7" w:rsidRPr="00D0588C">
        <w:rPr>
          <w:rFonts w:eastAsiaTheme="minorEastAsia"/>
          <w:sz w:val="32"/>
          <w:szCs w:val="32"/>
        </w:rPr>
        <w:t>, в связи с тем, что за исключением обучающихся школ города Твери на дистанционном обучении в муниципальных образованиях области находится 11% обучающихся (9 353 обучающихся).</w:t>
      </w:r>
    </w:p>
    <w:p w14:paraId="40BC9552" w14:textId="509C76F8" w:rsidR="00DD6E6E" w:rsidRPr="00D0588C" w:rsidRDefault="00DD6E6E" w:rsidP="00DD6E6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sz w:val="32"/>
          <w:szCs w:val="32"/>
        </w:rPr>
        <w:t>По школам-интернатам возможна организация учебного процесса в смешанной форме. По заявлениям родителей, дети находятся в учреждении от каникул до каникул (456 детей</w:t>
      </w:r>
      <w:r w:rsidR="00D0588C" w:rsidRPr="00D0588C">
        <w:rPr>
          <w:rFonts w:eastAsiaTheme="minorEastAsia"/>
          <w:sz w:val="32"/>
          <w:szCs w:val="32"/>
        </w:rPr>
        <w:t>), часть</w:t>
      </w:r>
      <w:r w:rsidRPr="00D0588C">
        <w:rPr>
          <w:rFonts w:eastAsiaTheme="minorEastAsia"/>
          <w:sz w:val="32"/>
          <w:szCs w:val="32"/>
        </w:rPr>
        <w:t xml:space="preserve"> детей, по заявлениям родителей и при наличии возможности организации дистанционного обучения</w:t>
      </w:r>
      <w:r w:rsidR="004D6E08" w:rsidRPr="00D0588C">
        <w:rPr>
          <w:rFonts w:eastAsiaTheme="minorEastAsia"/>
          <w:sz w:val="32"/>
          <w:szCs w:val="32"/>
        </w:rPr>
        <w:t>,</w:t>
      </w:r>
      <w:r w:rsidRPr="00D0588C">
        <w:rPr>
          <w:rFonts w:eastAsiaTheme="minorEastAsia"/>
          <w:sz w:val="32"/>
          <w:szCs w:val="32"/>
        </w:rPr>
        <w:t xml:space="preserve"> может быть выведена на дистанционное обучение (288 детей). </w:t>
      </w:r>
      <w:r w:rsidR="004D6E08" w:rsidRPr="00D0588C">
        <w:rPr>
          <w:rFonts w:eastAsiaTheme="minorEastAsia"/>
          <w:sz w:val="32"/>
          <w:szCs w:val="32"/>
        </w:rPr>
        <w:t>Организация так</w:t>
      </w:r>
      <w:r w:rsidR="00D0588C">
        <w:rPr>
          <w:rFonts w:eastAsiaTheme="minorEastAsia"/>
          <w:sz w:val="32"/>
          <w:szCs w:val="32"/>
        </w:rPr>
        <w:t>ого режима работы учреждений по</w:t>
      </w:r>
      <w:r w:rsidR="004D6E08" w:rsidRPr="00D0588C">
        <w:rPr>
          <w:rFonts w:eastAsiaTheme="minorEastAsia"/>
          <w:sz w:val="32"/>
          <w:szCs w:val="32"/>
        </w:rPr>
        <w:t xml:space="preserve">требует ежедневного </w:t>
      </w:r>
      <w:r w:rsidRPr="00D0588C">
        <w:rPr>
          <w:rFonts w:eastAsiaTheme="minorEastAsia"/>
          <w:sz w:val="32"/>
          <w:szCs w:val="32"/>
        </w:rPr>
        <w:t>тестировани</w:t>
      </w:r>
      <w:r w:rsidR="00D0588C">
        <w:rPr>
          <w:rFonts w:eastAsiaTheme="minorEastAsia"/>
          <w:sz w:val="32"/>
          <w:szCs w:val="32"/>
        </w:rPr>
        <w:t>я</w:t>
      </w:r>
      <w:r w:rsidR="004D6E08" w:rsidRPr="00D0588C">
        <w:rPr>
          <w:rFonts w:eastAsiaTheme="minorEastAsia"/>
          <w:sz w:val="32"/>
          <w:szCs w:val="32"/>
        </w:rPr>
        <w:t xml:space="preserve"> работников, задействованных в организации обучения и </w:t>
      </w:r>
      <w:proofErr w:type="gramStart"/>
      <w:r w:rsidR="004D6E08" w:rsidRPr="00D0588C">
        <w:rPr>
          <w:rFonts w:eastAsiaTheme="minorEastAsia"/>
          <w:sz w:val="32"/>
          <w:szCs w:val="32"/>
        </w:rPr>
        <w:t>присмотра</w:t>
      </w:r>
      <w:proofErr w:type="gramEnd"/>
      <w:r w:rsidR="004D6E08" w:rsidRPr="00D0588C">
        <w:rPr>
          <w:rFonts w:eastAsiaTheme="minorEastAsia"/>
          <w:sz w:val="32"/>
          <w:szCs w:val="32"/>
        </w:rPr>
        <w:t xml:space="preserve"> и ухода за детьми</w:t>
      </w:r>
      <w:r w:rsidRPr="00D0588C">
        <w:rPr>
          <w:rFonts w:eastAsiaTheme="minorEastAsia"/>
          <w:sz w:val="32"/>
          <w:szCs w:val="32"/>
        </w:rPr>
        <w:t>. При условии перехода всех школ-интернатов на смешанный режим работы для организации тестирования в течении одной недели потребуется дополнительно 1 155 000 рублей (</w:t>
      </w:r>
      <w:r w:rsidR="004D6E08" w:rsidRPr="00D0588C">
        <w:rPr>
          <w:rFonts w:eastAsiaTheme="minorEastAsia"/>
          <w:sz w:val="32"/>
          <w:szCs w:val="32"/>
        </w:rPr>
        <w:t xml:space="preserve">300 </w:t>
      </w:r>
      <w:r w:rsidR="004D6E08" w:rsidRPr="00D0588C">
        <w:rPr>
          <w:rFonts w:eastAsiaTheme="minorEastAsia"/>
          <w:sz w:val="32"/>
          <w:szCs w:val="32"/>
        </w:rPr>
        <w:lastRenderedPageBreak/>
        <w:t xml:space="preserve">сотрудников ежедневно, </w:t>
      </w:r>
      <w:r w:rsidRPr="00D0588C">
        <w:rPr>
          <w:rFonts w:eastAsiaTheme="minorEastAsia"/>
          <w:sz w:val="32"/>
          <w:szCs w:val="32"/>
        </w:rPr>
        <w:t>2 100 тестов</w:t>
      </w:r>
      <w:r w:rsidR="004D6E08" w:rsidRPr="00D0588C">
        <w:rPr>
          <w:rFonts w:eastAsiaTheme="minorEastAsia"/>
          <w:sz w:val="32"/>
          <w:szCs w:val="32"/>
        </w:rPr>
        <w:t>, стоимость одного теста – 550 рублей</w:t>
      </w:r>
      <w:r w:rsidRPr="00D0588C">
        <w:rPr>
          <w:rFonts w:eastAsiaTheme="minorEastAsia"/>
          <w:sz w:val="32"/>
          <w:szCs w:val="32"/>
        </w:rPr>
        <w:t xml:space="preserve">). </w:t>
      </w:r>
    </w:p>
    <w:p w14:paraId="411E6F1A" w14:textId="1D8CFA5D" w:rsidR="006B183B" w:rsidRPr="00D0588C" w:rsidRDefault="002B1673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b/>
          <w:bCs/>
          <w:sz w:val="32"/>
          <w:szCs w:val="32"/>
        </w:rPr>
        <w:t xml:space="preserve">Рассмотреть возможность перевода на дистанционный режим </w:t>
      </w:r>
      <w:r w:rsidR="00D0588C" w:rsidRPr="00D0588C">
        <w:rPr>
          <w:rFonts w:eastAsiaTheme="minorEastAsia"/>
          <w:b/>
          <w:bCs/>
          <w:sz w:val="32"/>
          <w:szCs w:val="32"/>
        </w:rPr>
        <w:t>работы обучающихся</w:t>
      </w:r>
      <w:r w:rsidR="006B183B" w:rsidRPr="00D0588C">
        <w:rPr>
          <w:rFonts w:eastAsiaTheme="minorEastAsia"/>
          <w:b/>
          <w:bCs/>
          <w:sz w:val="32"/>
          <w:szCs w:val="32"/>
        </w:rPr>
        <w:t xml:space="preserve"> 5-8 классов </w:t>
      </w:r>
      <w:r w:rsidRPr="00D0588C">
        <w:rPr>
          <w:rFonts w:eastAsiaTheme="minorEastAsia"/>
          <w:b/>
          <w:bCs/>
          <w:sz w:val="32"/>
          <w:szCs w:val="32"/>
        </w:rPr>
        <w:t>образовательных организаций Твери</w:t>
      </w:r>
      <w:r w:rsidRPr="00D0588C">
        <w:rPr>
          <w:rFonts w:eastAsiaTheme="minorEastAsia"/>
          <w:sz w:val="32"/>
          <w:szCs w:val="32"/>
        </w:rPr>
        <w:t xml:space="preserve"> </w:t>
      </w:r>
      <w:r w:rsidR="006B183B" w:rsidRPr="00D0588C">
        <w:rPr>
          <w:rFonts w:eastAsiaTheme="minorEastAsia"/>
          <w:sz w:val="32"/>
          <w:szCs w:val="32"/>
        </w:rPr>
        <w:t xml:space="preserve">на период с 02.02.2022 по 08.02.2022 </w:t>
      </w:r>
      <w:r w:rsidRPr="00D0588C">
        <w:rPr>
          <w:rFonts w:eastAsiaTheme="minorEastAsia"/>
          <w:sz w:val="32"/>
          <w:szCs w:val="32"/>
        </w:rPr>
        <w:t>с учетом того, что по состоянию на 31.01.2022 на</w:t>
      </w:r>
      <w:r w:rsidR="006B183B" w:rsidRPr="00D0588C">
        <w:rPr>
          <w:rFonts w:eastAsiaTheme="minorEastAsia"/>
          <w:sz w:val="32"/>
          <w:szCs w:val="32"/>
        </w:rPr>
        <w:t xml:space="preserve"> дистанционном режиме обучения находится 34% обучающихся (17135 человек), 33,7% (611 классов). Сохранить максимально очный режим обучения для обучающихся 1-4 классов, поскольку это необходимое условие обеспечения безопасности школьников начального общего образования и организации их питания, перевод на дистанционный режим осуществлять</w:t>
      </w:r>
      <w:r w:rsidR="009915C7" w:rsidRPr="00D0588C">
        <w:rPr>
          <w:rFonts w:eastAsiaTheme="minorEastAsia"/>
          <w:sz w:val="32"/>
          <w:szCs w:val="32"/>
        </w:rPr>
        <w:t xml:space="preserve"> в соответствии с требованиями п. 2694 Постановления от 28.01.2021 №</w:t>
      </w:r>
      <w:r w:rsidR="00D0588C">
        <w:rPr>
          <w:rFonts w:eastAsiaTheme="minorEastAsia"/>
          <w:sz w:val="32"/>
          <w:szCs w:val="32"/>
        </w:rPr>
        <w:t xml:space="preserve"> </w:t>
      </w:r>
      <w:r w:rsidR="009915C7" w:rsidRPr="00D0588C">
        <w:rPr>
          <w:rFonts w:eastAsiaTheme="minorEastAsia"/>
          <w:sz w:val="32"/>
          <w:szCs w:val="32"/>
        </w:rPr>
        <w:t>4</w:t>
      </w:r>
      <w:r w:rsidR="006B183B" w:rsidRPr="00D0588C">
        <w:rPr>
          <w:rFonts w:eastAsiaTheme="minorEastAsia"/>
          <w:sz w:val="32"/>
          <w:szCs w:val="32"/>
        </w:rPr>
        <w:t>, а также 9 и 11 классов в связи с необходимостью подготовки к государственной итоговой аттестации и обеспечения качества реализации программ</w:t>
      </w:r>
      <w:r w:rsidR="009915C7" w:rsidRPr="00D0588C">
        <w:rPr>
          <w:rFonts w:eastAsiaTheme="minorEastAsia"/>
          <w:sz w:val="32"/>
          <w:szCs w:val="32"/>
        </w:rPr>
        <w:t xml:space="preserve"> (на 02.02.2022 запланировано написание итогового сочинения обучающимися 11 классов и на 09.02.2022 проведение устного собеседования школьников 9 классов)</w:t>
      </w:r>
      <w:r w:rsidR="006B183B" w:rsidRPr="00D0588C">
        <w:rPr>
          <w:rFonts w:eastAsiaTheme="minorEastAsia"/>
          <w:sz w:val="32"/>
          <w:szCs w:val="32"/>
        </w:rPr>
        <w:t>.</w:t>
      </w:r>
    </w:p>
    <w:p w14:paraId="47991E46" w14:textId="0A634031" w:rsidR="006B183B" w:rsidRPr="00D0588C" w:rsidRDefault="009915C7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b/>
          <w:bCs/>
          <w:sz w:val="32"/>
          <w:szCs w:val="32"/>
        </w:rPr>
        <w:t>Отложить принятие решения о снижении порога закрытия классов с 20% отсутствующих по болезни до 10% до 08.02.2022</w:t>
      </w:r>
      <w:r w:rsidR="006B183B" w:rsidRPr="00D0588C">
        <w:rPr>
          <w:rFonts w:eastAsiaTheme="minorEastAsia"/>
          <w:sz w:val="32"/>
          <w:szCs w:val="32"/>
        </w:rPr>
        <w:t xml:space="preserve">, так при отсутствии в классе из 25 человек 3 обучающихся класс </w:t>
      </w:r>
      <w:r w:rsidRPr="00D0588C">
        <w:rPr>
          <w:rFonts w:eastAsiaTheme="minorEastAsia"/>
          <w:sz w:val="32"/>
          <w:szCs w:val="32"/>
        </w:rPr>
        <w:t>необходимо переводить на дистанционный режим</w:t>
      </w:r>
      <w:r w:rsidR="006B183B" w:rsidRPr="00D0588C">
        <w:rPr>
          <w:rFonts w:eastAsiaTheme="minorEastAsia"/>
          <w:sz w:val="32"/>
          <w:szCs w:val="32"/>
        </w:rPr>
        <w:t xml:space="preserve">, что </w:t>
      </w:r>
      <w:r w:rsidRPr="00D0588C">
        <w:rPr>
          <w:rFonts w:eastAsiaTheme="minorEastAsia"/>
          <w:sz w:val="32"/>
          <w:szCs w:val="32"/>
        </w:rPr>
        <w:t>по состоянию на 31.01.2022 приведет к закрытию</w:t>
      </w:r>
      <w:r w:rsidR="006B183B" w:rsidRPr="00D0588C">
        <w:rPr>
          <w:rFonts w:eastAsiaTheme="minorEastAsia"/>
          <w:sz w:val="32"/>
          <w:szCs w:val="32"/>
        </w:rPr>
        <w:t xml:space="preserve"> более 80 % общеобразовательных организаций</w:t>
      </w:r>
      <w:r w:rsidRPr="00D0588C">
        <w:rPr>
          <w:rFonts w:eastAsiaTheme="minorEastAsia"/>
          <w:sz w:val="32"/>
          <w:szCs w:val="32"/>
        </w:rPr>
        <w:t xml:space="preserve"> региона</w:t>
      </w:r>
      <w:r w:rsidR="006B183B" w:rsidRPr="00D0588C">
        <w:rPr>
          <w:rFonts w:eastAsiaTheme="minorEastAsia"/>
          <w:sz w:val="32"/>
          <w:szCs w:val="32"/>
        </w:rPr>
        <w:t>.</w:t>
      </w:r>
    </w:p>
    <w:p w14:paraId="14BC3B56" w14:textId="4320205A" w:rsidR="009B10CE" w:rsidRPr="00D0588C" w:rsidRDefault="009B10CE" w:rsidP="009B10C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b/>
          <w:bCs/>
          <w:sz w:val="32"/>
          <w:szCs w:val="32"/>
        </w:rPr>
        <w:t>По профессиональным образовательным организациям</w:t>
      </w:r>
      <w:r w:rsidRPr="00D0588C">
        <w:rPr>
          <w:rFonts w:eastAsiaTheme="minorEastAsia"/>
          <w:sz w:val="32"/>
          <w:szCs w:val="32"/>
        </w:rPr>
        <w:t xml:space="preserve"> предлагаем перевести в дистанционный формат все </w:t>
      </w:r>
      <w:r w:rsidR="00D0588C" w:rsidRPr="00D0588C">
        <w:rPr>
          <w:rFonts w:eastAsiaTheme="minorEastAsia"/>
          <w:sz w:val="32"/>
          <w:szCs w:val="32"/>
        </w:rPr>
        <w:t>лекционные и</w:t>
      </w:r>
      <w:r w:rsidR="00DD6E6E" w:rsidRPr="00D0588C">
        <w:rPr>
          <w:rFonts w:eastAsiaTheme="minorEastAsia"/>
          <w:sz w:val="32"/>
          <w:szCs w:val="32"/>
        </w:rPr>
        <w:t xml:space="preserve"> семинарские занятия, не предполагающие использование оборудования и материально-технической базы организаций,</w:t>
      </w:r>
      <w:r w:rsidRPr="00D0588C">
        <w:rPr>
          <w:rFonts w:eastAsiaTheme="minorEastAsia"/>
          <w:sz w:val="32"/>
          <w:szCs w:val="32"/>
        </w:rPr>
        <w:t xml:space="preserve"> для студентов, за исключением студентов 1 курсов. Максимально сохранить очный формат проведения практических занятий, связанных с использованием оборудования.</w:t>
      </w:r>
      <w:r w:rsidR="00DD6E6E" w:rsidRPr="00D0588C">
        <w:rPr>
          <w:rFonts w:eastAsiaTheme="minorEastAsia"/>
          <w:sz w:val="32"/>
          <w:szCs w:val="32"/>
        </w:rPr>
        <w:t xml:space="preserve"> Обеспечить перевод студентов на дистанционный режим в соответствии с требованиями п. 2694 Постановления от 28.01.2021 №</w:t>
      </w:r>
      <w:r w:rsidR="00D0588C">
        <w:rPr>
          <w:rFonts w:eastAsiaTheme="minorEastAsia"/>
          <w:sz w:val="32"/>
          <w:szCs w:val="32"/>
        </w:rPr>
        <w:t xml:space="preserve"> </w:t>
      </w:r>
      <w:r w:rsidR="00DD6E6E" w:rsidRPr="00D0588C">
        <w:rPr>
          <w:rFonts w:eastAsiaTheme="minorEastAsia"/>
          <w:sz w:val="32"/>
          <w:szCs w:val="32"/>
        </w:rPr>
        <w:t>4 при достижении значений показателя заболеваемости 20% для групп и организаций.</w:t>
      </w:r>
    </w:p>
    <w:p w14:paraId="0167A6DB" w14:textId="1C1EB4B8" w:rsidR="009B10CE" w:rsidRPr="00D0588C" w:rsidRDefault="00DD6E6E" w:rsidP="00DD6E6E">
      <w:pPr>
        <w:ind w:firstLine="567"/>
        <w:jc w:val="both"/>
        <w:rPr>
          <w:rFonts w:eastAsiaTheme="minorEastAsia"/>
          <w:sz w:val="32"/>
          <w:szCs w:val="32"/>
        </w:rPr>
      </w:pPr>
      <w:r w:rsidRPr="00D0588C">
        <w:rPr>
          <w:rFonts w:eastAsiaTheme="minorEastAsia"/>
          <w:b/>
          <w:bCs/>
          <w:sz w:val="32"/>
          <w:szCs w:val="32"/>
        </w:rPr>
        <w:t>При определении сроков проведения</w:t>
      </w:r>
      <w:r w:rsidR="009B10CE" w:rsidRPr="00D0588C">
        <w:rPr>
          <w:rFonts w:eastAsiaTheme="minorEastAsia"/>
          <w:b/>
          <w:bCs/>
          <w:sz w:val="32"/>
          <w:szCs w:val="32"/>
        </w:rPr>
        <w:t xml:space="preserve"> производственно-образовательных практик</w:t>
      </w:r>
      <w:r w:rsidR="009B10CE" w:rsidRPr="00D0588C">
        <w:rPr>
          <w:rFonts w:eastAsiaTheme="minorEastAsia"/>
          <w:sz w:val="32"/>
          <w:szCs w:val="32"/>
        </w:rPr>
        <w:t xml:space="preserve"> студентов</w:t>
      </w:r>
      <w:r w:rsidRPr="00D0588C">
        <w:rPr>
          <w:rFonts w:eastAsiaTheme="minorEastAsia"/>
          <w:sz w:val="32"/>
          <w:szCs w:val="32"/>
        </w:rPr>
        <w:t>, а также установления режима их проведения, обеспечить обязательное согласования с базами практик принятие мер по созданию безопасных условий прохождения, либо внести изменения в календарные учебные планы</w:t>
      </w:r>
      <w:r w:rsidR="004D6E08" w:rsidRPr="00D0588C">
        <w:rPr>
          <w:rFonts w:eastAsiaTheme="minorEastAsia"/>
          <w:sz w:val="32"/>
          <w:szCs w:val="32"/>
        </w:rPr>
        <w:t xml:space="preserve"> </w:t>
      </w:r>
      <w:r w:rsidR="004D6E08" w:rsidRPr="00D0588C">
        <w:rPr>
          <w:rFonts w:eastAsiaTheme="minorEastAsia"/>
          <w:sz w:val="32"/>
          <w:szCs w:val="32"/>
        </w:rPr>
        <w:lastRenderedPageBreak/>
        <w:t>(рабочие учебные планы)</w:t>
      </w:r>
      <w:r w:rsidRPr="00D0588C">
        <w:rPr>
          <w:rFonts w:eastAsiaTheme="minorEastAsia"/>
          <w:sz w:val="32"/>
          <w:szCs w:val="32"/>
        </w:rPr>
        <w:t xml:space="preserve">, предусмотрев изменение сроков прохождения практик </w:t>
      </w:r>
      <w:r w:rsidR="009B10CE" w:rsidRPr="00D0588C">
        <w:rPr>
          <w:rFonts w:eastAsiaTheme="minorEastAsia"/>
          <w:sz w:val="32"/>
          <w:szCs w:val="32"/>
        </w:rPr>
        <w:t>до момента улучшения санитарно-эпидемиологической обстановки в регионе.</w:t>
      </w:r>
    </w:p>
    <w:p w14:paraId="1CA24A01" w14:textId="77777777" w:rsidR="00854796" w:rsidRPr="009B10CE" w:rsidRDefault="00854796" w:rsidP="009B10CE">
      <w:pPr>
        <w:ind w:firstLine="567"/>
        <w:jc w:val="both"/>
        <w:rPr>
          <w:rFonts w:eastAsiaTheme="minorEastAsia"/>
          <w:sz w:val="32"/>
          <w:szCs w:val="32"/>
        </w:rPr>
      </w:pPr>
    </w:p>
    <w:p w14:paraId="27023DFD" w14:textId="66CA6478" w:rsidR="00FF0D84" w:rsidRDefault="00FF0D84" w:rsidP="00FF0D84">
      <w:pPr>
        <w:jc w:val="both"/>
        <w:rPr>
          <w:color w:val="000000"/>
          <w:sz w:val="32"/>
          <w:szCs w:val="32"/>
        </w:rPr>
      </w:pPr>
    </w:p>
    <w:p w14:paraId="53AD6AB7" w14:textId="427C99DF" w:rsidR="009504EF" w:rsidRDefault="009504EF" w:rsidP="00FF0D84">
      <w:p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Приложение: на </w:t>
      </w:r>
      <w:r w:rsidR="005A2DC6">
        <w:rPr>
          <w:color w:val="000000"/>
          <w:sz w:val="32"/>
          <w:szCs w:val="32"/>
        </w:rPr>
        <w:t>21</w:t>
      </w:r>
      <w:r>
        <w:rPr>
          <w:color w:val="000000"/>
          <w:sz w:val="32"/>
          <w:szCs w:val="32"/>
        </w:rPr>
        <w:t xml:space="preserve"> листах</w:t>
      </w:r>
    </w:p>
    <w:p w14:paraId="1C10D2E7" w14:textId="77777777" w:rsidR="00FF0D84" w:rsidRDefault="00FF0D84" w:rsidP="005775A6">
      <w:pPr>
        <w:ind w:firstLine="567"/>
        <w:jc w:val="both"/>
        <w:rPr>
          <w:color w:val="000000"/>
          <w:sz w:val="32"/>
          <w:szCs w:val="32"/>
        </w:rPr>
      </w:pPr>
    </w:p>
    <w:p w14:paraId="6098BC5D" w14:textId="77777777" w:rsidR="00854796" w:rsidRDefault="00854796" w:rsidP="006A4B81">
      <w:pPr>
        <w:jc w:val="both"/>
        <w:rPr>
          <w:rFonts w:eastAsiaTheme="minorEastAsia"/>
          <w:b/>
          <w:sz w:val="32"/>
          <w:szCs w:val="32"/>
        </w:rPr>
      </w:pPr>
    </w:p>
    <w:p w14:paraId="0655EF18" w14:textId="4DFEA571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17BD8CA2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7BDBF14E" w14:textId="77777777" w:rsidR="00DC1C21" w:rsidRPr="00D0588C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71FB2EAB" w14:textId="77777777" w:rsidR="00D0588C" w:rsidRPr="00D0588C" w:rsidRDefault="00D0588C" w:rsidP="00D0588C">
      <w:pPr>
        <w:jc w:val="both"/>
        <w:rPr>
          <w:rFonts w:eastAsiaTheme="minorEastAsia"/>
          <w:b/>
          <w:sz w:val="32"/>
          <w:szCs w:val="32"/>
        </w:rPr>
      </w:pPr>
      <w:r w:rsidRPr="00D0588C">
        <w:rPr>
          <w:rFonts w:eastAsiaTheme="minorEastAsia"/>
          <w:b/>
          <w:sz w:val="32"/>
          <w:szCs w:val="32"/>
        </w:rPr>
        <w:t>Заместитель Председателя Правительства</w:t>
      </w:r>
    </w:p>
    <w:p w14:paraId="5CC99989" w14:textId="77777777" w:rsidR="00D0588C" w:rsidRPr="00D0588C" w:rsidRDefault="00D0588C" w:rsidP="00D0588C">
      <w:pPr>
        <w:jc w:val="both"/>
        <w:rPr>
          <w:rFonts w:eastAsiaTheme="minorEastAsia"/>
          <w:b/>
          <w:sz w:val="32"/>
          <w:szCs w:val="32"/>
        </w:rPr>
      </w:pPr>
      <w:r w:rsidRPr="00D0588C">
        <w:rPr>
          <w:rFonts w:eastAsiaTheme="minorEastAsia"/>
          <w:b/>
          <w:sz w:val="32"/>
          <w:szCs w:val="32"/>
        </w:rPr>
        <w:t xml:space="preserve">Тверской области - Министр социальной </w:t>
      </w:r>
    </w:p>
    <w:p w14:paraId="45F463D5" w14:textId="3B7F0717" w:rsidR="00D0588C" w:rsidRPr="00D0588C" w:rsidRDefault="00D0588C" w:rsidP="00D0588C">
      <w:pPr>
        <w:jc w:val="both"/>
        <w:rPr>
          <w:rFonts w:eastAsiaTheme="minorEastAsia"/>
          <w:b/>
          <w:sz w:val="32"/>
          <w:szCs w:val="32"/>
        </w:rPr>
      </w:pPr>
      <w:r w:rsidRPr="00D0588C">
        <w:rPr>
          <w:rFonts w:eastAsiaTheme="minorEastAsia"/>
          <w:b/>
          <w:sz w:val="32"/>
          <w:szCs w:val="32"/>
        </w:rPr>
        <w:t xml:space="preserve">защиты населения Тверской области </w:t>
      </w:r>
      <w:r w:rsidRPr="00D0588C">
        <w:rPr>
          <w:rFonts w:eastAsiaTheme="minorEastAsia"/>
          <w:b/>
          <w:sz w:val="32"/>
          <w:szCs w:val="32"/>
        </w:rPr>
        <w:tab/>
      </w:r>
      <w:r w:rsidRPr="00D0588C">
        <w:rPr>
          <w:rFonts w:eastAsiaTheme="minorEastAsia"/>
          <w:b/>
          <w:sz w:val="32"/>
          <w:szCs w:val="32"/>
        </w:rPr>
        <w:tab/>
        <w:t xml:space="preserve">          В.И. Новикова</w:t>
      </w:r>
    </w:p>
    <w:p w14:paraId="647048DA" w14:textId="41A0B394" w:rsidR="00D0588C" w:rsidRPr="00D0588C" w:rsidRDefault="00D0588C" w:rsidP="00D0588C">
      <w:pPr>
        <w:jc w:val="both"/>
        <w:rPr>
          <w:rFonts w:eastAsiaTheme="minorEastAsia"/>
          <w:b/>
          <w:sz w:val="32"/>
          <w:szCs w:val="32"/>
        </w:rPr>
      </w:pPr>
    </w:p>
    <w:p w14:paraId="42A7BC78" w14:textId="77777777" w:rsidR="00D0588C" w:rsidRPr="00D0588C" w:rsidRDefault="00D0588C" w:rsidP="00D0588C">
      <w:pPr>
        <w:jc w:val="both"/>
        <w:rPr>
          <w:rFonts w:eastAsiaTheme="minorEastAsia"/>
          <w:sz w:val="32"/>
          <w:szCs w:val="32"/>
        </w:rPr>
      </w:pPr>
    </w:p>
    <w:p w14:paraId="4AB400B5" w14:textId="77777777" w:rsidR="00DC1C21" w:rsidRPr="00D0588C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72EA6E47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504DCAE8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3DED9819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5749A261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4AC27B8C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06F2ACA5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77C19B88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042518FB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7EEBBB29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7BEA48CC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699F98CF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27E93D6F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5E41861D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5996AF80" w14:textId="3D1DC62E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3A489C4B" w14:textId="77777777" w:rsidR="00D0588C" w:rsidRDefault="00D0588C" w:rsidP="00E46C90">
      <w:pPr>
        <w:jc w:val="both"/>
        <w:rPr>
          <w:rFonts w:eastAsiaTheme="minorEastAsia"/>
          <w:sz w:val="22"/>
          <w:szCs w:val="22"/>
        </w:rPr>
      </w:pPr>
    </w:p>
    <w:p w14:paraId="473DC6E4" w14:textId="2803F0DF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3A3C5EE6" w14:textId="391166C3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6BA00C12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6306D562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41605F3B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068D8D49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4F1B0A17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15FFF8ED" w14:textId="7F71E2E9" w:rsidR="007065BE" w:rsidRPr="00C0667D" w:rsidRDefault="00191A62" w:rsidP="00E46C90">
      <w:pPr>
        <w:jc w:val="both"/>
        <w:rPr>
          <w:rFonts w:eastAsiaTheme="minorEastAsia"/>
          <w:b/>
          <w:sz w:val="22"/>
          <w:szCs w:val="22"/>
        </w:rPr>
      </w:pPr>
      <w:r w:rsidRPr="00C0667D">
        <w:rPr>
          <w:rFonts w:eastAsiaTheme="minorEastAsia"/>
          <w:sz w:val="22"/>
          <w:szCs w:val="22"/>
        </w:rPr>
        <w:t>Комарова Оксана Борисовна</w:t>
      </w:r>
    </w:p>
    <w:p w14:paraId="17FD5E69" w14:textId="77777777" w:rsidR="0033627A" w:rsidRPr="00BC3CBE" w:rsidRDefault="00E46C90" w:rsidP="00E46C90">
      <w:pPr>
        <w:jc w:val="both"/>
        <w:rPr>
          <w:rFonts w:eastAsiaTheme="minorEastAsia"/>
          <w:sz w:val="22"/>
          <w:szCs w:val="22"/>
        </w:rPr>
      </w:pPr>
      <w:r w:rsidRPr="00C0667D">
        <w:rPr>
          <w:rFonts w:eastAsiaTheme="minorEastAsia"/>
          <w:sz w:val="22"/>
          <w:szCs w:val="22"/>
        </w:rPr>
        <w:t xml:space="preserve">8 (4822) </w:t>
      </w:r>
      <w:r w:rsidR="00191A62" w:rsidRPr="00C0667D">
        <w:rPr>
          <w:rFonts w:eastAsiaTheme="minorEastAsia"/>
          <w:sz w:val="22"/>
          <w:szCs w:val="22"/>
        </w:rPr>
        <w:t>34 96 08</w:t>
      </w:r>
    </w:p>
    <w:sectPr w:rsidR="0033627A" w:rsidRPr="00BC3CBE" w:rsidSect="00D0588C"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F38"/>
    <w:multiLevelType w:val="hybridMultilevel"/>
    <w:tmpl w:val="4ED5EE55"/>
    <w:lvl w:ilvl="0" w:tplc="E7E497A0">
      <w:start w:val="1"/>
      <w:numFmt w:val="decimal"/>
      <w:lvlText w:val="%1."/>
      <w:lvlJc w:val="left"/>
      <w:pPr>
        <w:ind w:left="360" w:hanging="360"/>
      </w:pPr>
      <w:rPr>
        <w:b w:val="0"/>
        <w:w w:val="100"/>
        <w:sz w:val="24"/>
        <w:szCs w:val="24"/>
        <w:shd w:val="clear" w:color="auto" w:fill="auto"/>
      </w:rPr>
    </w:lvl>
    <w:lvl w:ilvl="1" w:tplc="8312C2AC">
      <w:start w:val="1"/>
      <w:numFmt w:val="lowerLetter"/>
      <w:lvlText w:val="%2."/>
      <w:lvlJc w:val="left"/>
      <w:pPr>
        <w:ind w:left="1080" w:hanging="360"/>
      </w:pPr>
    </w:lvl>
    <w:lvl w:ilvl="2" w:tplc="DD22DBD0">
      <w:start w:val="1"/>
      <w:numFmt w:val="lowerRoman"/>
      <w:lvlText w:val="%3."/>
      <w:lvlJc w:val="right"/>
      <w:pPr>
        <w:ind w:left="1800" w:hanging="180"/>
      </w:pPr>
    </w:lvl>
    <w:lvl w:ilvl="3" w:tplc="5CDE3ABA">
      <w:start w:val="1"/>
      <w:numFmt w:val="decimal"/>
      <w:lvlText w:val="%4."/>
      <w:lvlJc w:val="left"/>
      <w:pPr>
        <w:ind w:left="2520" w:hanging="360"/>
      </w:pPr>
    </w:lvl>
    <w:lvl w:ilvl="4" w:tplc="82E041BA">
      <w:start w:val="1"/>
      <w:numFmt w:val="lowerLetter"/>
      <w:lvlText w:val="%5."/>
      <w:lvlJc w:val="left"/>
      <w:pPr>
        <w:ind w:left="3240" w:hanging="360"/>
      </w:pPr>
    </w:lvl>
    <w:lvl w:ilvl="5" w:tplc="DACE8A06">
      <w:start w:val="1"/>
      <w:numFmt w:val="lowerRoman"/>
      <w:lvlText w:val="%6."/>
      <w:lvlJc w:val="right"/>
      <w:pPr>
        <w:ind w:left="3960" w:hanging="180"/>
      </w:pPr>
    </w:lvl>
    <w:lvl w:ilvl="6" w:tplc="8E1EA6B2">
      <w:start w:val="1"/>
      <w:numFmt w:val="decimal"/>
      <w:lvlText w:val="%7."/>
      <w:lvlJc w:val="left"/>
      <w:pPr>
        <w:ind w:left="4680" w:hanging="360"/>
      </w:pPr>
    </w:lvl>
    <w:lvl w:ilvl="7" w:tplc="ABCEA42A">
      <w:start w:val="1"/>
      <w:numFmt w:val="lowerLetter"/>
      <w:lvlText w:val="%8."/>
      <w:lvlJc w:val="left"/>
      <w:pPr>
        <w:ind w:left="5400" w:hanging="360"/>
      </w:pPr>
    </w:lvl>
    <w:lvl w:ilvl="8" w:tplc="6CA8F39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B674D"/>
    <w:multiLevelType w:val="hybridMultilevel"/>
    <w:tmpl w:val="881034A8"/>
    <w:lvl w:ilvl="0" w:tplc="620A73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A8C"/>
    <w:multiLevelType w:val="hybridMultilevel"/>
    <w:tmpl w:val="173A7B60"/>
    <w:lvl w:ilvl="0" w:tplc="9C36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160404"/>
    <w:multiLevelType w:val="hybridMultilevel"/>
    <w:tmpl w:val="838ACC7C"/>
    <w:lvl w:ilvl="0" w:tplc="6770C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B6E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A3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4B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76E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503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69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E1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8A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93134"/>
    <w:multiLevelType w:val="hybridMultilevel"/>
    <w:tmpl w:val="13BC910A"/>
    <w:lvl w:ilvl="0" w:tplc="345AD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EC2E58"/>
    <w:multiLevelType w:val="hybridMultilevel"/>
    <w:tmpl w:val="64E07D54"/>
    <w:lvl w:ilvl="0" w:tplc="9C36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A5"/>
    <w:rsid w:val="00006294"/>
    <w:rsid w:val="00032D5E"/>
    <w:rsid w:val="00040DB2"/>
    <w:rsid w:val="00055605"/>
    <w:rsid w:val="00070EDB"/>
    <w:rsid w:val="000A4B7E"/>
    <w:rsid w:val="000A4F7D"/>
    <w:rsid w:val="000C0C75"/>
    <w:rsid w:val="000F7DA6"/>
    <w:rsid w:val="001012A8"/>
    <w:rsid w:val="00102C0F"/>
    <w:rsid w:val="00112666"/>
    <w:rsid w:val="00113CB1"/>
    <w:rsid w:val="001248B6"/>
    <w:rsid w:val="0016058E"/>
    <w:rsid w:val="001727C3"/>
    <w:rsid w:val="00174A04"/>
    <w:rsid w:val="00175FCC"/>
    <w:rsid w:val="0018232E"/>
    <w:rsid w:val="001902F1"/>
    <w:rsid w:val="00191A62"/>
    <w:rsid w:val="00194A80"/>
    <w:rsid w:val="001A783A"/>
    <w:rsid w:val="001B1DE5"/>
    <w:rsid w:val="001D5275"/>
    <w:rsid w:val="001E032A"/>
    <w:rsid w:val="00200C22"/>
    <w:rsid w:val="0023060D"/>
    <w:rsid w:val="00272CDE"/>
    <w:rsid w:val="002854B8"/>
    <w:rsid w:val="002B1673"/>
    <w:rsid w:val="002B215B"/>
    <w:rsid w:val="002C6AB2"/>
    <w:rsid w:val="002F2BD7"/>
    <w:rsid w:val="003105DC"/>
    <w:rsid w:val="00323135"/>
    <w:rsid w:val="0033627A"/>
    <w:rsid w:val="0034556D"/>
    <w:rsid w:val="00345EE5"/>
    <w:rsid w:val="003517A7"/>
    <w:rsid w:val="00360081"/>
    <w:rsid w:val="00370818"/>
    <w:rsid w:val="00381B6F"/>
    <w:rsid w:val="0038365C"/>
    <w:rsid w:val="00387E13"/>
    <w:rsid w:val="003B633B"/>
    <w:rsid w:val="003B64A4"/>
    <w:rsid w:val="003D0594"/>
    <w:rsid w:val="003D320B"/>
    <w:rsid w:val="004264E3"/>
    <w:rsid w:val="0044054C"/>
    <w:rsid w:val="004470A7"/>
    <w:rsid w:val="0047791E"/>
    <w:rsid w:val="00477F75"/>
    <w:rsid w:val="00484636"/>
    <w:rsid w:val="00487787"/>
    <w:rsid w:val="004A3ABA"/>
    <w:rsid w:val="004B4B31"/>
    <w:rsid w:val="004B7A50"/>
    <w:rsid w:val="004C2400"/>
    <w:rsid w:val="004C489C"/>
    <w:rsid w:val="004D277B"/>
    <w:rsid w:val="004D4C73"/>
    <w:rsid w:val="004D6E08"/>
    <w:rsid w:val="004F3253"/>
    <w:rsid w:val="004F44C1"/>
    <w:rsid w:val="005414A5"/>
    <w:rsid w:val="005542C1"/>
    <w:rsid w:val="005634BB"/>
    <w:rsid w:val="00564172"/>
    <w:rsid w:val="005775A6"/>
    <w:rsid w:val="005817AB"/>
    <w:rsid w:val="0058180E"/>
    <w:rsid w:val="005A2DC6"/>
    <w:rsid w:val="005A7A92"/>
    <w:rsid w:val="005B745C"/>
    <w:rsid w:val="005C5D78"/>
    <w:rsid w:val="005E0CEC"/>
    <w:rsid w:val="00610376"/>
    <w:rsid w:val="00615058"/>
    <w:rsid w:val="0067478F"/>
    <w:rsid w:val="00695556"/>
    <w:rsid w:val="006A4B81"/>
    <w:rsid w:val="006A6F07"/>
    <w:rsid w:val="006B183B"/>
    <w:rsid w:val="006B23E1"/>
    <w:rsid w:val="006C126C"/>
    <w:rsid w:val="006C6F48"/>
    <w:rsid w:val="006C7E7D"/>
    <w:rsid w:val="006D10B2"/>
    <w:rsid w:val="006D7353"/>
    <w:rsid w:val="006E74E2"/>
    <w:rsid w:val="007065BE"/>
    <w:rsid w:val="00715C42"/>
    <w:rsid w:val="00715CCF"/>
    <w:rsid w:val="00750713"/>
    <w:rsid w:val="00783474"/>
    <w:rsid w:val="007B42B1"/>
    <w:rsid w:val="007B49BE"/>
    <w:rsid w:val="007D55ED"/>
    <w:rsid w:val="007E5551"/>
    <w:rsid w:val="008043A6"/>
    <w:rsid w:val="00837B25"/>
    <w:rsid w:val="0084014D"/>
    <w:rsid w:val="008417A9"/>
    <w:rsid w:val="0084256C"/>
    <w:rsid w:val="00854796"/>
    <w:rsid w:val="00856BC8"/>
    <w:rsid w:val="00872A64"/>
    <w:rsid w:val="008761A8"/>
    <w:rsid w:val="00880CD4"/>
    <w:rsid w:val="0088245C"/>
    <w:rsid w:val="00885D16"/>
    <w:rsid w:val="0089088B"/>
    <w:rsid w:val="008A3611"/>
    <w:rsid w:val="008A76BF"/>
    <w:rsid w:val="008D7630"/>
    <w:rsid w:val="009457FB"/>
    <w:rsid w:val="009504EF"/>
    <w:rsid w:val="00953B89"/>
    <w:rsid w:val="009915C7"/>
    <w:rsid w:val="009971F5"/>
    <w:rsid w:val="009A294D"/>
    <w:rsid w:val="009A7B16"/>
    <w:rsid w:val="009B10CE"/>
    <w:rsid w:val="009B7D71"/>
    <w:rsid w:val="009D2902"/>
    <w:rsid w:val="009D343C"/>
    <w:rsid w:val="009E6D8A"/>
    <w:rsid w:val="00A03DF4"/>
    <w:rsid w:val="00A068CB"/>
    <w:rsid w:val="00A35294"/>
    <w:rsid w:val="00A54A55"/>
    <w:rsid w:val="00A61C16"/>
    <w:rsid w:val="00A75F4C"/>
    <w:rsid w:val="00A82C7A"/>
    <w:rsid w:val="00A94587"/>
    <w:rsid w:val="00A94B79"/>
    <w:rsid w:val="00AB4640"/>
    <w:rsid w:val="00AC235E"/>
    <w:rsid w:val="00AC57F2"/>
    <w:rsid w:val="00AC5BC7"/>
    <w:rsid w:val="00AE75A6"/>
    <w:rsid w:val="00AE7D40"/>
    <w:rsid w:val="00AF2669"/>
    <w:rsid w:val="00AF63B7"/>
    <w:rsid w:val="00B031DE"/>
    <w:rsid w:val="00B0469B"/>
    <w:rsid w:val="00B171A8"/>
    <w:rsid w:val="00B2042E"/>
    <w:rsid w:val="00B26E5C"/>
    <w:rsid w:val="00B3466D"/>
    <w:rsid w:val="00B5079A"/>
    <w:rsid w:val="00B536EF"/>
    <w:rsid w:val="00B643FC"/>
    <w:rsid w:val="00B86B93"/>
    <w:rsid w:val="00B9688D"/>
    <w:rsid w:val="00BC2EFC"/>
    <w:rsid w:val="00BC3CBE"/>
    <w:rsid w:val="00BC6657"/>
    <w:rsid w:val="00BD21BB"/>
    <w:rsid w:val="00BE5ADA"/>
    <w:rsid w:val="00BE5CE6"/>
    <w:rsid w:val="00BE7D21"/>
    <w:rsid w:val="00BF5F88"/>
    <w:rsid w:val="00C057E1"/>
    <w:rsid w:val="00C0667D"/>
    <w:rsid w:val="00C171A8"/>
    <w:rsid w:val="00C17290"/>
    <w:rsid w:val="00C23280"/>
    <w:rsid w:val="00C32C0E"/>
    <w:rsid w:val="00C355AB"/>
    <w:rsid w:val="00C4306E"/>
    <w:rsid w:val="00C43E6E"/>
    <w:rsid w:val="00C567A9"/>
    <w:rsid w:val="00C81E3A"/>
    <w:rsid w:val="00C826ED"/>
    <w:rsid w:val="00C84920"/>
    <w:rsid w:val="00CD7AA3"/>
    <w:rsid w:val="00D0588C"/>
    <w:rsid w:val="00D36F63"/>
    <w:rsid w:val="00D461F7"/>
    <w:rsid w:val="00D510E5"/>
    <w:rsid w:val="00D543A5"/>
    <w:rsid w:val="00D71038"/>
    <w:rsid w:val="00D75E8E"/>
    <w:rsid w:val="00D77A1A"/>
    <w:rsid w:val="00DB7BE2"/>
    <w:rsid w:val="00DC1C21"/>
    <w:rsid w:val="00DC4929"/>
    <w:rsid w:val="00DD2EE1"/>
    <w:rsid w:val="00DD6E6E"/>
    <w:rsid w:val="00DF168B"/>
    <w:rsid w:val="00DF44EF"/>
    <w:rsid w:val="00E016A0"/>
    <w:rsid w:val="00E46C90"/>
    <w:rsid w:val="00E51A63"/>
    <w:rsid w:val="00E52949"/>
    <w:rsid w:val="00E565FB"/>
    <w:rsid w:val="00E86AE7"/>
    <w:rsid w:val="00E92AD3"/>
    <w:rsid w:val="00EA2AF6"/>
    <w:rsid w:val="00EB64B6"/>
    <w:rsid w:val="00EC247E"/>
    <w:rsid w:val="00EF7D80"/>
    <w:rsid w:val="00F2181F"/>
    <w:rsid w:val="00F35968"/>
    <w:rsid w:val="00F41289"/>
    <w:rsid w:val="00F44EFC"/>
    <w:rsid w:val="00F7538B"/>
    <w:rsid w:val="00F755C2"/>
    <w:rsid w:val="00FB716A"/>
    <w:rsid w:val="00FD39FB"/>
    <w:rsid w:val="00FE5AD4"/>
    <w:rsid w:val="00FF0D8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9A74A5"/>
  <w15:docId w15:val="{483F890B-F6CB-46E8-8524-D230EBE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7"/>
    <w:qFormat/>
    <w:pPr>
      <w:keepNext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/>
      <w:w w:val="100"/>
      <w:sz w:val="32"/>
      <w:szCs w:val="32"/>
      <w:shd w:val="clear" w:color="auto" w:fill="auto"/>
    </w:rPr>
  </w:style>
  <w:style w:type="character" w:styleId="a5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paragraph" w:styleId="a6">
    <w:name w:val="Normal (Web)"/>
    <w:basedOn w:val="a"/>
    <w:uiPriority w:val="99"/>
    <w:unhideWhenUsed/>
    <w:rPr>
      <w:sz w:val="24"/>
      <w:szCs w:val="24"/>
    </w:rPr>
  </w:style>
  <w:style w:type="paragraph" w:styleId="a7">
    <w:name w:val="Balloon Text"/>
    <w:basedOn w:val="a"/>
    <w:link w:val="a8"/>
    <w:semiHidden/>
    <w:unhideWhenUsed/>
    <w:rPr>
      <w:rFonts w:ascii="Tahoma" w:eastAsia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a9">
    <w:name w:val="header"/>
    <w:basedOn w:val="a"/>
    <w:link w:val="aa"/>
    <w:unhideWhenUsed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ab">
    <w:name w:val="footer"/>
    <w:basedOn w:val="a"/>
    <w:link w:val="ac"/>
    <w:unhideWhenUsed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customStyle="1" w:styleId="ad">
    <w:name w:val="Вид документа"/>
    <w:basedOn w:val="a"/>
    <w:rsid w:val="00695556"/>
    <w:pPr>
      <w:jc w:val="center"/>
    </w:pPr>
    <w:rPr>
      <w:b/>
      <w:bCs/>
      <w:caps/>
      <w:sz w:val="28"/>
      <w:szCs w:val="28"/>
    </w:rPr>
  </w:style>
  <w:style w:type="paragraph" w:customStyle="1" w:styleId="ae">
    <w:name w:val="Адрес угловой"/>
    <w:basedOn w:val="a"/>
    <w:rsid w:val="00695556"/>
    <w:pPr>
      <w:jc w:val="center"/>
    </w:pPr>
    <w:rPr>
      <w:sz w:val="24"/>
    </w:rPr>
  </w:style>
  <w:style w:type="character" w:styleId="af">
    <w:name w:val="Strong"/>
    <w:basedOn w:val="a0"/>
    <w:uiPriority w:val="22"/>
    <w:qFormat/>
    <w:rsid w:val="004B4B31"/>
    <w:rPr>
      <w:b/>
      <w:bCs/>
    </w:rPr>
  </w:style>
  <w:style w:type="character" w:customStyle="1" w:styleId="2">
    <w:name w:val="Основной текст (2)_"/>
    <w:link w:val="20"/>
    <w:rsid w:val="00DC4929"/>
    <w:rPr>
      <w:rFonts w:ascii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4929"/>
    <w:pPr>
      <w:widowControl w:val="0"/>
      <w:shd w:val="clear" w:color="auto" w:fill="FFFFFF"/>
      <w:spacing w:before="60" w:line="312" w:lineRule="exact"/>
      <w:jc w:val="center"/>
    </w:pPr>
    <w:rPr>
      <w:b/>
      <w:bCs/>
      <w:sz w:val="26"/>
      <w:szCs w:val="26"/>
    </w:rPr>
  </w:style>
  <w:style w:type="paragraph" w:customStyle="1" w:styleId="Default">
    <w:name w:val="Default"/>
    <w:rsid w:val="00A61C1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3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46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3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7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84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2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17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3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65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1231</Words>
  <Characters>7018</Characters>
  <Application>Microsoft Office Word</Application>
  <DocSecurity>0</DocSecurity>
  <Lines>58</Lines>
  <Paragraphs>16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RePack by SPecialiST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КСВ</dc:creator>
  <cp:lastModifiedBy>Новикова Валентина Ивановна</cp:lastModifiedBy>
  <cp:revision>2</cp:revision>
  <cp:lastPrinted>2022-01-31T19:41:00Z</cp:lastPrinted>
  <dcterms:created xsi:type="dcterms:W3CDTF">2022-01-31T19:46:00Z</dcterms:created>
  <dcterms:modified xsi:type="dcterms:W3CDTF">2022-01-31T19:46:00Z</dcterms:modified>
</cp:coreProperties>
</file>