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49A36" w14:textId="77777777" w:rsidR="00B24FD6" w:rsidRDefault="00B24FD6" w:rsidP="00B24FD6">
      <w:pPr>
        <w:spacing w:after="0" w:line="240" w:lineRule="auto"/>
        <w:ind w:firstLine="709"/>
        <w:jc w:val="right"/>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 xml:space="preserve">По состоянию на 26.03.2022 </w:t>
      </w:r>
    </w:p>
    <w:p w14:paraId="3485908C" w14:textId="0B39E134" w:rsidR="00B24FD6" w:rsidRPr="00B24FD6" w:rsidRDefault="00B24FD6" w:rsidP="00B24FD6">
      <w:pPr>
        <w:shd w:val="clear" w:color="auto" w:fill="FFFFFF"/>
        <w:spacing w:after="0" w:line="240" w:lineRule="auto"/>
        <w:jc w:val="center"/>
        <w:textAlignment w:val="center"/>
        <w:rPr>
          <w:rFonts w:ascii="PT Sans" w:eastAsia="Times New Roman" w:hAnsi="PT Sans" w:cs="Times New Roman"/>
          <w:color w:val="000000"/>
          <w:kern w:val="0"/>
          <w:sz w:val="21"/>
          <w:szCs w:val="21"/>
          <w:lang w:eastAsia="ru-RU"/>
          <w14:ligatures w14:val="none"/>
        </w:rPr>
      </w:pPr>
      <w:r w:rsidRPr="00B24FD6">
        <w:rPr>
          <w:rFonts w:ascii="PT Sans" w:eastAsia="Times New Roman" w:hAnsi="PT Sans" w:cs="Times New Roman"/>
          <w:color w:val="000000"/>
          <w:kern w:val="0"/>
          <w:sz w:val="21"/>
          <w:szCs w:val="21"/>
          <w:lang w:eastAsia="ru-RU"/>
          <w14:ligatures w14:val="none"/>
        </w:rPr>
        <w:br/>
      </w:r>
    </w:p>
    <w:p w14:paraId="03072A66" w14:textId="3270E2CA" w:rsidR="00B24FD6" w:rsidRPr="00B24FD6" w:rsidRDefault="00B24FD6" w:rsidP="00B24FD6">
      <w:pPr>
        <w:shd w:val="clear" w:color="auto" w:fill="FFFFFF"/>
        <w:spacing w:after="0" w:line="240" w:lineRule="auto"/>
        <w:jc w:val="center"/>
        <w:textAlignment w:val="center"/>
        <w:rPr>
          <w:rFonts w:ascii="PT Sans" w:eastAsia="Times New Roman" w:hAnsi="PT Sans" w:cs="Times New Roman"/>
          <w:color w:val="000000"/>
          <w:kern w:val="0"/>
          <w:sz w:val="21"/>
          <w:szCs w:val="21"/>
          <w:lang w:eastAsia="ru-RU"/>
          <w14:ligatures w14:val="none"/>
        </w:rPr>
      </w:pPr>
    </w:p>
    <w:p w14:paraId="44F22EDF" w14:textId="6C8453DE" w:rsidR="00B24FD6" w:rsidRDefault="00BD06BA" w:rsidP="00B24FD6">
      <w:pPr>
        <w:shd w:val="clear" w:color="auto" w:fill="FFFFFF"/>
        <w:spacing w:after="0" w:line="240" w:lineRule="auto"/>
        <w:ind w:firstLine="708"/>
        <w:jc w:val="both"/>
        <w:textAlignment w:val="center"/>
        <w:rPr>
          <w:rFonts w:ascii="Times New Roman" w:eastAsia="Times New Roman" w:hAnsi="Times New Roman" w:cs="Times New Roman"/>
          <w:b/>
          <w:bCs/>
          <w:kern w:val="0"/>
          <w:sz w:val="32"/>
          <w:szCs w:val="32"/>
          <w:lang w:eastAsia="ru-RU"/>
          <w14:ligatures w14:val="none"/>
        </w:rPr>
      </w:pPr>
      <w:hyperlink r:id="rId4" w:history="1">
        <w:r w:rsidR="00B24FD6" w:rsidRPr="00B24FD6">
          <w:rPr>
            <w:rFonts w:ascii="Times New Roman" w:eastAsia="Times New Roman" w:hAnsi="Times New Roman" w:cs="Times New Roman"/>
            <w:b/>
            <w:bCs/>
            <w:kern w:val="0"/>
            <w:sz w:val="32"/>
            <w:szCs w:val="32"/>
            <w:lang w:eastAsia="ru-RU"/>
            <w14:ligatures w14:val="none"/>
          </w:rPr>
          <w:t>Федеральный закон от 26.03.2022 № 72-ФЗ</w:t>
        </w:r>
        <w:r w:rsidR="00B24FD6" w:rsidRPr="00B24FD6">
          <w:rPr>
            <w:rFonts w:ascii="Times New Roman" w:eastAsia="Times New Roman" w:hAnsi="Times New Roman" w:cs="Times New Roman"/>
            <w:b/>
            <w:bCs/>
            <w:kern w:val="0"/>
            <w:sz w:val="32"/>
            <w:szCs w:val="32"/>
            <w:lang w:eastAsia="ru-RU"/>
            <w14:ligatures w14:val="none"/>
          </w:rPr>
          <w:br/>
        </w:r>
        <w:r w:rsidR="00B24FD6">
          <w:rPr>
            <w:rFonts w:ascii="Times New Roman" w:eastAsia="Times New Roman" w:hAnsi="Times New Roman" w:cs="Times New Roman"/>
            <w:b/>
            <w:bCs/>
            <w:kern w:val="0"/>
            <w:sz w:val="32"/>
            <w:szCs w:val="32"/>
            <w:lang w:eastAsia="ru-RU"/>
            <w14:ligatures w14:val="none"/>
          </w:rPr>
          <w:t>«</w:t>
        </w:r>
        <w:r w:rsidR="00B24FD6" w:rsidRPr="00B24FD6">
          <w:rPr>
            <w:rFonts w:ascii="Times New Roman" w:eastAsia="Times New Roman" w:hAnsi="Times New Roman" w:cs="Times New Roman"/>
            <w:b/>
            <w:bCs/>
            <w:kern w:val="0"/>
            <w:sz w:val="32"/>
            <w:szCs w:val="32"/>
            <w:lang w:eastAsia="ru-RU"/>
            <w14:ligatures w14:val="none"/>
          </w:rPr>
          <w:t>О внесении изменений в отдельные законодательные акты Российской Федерации</w:t>
        </w:r>
      </w:hyperlink>
      <w:r w:rsidR="00B24FD6">
        <w:rPr>
          <w:rFonts w:ascii="Times New Roman" w:eastAsia="Times New Roman" w:hAnsi="Times New Roman" w:cs="Times New Roman"/>
          <w:b/>
          <w:bCs/>
          <w:kern w:val="0"/>
          <w:sz w:val="32"/>
          <w:szCs w:val="32"/>
          <w:lang w:eastAsia="ru-RU"/>
          <w14:ligatures w14:val="none"/>
        </w:rPr>
        <w:t>»</w:t>
      </w:r>
    </w:p>
    <w:p w14:paraId="2B926569" w14:textId="77777777" w:rsidR="00B24FD6" w:rsidRPr="00B24FD6" w:rsidRDefault="00B24FD6" w:rsidP="00B24FD6">
      <w:pPr>
        <w:shd w:val="clear" w:color="auto" w:fill="FFFFFF"/>
        <w:spacing w:after="0" w:line="240" w:lineRule="auto"/>
        <w:ind w:firstLine="708"/>
        <w:jc w:val="both"/>
        <w:textAlignment w:val="center"/>
        <w:rPr>
          <w:rFonts w:ascii="Times New Roman" w:eastAsia="Times New Roman" w:hAnsi="Times New Roman" w:cs="Times New Roman"/>
          <w:b/>
          <w:bCs/>
          <w:kern w:val="0"/>
          <w:sz w:val="32"/>
          <w:szCs w:val="32"/>
          <w:lang w:eastAsia="ru-RU"/>
          <w14:ligatures w14:val="none"/>
        </w:rPr>
      </w:pPr>
    </w:p>
    <w:p w14:paraId="0C15EE82" w14:textId="77777777" w:rsidR="00B24FD6" w:rsidRPr="00B24FD6" w:rsidRDefault="00B24FD6" w:rsidP="00BD06BA">
      <w:pPr>
        <w:pStyle w:val="a4"/>
        <w:shd w:val="clear" w:color="auto" w:fill="FEFEFE"/>
        <w:spacing w:before="0" w:beforeAutospacing="0" w:after="0" w:afterAutospacing="0" w:line="360" w:lineRule="auto"/>
        <w:ind w:firstLine="708"/>
        <w:jc w:val="both"/>
        <w:rPr>
          <w:color w:val="020C22"/>
          <w:sz w:val="32"/>
          <w:szCs w:val="32"/>
        </w:rPr>
      </w:pPr>
      <w:r w:rsidRPr="00B24FD6">
        <w:rPr>
          <w:color w:val="020C22"/>
          <w:sz w:val="32"/>
          <w:szCs w:val="32"/>
        </w:rPr>
        <w:t>Федеральный закон направлен на упрощение условий государственной регистрации и функционирования международных компаний и международных фондов в специальных административных районах на территориях Калининградской области и Приморского края.</w:t>
      </w:r>
    </w:p>
    <w:p w14:paraId="406BA680" w14:textId="77777777" w:rsidR="00B24FD6" w:rsidRPr="00B24FD6" w:rsidRDefault="00B24FD6" w:rsidP="00BD06BA">
      <w:pPr>
        <w:pStyle w:val="a4"/>
        <w:shd w:val="clear" w:color="auto" w:fill="FEFEFE"/>
        <w:spacing w:before="0" w:beforeAutospacing="0" w:after="0" w:afterAutospacing="0" w:line="360" w:lineRule="auto"/>
        <w:ind w:firstLine="708"/>
        <w:jc w:val="both"/>
        <w:rPr>
          <w:color w:val="020C22"/>
          <w:sz w:val="32"/>
          <w:szCs w:val="32"/>
        </w:rPr>
      </w:pPr>
      <w:r w:rsidRPr="00B24FD6">
        <w:rPr>
          <w:color w:val="020C22"/>
          <w:sz w:val="32"/>
          <w:szCs w:val="32"/>
        </w:rPr>
        <w:t>В этих целях Федеральным законом устанавливаются особенности государственной регистрации международных компаний при невозможности предоставления ими полного комплекта необходимых документов, уточняются критерии предоставления иностранному юридическому лицу статуса международной компании, увеличивается срок для осуществления международной компанией инвестиций на территории Российской Федерации, регламентируется порядок осуществления международными компаниями своей деятельности через филиалы, представительства и иные обособленные подразделения.</w:t>
      </w:r>
    </w:p>
    <w:p w14:paraId="7CDF5BF5" w14:textId="592CA0B9" w:rsidR="00B24FD6" w:rsidRDefault="000A101D" w:rsidP="00BD06BA">
      <w:pPr>
        <w:pStyle w:val="a4"/>
        <w:shd w:val="clear" w:color="auto" w:fill="FEFEFE"/>
        <w:spacing w:before="0" w:beforeAutospacing="0" w:after="0" w:afterAutospacing="0" w:line="360" w:lineRule="auto"/>
        <w:ind w:firstLine="708"/>
        <w:jc w:val="both"/>
        <w:rPr>
          <w:color w:val="020C22"/>
          <w:sz w:val="32"/>
          <w:szCs w:val="32"/>
        </w:rPr>
      </w:pPr>
      <w:r>
        <w:rPr>
          <w:color w:val="020C22"/>
          <w:sz w:val="32"/>
          <w:szCs w:val="32"/>
        </w:rPr>
        <w:t>Фз9</w:t>
      </w:r>
      <w:r w:rsidR="00B24FD6" w:rsidRPr="00B24FD6">
        <w:rPr>
          <w:color w:val="020C22"/>
          <w:sz w:val="32"/>
          <w:szCs w:val="32"/>
        </w:rPr>
        <w:t>Кроме того, Федеральным законом предусматривается возможность создания в специальных административных районах международных личных фондов (в том числе международных наследственных фондов).</w:t>
      </w:r>
    </w:p>
    <w:p w14:paraId="14706629" w14:textId="77777777" w:rsidR="00B24FD6" w:rsidRPr="00B24FD6" w:rsidRDefault="00B24FD6" w:rsidP="00B24FD6">
      <w:pPr>
        <w:pStyle w:val="a4"/>
        <w:shd w:val="clear" w:color="auto" w:fill="FEFEFE"/>
        <w:spacing w:before="0" w:beforeAutospacing="0" w:after="0" w:afterAutospacing="0"/>
        <w:jc w:val="both"/>
        <w:rPr>
          <w:color w:val="020C22"/>
          <w:sz w:val="32"/>
          <w:szCs w:val="32"/>
        </w:rPr>
      </w:pPr>
    </w:p>
    <w:p w14:paraId="3833B343" w14:textId="77777777" w:rsidR="00B24FD6" w:rsidRPr="003C5A38" w:rsidRDefault="00B24FD6" w:rsidP="00B24FD6">
      <w:pPr>
        <w:pStyle w:val="a4"/>
        <w:shd w:val="clear" w:color="auto" w:fill="FEFEFE"/>
        <w:spacing w:before="0" w:beforeAutospacing="0" w:after="0" w:afterAutospacing="0" w:line="360" w:lineRule="auto"/>
        <w:ind w:firstLine="708"/>
        <w:jc w:val="both"/>
        <w:rPr>
          <w:b/>
          <w:sz w:val="32"/>
          <w:szCs w:val="32"/>
        </w:rPr>
      </w:pPr>
      <w:r w:rsidRPr="003C5A38">
        <w:rPr>
          <w:b/>
          <w:sz w:val="32"/>
          <w:szCs w:val="32"/>
        </w:rPr>
        <w:t>Федеральный закон опубликован 26.03.2022.</w:t>
      </w:r>
    </w:p>
    <w:p w14:paraId="46032B31" w14:textId="77777777" w:rsidR="005E4E01" w:rsidRDefault="005E4E01"/>
    <w:sectPr w:rsidR="005E4E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T Sans">
    <w:charset w:val="CC"/>
    <w:family w:val="swiss"/>
    <w:pitch w:val="variable"/>
    <w:sig w:usb0="A00002EF" w:usb1="5000204B"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D6"/>
    <w:rsid w:val="000A101D"/>
    <w:rsid w:val="005E4E01"/>
    <w:rsid w:val="00B24FD6"/>
    <w:rsid w:val="00BD06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802B"/>
  <w15:chartTrackingRefBased/>
  <w15:docId w15:val="{B20A7E10-C61F-4CE0-81E0-B66CF631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4FD6"/>
    <w:rPr>
      <w:color w:val="0000FF"/>
      <w:u w:val="single"/>
    </w:rPr>
  </w:style>
  <w:style w:type="paragraph" w:styleId="a4">
    <w:name w:val="Normal (Web)"/>
    <w:basedOn w:val="a"/>
    <w:uiPriority w:val="99"/>
    <w:semiHidden/>
    <w:unhideWhenUsed/>
    <w:rsid w:val="00B24FD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25083">
      <w:bodyDiv w:val="1"/>
      <w:marLeft w:val="0"/>
      <w:marRight w:val="0"/>
      <w:marTop w:val="0"/>
      <w:marBottom w:val="0"/>
      <w:divBdr>
        <w:top w:val="none" w:sz="0" w:space="0" w:color="auto"/>
        <w:left w:val="none" w:sz="0" w:space="0" w:color="auto"/>
        <w:bottom w:val="none" w:sz="0" w:space="0" w:color="auto"/>
        <w:right w:val="none" w:sz="0" w:space="0" w:color="auto"/>
      </w:divBdr>
    </w:div>
    <w:div w:id="105003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ublication.pravo.gov.ru/Document/View/00012022032600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Громов</dc:creator>
  <cp:keywords/>
  <dc:description/>
  <cp:lastModifiedBy>Егор Громов</cp:lastModifiedBy>
  <cp:revision>3</cp:revision>
  <dcterms:created xsi:type="dcterms:W3CDTF">2022-03-26T14:04:00Z</dcterms:created>
  <dcterms:modified xsi:type="dcterms:W3CDTF">2022-03-26T14:14:00Z</dcterms:modified>
</cp:coreProperties>
</file>