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94656C">
            <w:pPr>
              <w:widowControl w:val="0"/>
              <w:ind w:left="-142"/>
              <w:jc w:val="center"/>
              <w:rPr>
                <w:b/>
                <w:sz w:val="27"/>
                <w:szCs w:val="27"/>
                <w:lang w:val="en-US"/>
              </w:rPr>
            </w:pPr>
            <w:r w:rsidRPr="0058581C">
              <w:rPr>
                <w:sz w:val="20"/>
                <w:szCs w:val="20"/>
                <w:lang w:val="en-US"/>
              </w:rPr>
              <w:t>2</w:t>
            </w:r>
            <w:r w:rsidR="0094656C" w:rsidRPr="0094656C">
              <w:rPr>
                <w:sz w:val="20"/>
                <w:szCs w:val="20"/>
                <w:lang w:val="en-US"/>
              </w:rPr>
              <w:t>9</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C7DE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705F8" w:rsidP="00A06BEA">
      <w:pPr>
        <w:ind w:firstLine="567"/>
        <w:jc w:val="both"/>
        <w:rPr>
          <w:sz w:val="28"/>
          <w:szCs w:val="28"/>
          <w:shd w:val="clear" w:color="auto" w:fill="FFFFFF"/>
        </w:rPr>
      </w:pPr>
      <w:r>
        <w:rPr>
          <w:sz w:val="28"/>
          <w:szCs w:val="28"/>
          <w:shd w:val="clear" w:color="auto" w:fill="FFFFFF"/>
        </w:rPr>
        <w:t>По состоянию на 18.10 29.01.2022 электроснабжение на территории Тверской области восстановлено</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C7DEF"/>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05F8"/>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9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BCB1C-7338-40C7-AD7B-F6D936B1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194</Words>
  <Characters>1112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49</cp:revision>
  <cp:lastPrinted>2021-12-02T08:43:00Z</cp:lastPrinted>
  <dcterms:created xsi:type="dcterms:W3CDTF">2022-01-18T14:48:00Z</dcterms:created>
  <dcterms:modified xsi:type="dcterms:W3CDTF">2022-01-29T15:13:00Z</dcterms:modified>
</cp:coreProperties>
</file>