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503A3F">
            <w:pPr>
              <w:widowControl w:val="0"/>
              <w:ind w:left="-142"/>
              <w:jc w:val="center"/>
              <w:rPr>
                <w:b/>
                <w:sz w:val="27"/>
                <w:szCs w:val="27"/>
                <w:lang w:val="en-US"/>
              </w:rPr>
            </w:pPr>
            <w:r w:rsidRPr="00842136">
              <w:rPr>
                <w:sz w:val="20"/>
                <w:szCs w:val="20"/>
                <w:lang w:val="en-US"/>
              </w:rPr>
              <w:t>2</w:t>
            </w:r>
            <w:r w:rsidR="00503A3F" w:rsidRPr="00503A3F">
              <w:rPr>
                <w:sz w:val="20"/>
                <w:szCs w:val="20"/>
                <w:lang w:val="en-US"/>
              </w:rPr>
              <w:t>6</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C3285" w:rsidRDefault="003D1902" w:rsidP="00F216F6">
      <w:pPr>
        <w:ind w:firstLine="567"/>
        <w:jc w:val="both"/>
        <w:rPr>
          <w:sz w:val="28"/>
          <w:szCs w:val="28"/>
          <w:shd w:val="clear" w:color="auto" w:fill="FFFFFF"/>
        </w:rPr>
      </w:pPr>
      <w:r>
        <w:rPr>
          <w:sz w:val="28"/>
          <w:szCs w:val="28"/>
          <w:shd w:val="clear" w:color="auto" w:fill="FFFFFF"/>
        </w:rPr>
        <w:t>2</w:t>
      </w:r>
      <w:r w:rsidR="00503A3F">
        <w:rPr>
          <w:sz w:val="28"/>
          <w:szCs w:val="28"/>
          <w:shd w:val="clear" w:color="auto" w:fill="FFFFFF"/>
        </w:rPr>
        <w:t>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w:t>
      </w:r>
      <w:r w:rsidR="00F216F6">
        <w:rPr>
          <w:sz w:val="28"/>
          <w:szCs w:val="28"/>
          <w:shd w:val="clear" w:color="auto" w:fill="FFFFFF"/>
        </w:rPr>
        <w:t>при мониторинге СМИ</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F216F6">
        <w:rPr>
          <w:sz w:val="28"/>
          <w:szCs w:val="28"/>
          <w:shd w:val="clear" w:color="auto" w:fill="FFFFFF"/>
        </w:rPr>
        <w:t xml:space="preserve">выявлена информация о безвестном исчезновении несовершеннолетней </w:t>
      </w:r>
      <w:proofErr w:type="spellStart"/>
      <w:r w:rsidR="00F216F6">
        <w:rPr>
          <w:sz w:val="28"/>
          <w:szCs w:val="28"/>
          <w:shd w:val="clear" w:color="auto" w:fill="FFFFFF"/>
        </w:rPr>
        <w:t>Цанкок</w:t>
      </w:r>
      <w:proofErr w:type="spellEnd"/>
      <w:r w:rsidR="00F216F6">
        <w:rPr>
          <w:sz w:val="28"/>
          <w:szCs w:val="28"/>
          <w:shd w:val="clear" w:color="auto" w:fill="FFFFFF"/>
        </w:rPr>
        <w:t xml:space="preserve"> Алины Александровны (07.06.2007 г.р.), жительнице г. Твери, которая 25.01.2022 ушла из дома и по настоящее время не вернулась.</w:t>
      </w:r>
    </w:p>
    <w:p w:rsidR="00F216F6" w:rsidRDefault="00F216F6" w:rsidP="00F216F6">
      <w:pPr>
        <w:ind w:firstLine="567"/>
        <w:jc w:val="both"/>
        <w:rPr>
          <w:sz w:val="28"/>
          <w:szCs w:val="28"/>
          <w:shd w:val="clear" w:color="auto" w:fill="FFFFFF"/>
        </w:rPr>
      </w:pPr>
      <w:r>
        <w:rPr>
          <w:sz w:val="28"/>
          <w:szCs w:val="28"/>
          <w:shd w:val="clear" w:color="auto" w:fill="FFFFFF"/>
        </w:rPr>
        <w:t>СУ СК по Тверской области, сотрудниками полиции организованы поиски. Проводится доследственная проверка.</w:t>
      </w:r>
    </w:p>
    <w:p w:rsidR="00736B2C" w:rsidRDefault="00736B2C" w:rsidP="00736B2C">
      <w:pPr>
        <w:ind w:firstLine="567"/>
        <w:jc w:val="both"/>
        <w:rPr>
          <w:sz w:val="28"/>
          <w:szCs w:val="28"/>
        </w:rPr>
      </w:pP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285"/>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696"/>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A3F"/>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1159"/>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36B2C"/>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231D"/>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15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5BC"/>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52"/>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16F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FB52C-F913-43FB-88BE-50D5DA9E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298</Words>
  <Characters>1699</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170</cp:revision>
  <cp:lastPrinted>2022-01-25T10:28:00Z</cp:lastPrinted>
  <dcterms:created xsi:type="dcterms:W3CDTF">2021-07-07T16:30:00Z</dcterms:created>
  <dcterms:modified xsi:type="dcterms:W3CDTF">2022-01-26T09:43:00Z</dcterms:modified>
</cp:coreProperties>
</file>