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F56" w:rsidRDefault="00B87F56">
      <w:pPr>
        <w:pStyle w:val="ConsPlusTitlePage"/>
      </w:pPr>
      <w:bookmarkStart w:id="0" w:name="_GoBack"/>
      <w:bookmarkEnd w:id="0"/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B87F56" w:rsidRDefault="00B87F56">
      <w:pPr>
        <w:pStyle w:val="ConsPlusNormal"/>
        <w:jc w:val="both"/>
        <w:outlineLvl w:val="0"/>
      </w:pPr>
    </w:p>
    <w:p w:rsidR="00B87F56" w:rsidRDefault="00B87F56">
      <w:pPr>
        <w:pStyle w:val="ConsPlusNormal"/>
        <w:outlineLvl w:val="0"/>
      </w:pPr>
      <w:r>
        <w:t>Зарегистрировано в Минюсте России 3 июля 2020 г. N 58824</w:t>
      </w:r>
    </w:p>
    <w:p w:rsidR="00B87F56" w:rsidRDefault="00B87F5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B87F56" w:rsidRDefault="00B87F56">
      <w:pPr>
        <w:pStyle w:val="ConsPlusNormal"/>
      </w:pPr>
    </w:p>
    <w:p w:rsidR="00B87F56" w:rsidRDefault="00B87F56">
      <w:pPr>
        <w:pStyle w:val="ConsPlusTitle"/>
        <w:jc w:val="center"/>
      </w:pPr>
      <w:r>
        <w:t>ФЕДЕРАЛЬНАЯ СЛУЖБА ПО НАДЗОРУ В СФЕРЕ ЗАЩИТЫ</w:t>
      </w:r>
    </w:p>
    <w:p w:rsidR="00B87F56" w:rsidRDefault="00B87F56">
      <w:pPr>
        <w:pStyle w:val="ConsPlusTitle"/>
        <w:jc w:val="center"/>
      </w:pPr>
      <w:r>
        <w:t>ПРАВ ПОТРЕБИТЕЛЕЙ И БЛАГОПОЛУЧИЯ ЧЕЛОВЕКА</w:t>
      </w:r>
    </w:p>
    <w:p w:rsidR="00B87F56" w:rsidRDefault="00B87F56">
      <w:pPr>
        <w:pStyle w:val="ConsPlusTitle"/>
        <w:jc w:val="center"/>
      </w:pPr>
    </w:p>
    <w:p w:rsidR="00B87F56" w:rsidRDefault="00B87F56">
      <w:pPr>
        <w:pStyle w:val="ConsPlusTitle"/>
        <w:jc w:val="center"/>
      </w:pPr>
      <w:r>
        <w:t>ГЛАВНЫЙ ГОСУДАРСТВЕННЫЙ САНИТАРНЫЙ ВРАЧ</w:t>
      </w:r>
    </w:p>
    <w:p w:rsidR="00B87F56" w:rsidRDefault="00B87F56">
      <w:pPr>
        <w:pStyle w:val="ConsPlusTitle"/>
        <w:jc w:val="center"/>
      </w:pPr>
      <w:r>
        <w:t>РОССИЙСКОЙ ФЕДЕРАЦИИ</w:t>
      </w:r>
    </w:p>
    <w:p w:rsidR="00B87F56" w:rsidRDefault="00B87F56">
      <w:pPr>
        <w:pStyle w:val="ConsPlusTitle"/>
        <w:jc w:val="center"/>
      </w:pPr>
    </w:p>
    <w:p w:rsidR="00B87F56" w:rsidRDefault="00B87F56">
      <w:pPr>
        <w:pStyle w:val="ConsPlusTitle"/>
        <w:jc w:val="center"/>
      </w:pPr>
      <w:r>
        <w:t>ПОСТАНОВЛЕНИЕ</w:t>
      </w:r>
    </w:p>
    <w:p w:rsidR="00B87F56" w:rsidRDefault="00B87F56">
      <w:pPr>
        <w:pStyle w:val="ConsPlusTitle"/>
        <w:jc w:val="center"/>
      </w:pPr>
      <w:r>
        <w:t>от 30 июня 2020 г. N 16</w:t>
      </w:r>
    </w:p>
    <w:p w:rsidR="00B87F56" w:rsidRDefault="00B87F56">
      <w:pPr>
        <w:pStyle w:val="ConsPlusTitle"/>
        <w:jc w:val="center"/>
      </w:pPr>
    </w:p>
    <w:p w:rsidR="00B87F56" w:rsidRDefault="00B87F56">
      <w:pPr>
        <w:pStyle w:val="ConsPlusTitle"/>
        <w:jc w:val="center"/>
      </w:pPr>
      <w:r>
        <w:t>ОБ УТВЕРЖДЕНИИ САНИТАРНО-ЭПИДЕМИОЛОГИЧЕСКИХ ПРАВИЛ</w:t>
      </w:r>
    </w:p>
    <w:p w:rsidR="00B87F56" w:rsidRDefault="00B87F56">
      <w:pPr>
        <w:pStyle w:val="ConsPlusTitle"/>
        <w:jc w:val="center"/>
      </w:pPr>
      <w:r>
        <w:t>СП 3.1/2.4.3598-20 "САНИТАРНО-ЭПИДЕМИОЛОГИЧЕСКИЕ ТРЕБОВАНИЯ</w:t>
      </w:r>
    </w:p>
    <w:p w:rsidR="00B87F56" w:rsidRDefault="00B87F56">
      <w:pPr>
        <w:pStyle w:val="ConsPlusTitle"/>
        <w:jc w:val="center"/>
      </w:pPr>
      <w:r>
        <w:t>К УСТРОЙСТВУ, СОДЕРЖАНИЮ И ОРГАНИЗАЦИИ РАБОТЫ</w:t>
      </w:r>
    </w:p>
    <w:p w:rsidR="00B87F56" w:rsidRDefault="00B87F56">
      <w:pPr>
        <w:pStyle w:val="ConsPlusTitle"/>
        <w:jc w:val="center"/>
      </w:pPr>
      <w:r>
        <w:t>ОБРАЗОВАТЕЛЬНЫХ ОРГАНИЗАЦИЙ И ДРУГИХ ОБЪЕКТОВ</w:t>
      </w:r>
    </w:p>
    <w:p w:rsidR="00B87F56" w:rsidRDefault="00B87F56">
      <w:pPr>
        <w:pStyle w:val="ConsPlusTitle"/>
        <w:jc w:val="center"/>
      </w:pPr>
      <w:r>
        <w:t>СОЦИАЛЬНОЙ ИНФРАСТРУКТУРЫ ДЛЯ ДЕТЕЙ И МОЛОДЕЖИ</w:t>
      </w:r>
    </w:p>
    <w:p w:rsidR="00B87F56" w:rsidRDefault="00B87F56">
      <w:pPr>
        <w:pStyle w:val="ConsPlusTitle"/>
        <w:jc w:val="center"/>
      </w:pPr>
      <w:r>
        <w:t>В УСЛОВИЯХ РАСПРОСТРАНЕНИЯ НОВОЙ КОРОНАВИРУСНОЙ</w:t>
      </w:r>
    </w:p>
    <w:p w:rsidR="00B87F56" w:rsidRDefault="00B87F56">
      <w:pPr>
        <w:pStyle w:val="ConsPlusTitle"/>
        <w:jc w:val="center"/>
      </w:pPr>
      <w:r>
        <w:t>ИНФЕКЦИИ (COVID-19)"</w:t>
      </w:r>
    </w:p>
    <w:p w:rsidR="00B87F56" w:rsidRDefault="00B87F56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B87F56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87F56" w:rsidRDefault="00B87F56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B87F56" w:rsidRDefault="00B87F56">
            <w:pPr>
              <w:pStyle w:val="ConsPlusNormal"/>
              <w:jc w:val="center"/>
            </w:pPr>
            <w:r>
              <w:rPr>
                <w:color w:val="392C69"/>
              </w:rPr>
              <w:t>(в ред. Постановлений Главного государственного санитарного врача РФ</w:t>
            </w:r>
          </w:p>
          <w:p w:rsidR="00B87F56" w:rsidRDefault="00B87F56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02.12.2020 </w:t>
            </w:r>
            <w:hyperlink r:id="rId6" w:history="1">
              <w:r>
                <w:rPr>
                  <w:color w:val="0000FF"/>
                </w:rPr>
                <w:t>N 39</w:t>
              </w:r>
            </w:hyperlink>
            <w:r>
              <w:rPr>
                <w:color w:val="392C69"/>
              </w:rPr>
              <w:t xml:space="preserve">, от 24.03.2021 </w:t>
            </w:r>
            <w:hyperlink r:id="rId7" w:history="1">
              <w:r>
                <w:rPr>
                  <w:color w:val="0000FF"/>
                </w:rPr>
                <w:t>N 10</w:t>
              </w:r>
            </w:hyperlink>
            <w:r>
              <w:rPr>
                <w:color w:val="392C69"/>
              </w:rPr>
              <w:t xml:space="preserve">, от 02.11.2021 </w:t>
            </w:r>
            <w:hyperlink r:id="rId8" w:history="1">
              <w:r>
                <w:rPr>
                  <w:color w:val="0000FF"/>
                </w:rPr>
                <w:t>N 27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</w:tr>
    </w:tbl>
    <w:p w:rsidR="00B87F56" w:rsidRDefault="00B87F56">
      <w:pPr>
        <w:pStyle w:val="ConsPlusNormal"/>
        <w:jc w:val="center"/>
      </w:pPr>
    </w:p>
    <w:p w:rsidR="00B87F56" w:rsidRDefault="00B87F56">
      <w:pPr>
        <w:pStyle w:val="ConsPlusNormal"/>
        <w:ind w:firstLine="540"/>
        <w:jc w:val="both"/>
      </w:pPr>
      <w:r>
        <w:t xml:space="preserve">В соответствии со </w:t>
      </w:r>
      <w:hyperlink r:id="rId9" w:history="1">
        <w:r>
          <w:rPr>
            <w:color w:val="0000FF"/>
          </w:rPr>
          <w:t>статьей 39</w:t>
        </w:r>
      </w:hyperlink>
      <w:r>
        <w:t xml:space="preserve"> Федерального закона от 30.03.1999 N 52-ФЗ "О санитарно-эпидемиологическом благополучии населения" (Собрание законодательства Российской Федерации, 1999, N 14, ст. 1650; 2019, N 30, ст. 4134) и </w:t>
      </w:r>
      <w:hyperlink r:id="rId10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24.07.2000 N 554 "Об утверждении Положения о государственной санитарно-эпидемиологической службе Российской Федерации и Положения о государственном санитарно-эпидемиологическом нормировании" (Собрание законодательства Российской Федерации, 2000, N 31, ст. 3295; 2005, N 39, ст. 3953) постановляю: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 xml:space="preserve">1. Утвердить санитарно-эпидемиологические </w:t>
      </w:r>
      <w:hyperlink w:anchor="P45" w:history="1">
        <w:r>
          <w:rPr>
            <w:color w:val="0000FF"/>
          </w:rPr>
          <w:t>правила</w:t>
        </w:r>
      </w:hyperlink>
      <w:r>
        <w:t xml:space="preserve"> СП 3.1/2.4.3598-20 "Санитарно-эпидемиологические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</w:t>
      </w:r>
      <w:proofErr w:type="spellStart"/>
      <w:r>
        <w:t>коронавирусной</w:t>
      </w:r>
      <w:proofErr w:type="spellEnd"/>
      <w:r>
        <w:t xml:space="preserve"> инфекции (COVID-19)" (приложение).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 xml:space="preserve">2. Ввести в действие санитарно-эпидемиологические </w:t>
      </w:r>
      <w:hyperlink w:anchor="P45" w:history="1">
        <w:r>
          <w:rPr>
            <w:color w:val="0000FF"/>
          </w:rPr>
          <w:t>правила</w:t>
        </w:r>
      </w:hyperlink>
      <w:r>
        <w:t xml:space="preserve"> СП 3.1/2.4.3598-20 "Санитарно-эпидемиологические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</w:t>
      </w:r>
      <w:proofErr w:type="spellStart"/>
      <w:r>
        <w:t>коронавирусной</w:t>
      </w:r>
      <w:proofErr w:type="spellEnd"/>
      <w:r>
        <w:t xml:space="preserve"> инфекции (COVID-19)" со дня официального опубликования.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3. Настоящее постановление действует до 1 января 2024 года.</w:t>
      </w:r>
    </w:p>
    <w:p w:rsidR="00B87F56" w:rsidRDefault="00B87F56">
      <w:pPr>
        <w:pStyle w:val="ConsPlusNormal"/>
        <w:jc w:val="both"/>
      </w:pPr>
      <w:r>
        <w:t xml:space="preserve">(в ред. Постановлений Главного государственного санитарного врача РФ от 02.12.2020 </w:t>
      </w:r>
      <w:hyperlink r:id="rId11" w:history="1">
        <w:r>
          <w:rPr>
            <w:color w:val="0000FF"/>
          </w:rPr>
          <w:t>N 39</w:t>
        </w:r>
      </w:hyperlink>
      <w:r>
        <w:t xml:space="preserve">, от 02.11.2021 </w:t>
      </w:r>
      <w:hyperlink r:id="rId12" w:history="1">
        <w:r>
          <w:rPr>
            <w:color w:val="0000FF"/>
          </w:rPr>
          <w:t>N 27</w:t>
        </w:r>
      </w:hyperlink>
      <w:r>
        <w:t>)</w:t>
      </w:r>
    </w:p>
    <w:p w:rsidR="00B87F56" w:rsidRDefault="00B87F56">
      <w:pPr>
        <w:pStyle w:val="ConsPlusNormal"/>
        <w:ind w:firstLine="540"/>
        <w:jc w:val="both"/>
      </w:pPr>
    </w:p>
    <w:p w:rsidR="00B87F56" w:rsidRDefault="00B87F56">
      <w:pPr>
        <w:pStyle w:val="ConsPlusNormal"/>
        <w:jc w:val="right"/>
      </w:pPr>
      <w:r>
        <w:t>А.Ю.ПОПОВА</w:t>
      </w:r>
    </w:p>
    <w:p w:rsidR="00B87F56" w:rsidRDefault="00B87F56">
      <w:pPr>
        <w:pStyle w:val="ConsPlusNormal"/>
        <w:jc w:val="right"/>
      </w:pPr>
    </w:p>
    <w:p w:rsidR="00B87F56" w:rsidRDefault="00B87F56">
      <w:pPr>
        <w:pStyle w:val="ConsPlusNormal"/>
        <w:jc w:val="right"/>
      </w:pPr>
    </w:p>
    <w:p w:rsidR="00B87F56" w:rsidRDefault="00B87F56">
      <w:pPr>
        <w:pStyle w:val="ConsPlusNormal"/>
        <w:jc w:val="right"/>
      </w:pPr>
    </w:p>
    <w:p w:rsidR="00B87F56" w:rsidRDefault="00B87F56">
      <w:pPr>
        <w:pStyle w:val="ConsPlusNormal"/>
        <w:jc w:val="right"/>
      </w:pPr>
    </w:p>
    <w:p w:rsidR="00B87F56" w:rsidRDefault="00B87F56">
      <w:pPr>
        <w:pStyle w:val="ConsPlusNormal"/>
        <w:jc w:val="right"/>
      </w:pPr>
    </w:p>
    <w:p w:rsidR="00B87F56" w:rsidRDefault="00B87F56">
      <w:pPr>
        <w:pStyle w:val="ConsPlusNormal"/>
        <w:jc w:val="right"/>
        <w:outlineLvl w:val="0"/>
      </w:pPr>
      <w:r>
        <w:t>Приложение</w:t>
      </w:r>
    </w:p>
    <w:p w:rsidR="00B87F56" w:rsidRDefault="00B87F56">
      <w:pPr>
        <w:pStyle w:val="ConsPlusNormal"/>
        <w:ind w:firstLine="540"/>
        <w:jc w:val="both"/>
      </w:pPr>
    </w:p>
    <w:p w:rsidR="00B87F56" w:rsidRDefault="00B87F56">
      <w:pPr>
        <w:pStyle w:val="ConsPlusNormal"/>
        <w:jc w:val="right"/>
      </w:pPr>
      <w:r>
        <w:t>Утверждены</w:t>
      </w:r>
    </w:p>
    <w:p w:rsidR="00B87F56" w:rsidRDefault="00B87F56">
      <w:pPr>
        <w:pStyle w:val="ConsPlusNormal"/>
        <w:jc w:val="right"/>
      </w:pPr>
      <w:r>
        <w:t>постановлением</w:t>
      </w:r>
    </w:p>
    <w:p w:rsidR="00B87F56" w:rsidRDefault="00B87F56">
      <w:pPr>
        <w:pStyle w:val="ConsPlusNormal"/>
        <w:jc w:val="right"/>
      </w:pPr>
      <w:r>
        <w:t>Главного государственного</w:t>
      </w:r>
    </w:p>
    <w:p w:rsidR="00B87F56" w:rsidRDefault="00B87F56">
      <w:pPr>
        <w:pStyle w:val="ConsPlusNormal"/>
        <w:jc w:val="right"/>
      </w:pPr>
      <w:r>
        <w:t>санитарного врача</w:t>
      </w:r>
    </w:p>
    <w:p w:rsidR="00B87F56" w:rsidRDefault="00B87F56">
      <w:pPr>
        <w:pStyle w:val="ConsPlusNormal"/>
        <w:jc w:val="right"/>
      </w:pPr>
      <w:r>
        <w:t>Российской Федерации</w:t>
      </w:r>
    </w:p>
    <w:p w:rsidR="00B87F56" w:rsidRDefault="00B87F56">
      <w:pPr>
        <w:pStyle w:val="ConsPlusNormal"/>
        <w:jc w:val="right"/>
      </w:pPr>
      <w:r>
        <w:t>от 30.06.2020 N 16</w:t>
      </w:r>
    </w:p>
    <w:p w:rsidR="00B87F56" w:rsidRDefault="00B87F56">
      <w:pPr>
        <w:pStyle w:val="ConsPlusNormal"/>
        <w:jc w:val="center"/>
      </w:pPr>
    </w:p>
    <w:p w:rsidR="00B87F56" w:rsidRDefault="00B87F56">
      <w:pPr>
        <w:pStyle w:val="ConsPlusTitle"/>
        <w:jc w:val="center"/>
      </w:pPr>
      <w:bookmarkStart w:id="1" w:name="P45"/>
      <w:bookmarkEnd w:id="1"/>
      <w:r>
        <w:t>САНИТАРНО-ЭПИДЕМИОЛОГИЧЕСКИЕ ПРАВИЛА</w:t>
      </w:r>
    </w:p>
    <w:p w:rsidR="00B87F56" w:rsidRDefault="00B87F56">
      <w:pPr>
        <w:pStyle w:val="ConsPlusTitle"/>
        <w:jc w:val="center"/>
      </w:pPr>
      <w:r>
        <w:t>СП 3.1/2.4.3598-20 "САНИТАРНО-ЭПИДЕМИОЛОГИЧЕСКИЕ ТРЕБОВАНИЯ</w:t>
      </w:r>
    </w:p>
    <w:p w:rsidR="00B87F56" w:rsidRDefault="00B87F56">
      <w:pPr>
        <w:pStyle w:val="ConsPlusTitle"/>
        <w:jc w:val="center"/>
      </w:pPr>
      <w:r>
        <w:t>К УСТРОЙСТВУ, СОДЕРЖАНИЮ И ОРГАНИЗАЦИИ РАБОТЫ</w:t>
      </w:r>
    </w:p>
    <w:p w:rsidR="00B87F56" w:rsidRDefault="00B87F56">
      <w:pPr>
        <w:pStyle w:val="ConsPlusTitle"/>
        <w:jc w:val="center"/>
      </w:pPr>
      <w:r>
        <w:t>ОБРАЗОВАТЕЛЬНЫХ ОРГАНИЗАЦИЙ И ДРУГИХ ОБЪЕКТОВ</w:t>
      </w:r>
    </w:p>
    <w:p w:rsidR="00B87F56" w:rsidRDefault="00B87F56">
      <w:pPr>
        <w:pStyle w:val="ConsPlusTitle"/>
        <w:jc w:val="center"/>
      </w:pPr>
      <w:r>
        <w:t>СОЦИАЛЬНОЙ ИНФРАСТРУКТУРЫ ДЛЯ ДЕТЕЙ И МОЛОДЕЖИ</w:t>
      </w:r>
    </w:p>
    <w:p w:rsidR="00B87F56" w:rsidRDefault="00B87F56">
      <w:pPr>
        <w:pStyle w:val="ConsPlusTitle"/>
        <w:jc w:val="center"/>
      </w:pPr>
      <w:r>
        <w:t>В УСЛОВИЯХ РАСПРОСТРАНЕНИЯ НОВОЙ КОРОНАВИРУСНОЙ</w:t>
      </w:r>
    </w:p>
    <w:p w:rsidR="00B87F56" w:rsidRDefault="00B87F56">
      <w:pPr>
        <w:pStyle w:val="ConsPlusTitle"/>
        <w:jc w:val="center"/>
      </w:pPr>
      <w:r>
        <w:t>ИНФЕКЦИИ (COVID-19)"</w:t>
      </w:r>
    </w:p>
    <w:p w:rsidR="00B87F56" w:rsidRDefault="00B87F56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B87F56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87F56" w:rsidRDefault="00B87F56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B87F56" w:rsidRDefault="00B87F56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13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Главного государственного санитарного врача РФ</w:t>
            </w:r>
          </w:p>
          <w:p w:rsidR="00B87F56" w:rsidRDefault="00B87F56">
            <w:pPr>
              <w:pStyle w:val="ConsPlusNormal"/>
              <w:jc w:val="center"/>
            </w:pPr>
            <w:r>
              <w:rPr>
                <w:color w:val="392C69"/>
              </w:rPr>
              <w:t>от 24.03.2021 N 10)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</w:tr>
    </w:tbl>
    <w:p w:rsidR="00B87F56" w:rsidRDefault="00B87F56">
      <w:pPr>
        <w:pStyle w:val="ConsPlusNormal"/>
        <w:jc w:val="center"/>
      </w:pPr>
    </w:p>
    <w:p w:rsidR="00B87F56" w:rsidRDefault="00B87F56">
      <w:pPr>
        <w:pStyle w:val="ConsPlusTitle"/>
        <w:jc w:val="center"/>
        <w:outlineLvl w:val="1"/>
      </w:pPr>
      <w:r>
        <w:t>I. Общие положения</w:t>
      </w:r>
    </w:p>
    <w:p w:rsidR="00B87F56" w:rsidRDefault="00B87F56">
      <w:pPr>
        <w:pStyle w:val="ConsPlusNormal"/>
        <w:jc w:val="center"/>
      </w:pPr>
    </w:p>
    <w:p w:rsidR="00B87F56" w:rsidRDefault="00B87F56">
      <w:pPr>
        <w:pStyle w:val="ConsPlusNormal"/>
        <w:ind w:firstLine="540"/>
        <w:jc w:val="both"/>
      </w:pPr>
      <w:r>
        <w:t>1.1. Настоящие санитарно-эпидемиологические правила (далее - санитарные правила) направлены на обеспечение безопасных условий деятельности организаций (индивидуальных предпринимателей), осуществляющих образовательную деятельность по реализации основных и дополнительных общеобразовательных программ (за исключением образовательных организаций среднего профессионального и высшего образования), в том числе адаптированных, осуществляющих присмотр и уход за детьми, социальных служб для детей, специализированных учреждений для несовершеннолетних, нуждающихся в социальной реабилитации, спортивных организаций для детей, организаций (индивидуальных предпринимателей), осуществляющих организованное проведение временного досуга детей в помещениях (специально выделенных местах), устроенных в торговых, культурно-досуговых центрах, аэропортах, железнодорожных вокзалах и иных объектах нежилого назначения (далее - Организатор, игровые комнаты соответственно), организаций отдыха детей и их оздоровления, реабилитационных центров, организаций, оказывающих организованным группам детей услуги временного проживания при проведении спортивных, художественных и культурно-массовых мероприятий с участием детей и молодежи &lt;1&gt; (далее - Организации).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 xml:space="preserve">&lt;1&gt; </w:t>
      </w:r>
      <w:hyperlink r:id="rId14" w:history="1">
        <w:r>
          <w:rPr>
            <w:color w:val="0000FF"/>
          </w:rPr>
          <w:t>Распоряжение</w:t>
        </w:r>
      </w:hyperlink>
      <w:r>
        <w:t xml:space="preserve"> Правительства Российской Федерации от 29.11.2014 N 2403-р "Об утверждении Основ государственной молодежной политики Российской Федерации на период до 2025 года" (Собрание законодательства Российской Федерации, 2014, N 50, ст. 7185).</w:t>
      </w:r>
    </w:p>
    <w:p w:rsidR="00B87F56" w:rsidRDefault="00B87F56">
      <w:pPr>
        <w:pStyle w:val="ConsPlusNormal"/>
        <w:ind w:firstLine="540"/>
        <w:jc w:val="both"/>
      </w:pPr>
    </w:p>
    <w:p w:rsidR="00B87F56" w:rsidRDefault="00B87F56">
      <w:pPr>
        <w:pStyle w:val="ConsPlusNormal"/>
        <w:ind w:firstLine="540"/>
        <w:jc w:val="both"/>
      </w:pPr>
      <w:r>
        <w:t xml:space="preserve">1.2. Санитарные правила устанавливают санитарно-эпидемиологические требования к особому режиму работы Организаций в условиях распространения новой </w:t>
      </w:r>
      <w:proofErr w:type="spellStart"/>
      <w:r>
        <w:t>коронавирусной</w:t>
      </w:r>
      <w:proofErr w:type="spellEnd"/>
      <w:r>
        <w:t xml:space="preserve"> инфекции (далее - COVID-19).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 xml:space="preserve">1.3. В условиях распространения COVID-19 санитарные правила применяются в дополнение </w:t>
      </w:r>
      <w:r>
        <w:lastRenderedPageBreak/>
        <w:t>к обязательным требованиям, установленным для Организаций государственными санитарно-эпидемиологическими правилами и гигиеническими нормативами.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1.4. Организации не позднее чем за 1 рабочий день до их открытия должны уведомлять территориальный орган федерального органа исполнительной власти, уполномоченного осуществлять федеральный государственный санитарно-эпидемиологический надзор, о планируемых сроках открытия Организации в условиях распространения COVID-19, информировать родителей (законных представителей детей) о режиме функционирования Организации в условиях распространения COVID-19.</w:t>
      </w:r>
    </w:p>
    <w:p w:rsidR="00B87F56" w:rsidRDefault="00B87F56">
      <w:pPr>
        <w:pStyle w:val="ConsPlusNormal"/>
        <w:ind w:firstLine="540"/>
        <w:jc w:val="both"/>
      </w:pPr>
    </w:p>
    <w:p w:rsidR="00B87F56" w:rsidRDefault="00B87F56">
      <w:pPr>
        <w:pStyle w:val="ConsPlusTitle"/>
        <w:jc w:val="center"/>
        <w:outlineLvl w:val="1"/>
      </w:pPr>
      <w:r>
        <w:t>II. Общие санитарно-эпидемиологические требования,</w:t>
      </w:r>
    </w:p>
    <w:p w:rsidR="00B87F56" w:rsidRDefault="00B87F56">
      <w:pPr>
        <w:pStyle w:val="ConsPlusTitle"/>
        <w:jc w:val="center"/>
      </w:pPr>
      <w:r>
        <w:t>направленные на предупреждение распространения COVID-19</w:t>
      </w:r>
    </w:p>
    <w:p w:rsidR="00B87F56" w:rsidRDefault="00B87F56">
      <w:pPr>
        <w:pStyle w:val="ConsPlusTitle"/>
        <w:jc w:val="center"/>
      </w:pPr>
      <w:r>
        <w:t>в Организациях</w:t>
      </w:r>
    </w:p>
    <w:p w:rsidR="00B87F56" w:rsidRDefault="00B87F56">
      <w:pPr>
        <w:pStyle w:val="ConsPlusNormal"/>
        <w:ind w:firstLine="540"/>
        <w:jc w:val="both"/>
      </w:pPr>
    </w:p>
    <w:p w:rsidR="00B87F56" w:rsidRDefault="00B87F56">
      <w:pPr>
        <w:pStyle w:val="ConsPlusNormal"/>
        <w:ind w:firstLine="540"/>
        <w:jc w:val="both"/>
      </w:pPr>
      <w:r>
        <w:t>2.1. Запрещается проведение массовых мероприятий с участием различных групп лиц (групповых ячеек &lt;2&gt;, классов, отрядов и иных), а также массовых мероприятий с привлечением лиц из иных организаций.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 xml:space="preserve">&lt;2&gt; </w:t>
      </w:r>
      <w:hyperlink r:id="rId15" w:history="1">
        <w:r>
          <w:rPr>
            <w:color w:val="0000FF"/>
          </w:rPr>
          <w:t>Постановление</w:t>
        </w:r>
      </w:hyperlink>
      <w:r>
        <w:t xml:space="preserve"> Главного государственного санитарного врача Российской Федерации от 15.05.2013 N 26 "Об утверждении СанПиН 2.4.1.3049-13 "Санитарно-эпидемиологические требования к устройству, содержанию и организации режима работы дошкольных образовательных организаций" (зарегистрировано Минюстом России 29.05.2013, регистрационный N 28564), с изменениями, внесенными постановлениями Главного государственного санитарного врача Российской Федерации от 20.07.2015 N 28 "О внесении изменений в СанПиН 2.4.1.3049-13 "Санитарно-эпидемиологические требования к устройству, содержанию и организации режима работы дошкольных образовательных организаций" (зарегистрировано Минюстом России 03.08.2015, регистрационный N 38312), от 27.08.2015 N 41 "О внесении изменений в СанПиН 2.4.1.3049-13 "Санитарно-эпидемиологические требования к устройству, содержанию и организации режима работы дошкольных образовательных организаций" (зарегистрировано Минюстом России 04.09.2015, регистрационный N 38824).</w:t>
      </w:r>
    </w:p>
    <w:p w:rsidR="00B87F56" w:rsidRDefault="00B87F56">
      <w:pPr>
        <w:pStyle w:val="ConsPlusNormal"/>
        <w:ind w:firstLine="540"/>
        <w:jc w:val="both"/>
      </w:pPr>
    </w:p>
    <w:p w:rsidR="00B87F56" w:rsidRDefault="00B87F56">
      <w:pPr>
        <w:pStyle w:val="ConsPlusNormal"/>
        <w:ind w:firstLine="540"/>
        <w:jc w:val="both"/>
      </w:pPr>
      <w:r>
        <w:t>2.2. Лица, находящиеся в Организации при круглосуточном режиме ее работы, а также лица, посещающие Организацию (на входе), подлежат термометрии с занесением ее результатов в журнал в отношении лиц с температурой тела 37,1 °C и выше в целях учета при проведении противоэпидемических мероприятий.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При круглосуточном режиме работы Организации термометрия проводится не менее двух раз в сутки (утром и вечером).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Лица с признаками инфекционных заболеваний (респираторными, кишечными, повышенной температурой тела) должны быть незамедлительно изолированы с момента выявления указанных признаков до приезда бригады скорой (неотложной) медицинской помощи либо прибытия родителей (законных представителей) или самостоятельной самоизоляции в домашних условиях. При этом дети должны размещаться отдельно от взрослых.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С момента выявления указанных лиц Организация в течение 2 часов должна любым доступным способом уведомить территориальный орган федерального органа исполнительной власти, уполномоченного осуществлять федеральный государственный санитарно-эпидемиологический надзор.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2.3. В Организации должны проводиться противоэпидемические мероприятия, включающие: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lastRenderedPageBreak/>
        <w:t>уборку всех помещений с применением моющих и дезинфицирующих средств и очисткой вентиляционных решеток (далее - генеральная уборка) непосредственно перед началом функционирования Организации;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обеспечение условий для гигиенической обработки рук с применением кожных антисептиков при входе в Организацию, помещения для приема пищи, санитарные узлы и туалетные комнаты;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ежедневную влажную уборку помещений с применением дезинфицирующих средств с обработкой всех контактных поверхностей;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генеральную уборку не реже одного раза в неделю;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обеспечение постоянного наличия в санитарных узлах для детей и сотрудников мыла, а также кожных антисептиков для обработки рук;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регулярное обеззараживание воздуха с использованием оборудования по обеззараживанию воздуха и проветривание помещений в соответствии с графиком учебного, тренировочного, иных организационных процессов и режима работы Организаций;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организацию работы сотрудников, участвующих в приготовлении и раздаче пищи, обслуживающего персонала с использованием средств индивидуальной защиты органов дыхания (одноразовых масок или многоразовых масок со сменными фильтрами), а также перчаток. При этом смена одноразовых масок должна производиться не реже 1 раза в 3 часа, фильтров - в соответствии с инструкцией по их применению;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мытье посуды и столовых приборов в посудомоечных машинах при максимальных температурных режимах. При отсутствии посудомоечной машины мытье посуды должно осуществляться ручным способом с обработкой столовой посуды и приборов дезинфицирующими средствами в соответствии с инструкциями по их применению либо питание детей и питьевой режим должны быть организованы с использованием одноразовой посуды.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2.4. Посещение бассейнов в Организациях допускается по расписанию отдельными группами лиц (групповая ячейка, класс, отряд и иные). При этом Организацией должно быть обеспечено проведение обработки помещений и контактных поверхностей с применением дезинфицирующих средств и обеззараживания воздуха в раздевалках после каждого посещения бассейна отдельной группой лиц.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2.5. Для проведения дезинфекции должны использоваться дезинфицирующие средства, применяемые для обеззараживания объектов при вирусных инфекциях, в соответствии с инструкцией по их применению.</w:t>
      </w:r>
    </w:p>
    <w:p w:rsidR="00B87F56" w:rsidRPr="00B8576A" w:rsidRDefault="00B87F56">
      <w:pPr>
        <w:pStyle w:val="ConsPlusNormal"/>
        <w:spacing w:before="220"/>
        <w:ind w:firstLine="540"/>
        <w:jc w:val="both"/>
        <w:rPr>
          <w:b/>
        </w:rPr>
      </w:pPr>
      <w:r w:rsidRPr="00B8576A">
        <w:rPr>
          <w:b/>
        </w:rPr>
        <w:t>2.6. Посещение Организации детьми, перенесшими заболевание, и (или) в случае, если ребенок был в контакте с больным COVID-19, допускается при наличии медицинского заключения врача об отсутствии медицинских противопоказаний для пребывания в Организации.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 xml:space="preserve">2.7. Для организаций (индивидуальных предпринимателей), осуществляющих образовательную деятельность по реализации программ дошкольного образования (далее - дошкольные образовательные организации), общеобразовательных организаций, организаций отдыха детей и их оздоровления, а также социальных служб для детей, специализированных учреждений для несовершеннолетних, нуждающихся в социальной реабилитации (далее - социальные организации для детей), игровых комнат также применяются дополнительные требования, установленные в </w:t>
      </w:r>
      <w:hyperlink w:anchor="P92" w:history="1">
        <w:r>
          <w:rPr>
            <w:color w:val="0000FF"/>
          </w:rPr>
          <w:t>главе III</w:t>
        </w:r>
      </w:hyperlink>
      <w:r>
        <w:t xml:space="preserve"> санитарных правил.</w:t>
      </w:r>
    </w:p>
    <w:p w:rsidR="00B87F56" w:rsidRDefault="00B87F56">
      <w:pPr>
        <w:pStyle w:val="ConsPlusNormal"/>
        <w:ind w:firstLine="540"/>
        <w:jc w:val="both"/>
      </w:pPr>
    </w:p>
    <w:p w:rsidR="00B87F56" w:rsidRDefault="00B87F56">
      <w:pPr>
        <w:pStyle w:val="ConsPlusTitle"/>
        <w:jc w:val="center"/>
        <w:outlineLvl w:val="1"/>
      </w:pPr>
      <w:bookmarkStart w:id="2" w:name="P92"/>
      <w:bookmarkEnd w:id="2"/>
      <w:r>
        <w:t>III. Дополнительные санитарно-эпидемиологические</w:t>
      </w:r>
    </w:p>
    <w:p w:rsidR="00B87F56" w:rsidRDefault="00B87F56">
      <w:pPr>
        <w:pStyle w:val="ConsPlusTitle"/>
        <w:jc w:val="center"/>
      </w:pPr>
      <w:r>
        <w:lastRenderedPageBreak/>
        <w:t>требования, направленные на предупреждение распространения</w:t>
      </w:r>
    </w:p>
    <w:p w:rsidR="00B87F56" w:rsidRDefault="00B87F56">
      <w:pPr>
        <w:pStyle w:val="ConsPlusTitle"/>
        <w:jc w:val="center"/>
      </w:pPr>
      <w:r>
        <w:t>COVID-19 в отдельных Организациях</w:t>
      </w:r>
    </w:p>
    <w:p w:rsidR="00B87F56" w:rsidRDefault="00B87F56">
      <w:pPr>
        <w:pStyle w:val="ConsPlusNormal"/>
        <w:jc w:val="center"/>
      </w:pPr>
    </w:p>
    <w:p w:rsidR="00B87F56" w:rsidRDefault="00B87F56">
      <w:pPr>
        <w:pStyle w:val="ConsPlusNormal"/>
        <w:ind w:firstLine="540"/>
        <w:jc w:val="both"/>
      </w:pPr>
      <w:r>
        <w:t>3.1. В дошкольной образовательной организации должна быть обеспечена групповая изоляция с проведением всех занятий в помещениях групповой ячейки и (или) на открытом воздухе отдельно от других групповых ячеек.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При использовании музыкального или спортивного зала после каждого посещения должна проводиться влажная уборка с применением дезинфицирующих средств.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Обработка игрушек и игрового и иного оборудования должна проводиться ежедневно с применением дезинфицирующих средств.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3.2. В общеобразовательных организациях за каждым классом должен быть закреплен отдельный учебный кабинет, в котором дети обучаются по всем предметам, за исключением занятий, требующих специального оборудования (в том числе физическая культура, изобразительное искусство, трудовое обучение, технология, физика, химия).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Общеобразовательной организацией должна осуществляться работа по специально разработанному расписанию (графику) уроков, перемен, составленному с целью минимизации контактов обучающихся (в том числе сокращения их количества во время проведения термометрии, приема пищи в столовой).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Проветривание рекреаций и коридоров помещений общеобразовательных организаций должно проводиться во время уроков, а учебных кабинетов - во время перемен.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При проведении итоговой и промежуточной аттестации общеобразовательной организацией должны быть обеспечены: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составление графика явки обучающихся на аттестацию обучающихся в целях минимизации контактов обучающихся, в том числе при проведении термометрии;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условия для гигиенической обработки рук с применением кожных антисептиков или дезинфицирующих салфеток при входе в помещение для проведения аттестации;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соблюдение в местах проведения аттестации социальной дистанции между обучающимися не менее 1,5 метров посредством зигзагообразной рассадки по 1 человеку за партой;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использование членами экзаменационной комиссии, присутствующими на экзамене, средств индивидуальной защиты органов дыхания (одноразовых масок или многоразовых масок со сменными фильтрами). При этом смена одноразовых масок должна производиться не реже 1 раза в 3 часа, фильтров - в соответствии с инструкцией по их применению.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3.3. Отдых детей и их оздоровление за пределами субъекта Российской Федерации, в котором они проживают, должны быть организованы с учетом эпидемиологической ситуации в субъекте Российской Федерации по месту отправления и прибытия детей, а также предложений главных государственных санитарных врачей в соответствующих субъектах Российской Федерации или их заместителей.</w:t>
      </w:r>
    </w:p>
    <w:p w:rsidR="00B87F56" w:rsidRDefault="00B87F56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B87F56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87F56" w:rsidRDefault="00B87F56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B87F56" w:rsidRDefault="00B87F56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Абз</w:t>
            </w:r>
            <w:proofErr w:type="spellEnd"/>
            <w:r>
              <w:rPr>
                <w:color w:val="392C69"/>
              </w:rPr>
              <w:t xml:space="preserve">. 2 п. 3.3 </w:t>
            </w:r>
            <w:hyperlink w:anchor="P140" w:history="1">
              <w:r>
                <w:rPr>
                  <w:color w:val="0000FF"/>
                </w:rPr>
                <w:t>не распространяется</w:t>
              </w:r>
            </w:hyperlink>
            <w:r>
              <w:rPr>
                <w:color w:val="392C69"/>
              </w:rPr>
              <w:t xml:space="preserve"> на организации отдыха детей и их оздоровления с дневным пребыванием.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</w:tr>
    </w:tbl>
    <w:p w:rsidR="00B87F56" w:rsidRDefault="00B87F56">
      <w:pPr>
        <w:pStyle w:val="ConsPlusNormal"/>
        <w:spacing w:before="280"/>
        <w:ind w:firstLine="540"/>
        <w:jc w:val="both"/>
      </w:pPr>
      <w:bookmarkStart w:id="3" w:name="P110"/>
      <w:bookmarkEnd w:id="3"/>
      <w:r>
        <w:t>Количество детей в отрядах (наполняемость) должно быть не более 75% от проектной вместимости организации отдыха детей и их оздоровления.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lastRenderedPageBreak/>
        <w:t>Принятие решения о работе палаточных лагерей осуществляется органами исполнительной власти субъектов Российской Федерации с учетом эпидемиологической ситуации в субъекте Российской Федерации.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Перед открытием каждой смены должна проводиться генеральная уборка.</w:t>
      </w:r>
    </w:p>
    <w:p w:rsidR="00B87F56" w:rsidRDefault="00B87F56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B87F56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87F56" w:rsidRDefault="00B87F56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B87F56" w:rsidRDefault="00B87F56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Абз</w:t>
            </w:r>
            <w:proofErr w:type="spellEnd"/>
            <w:r>
              <w:rPr>
                <w:color w:val="392C69"/>
              </w:rPr>
              <w:t xml:space="preserve">. 5 п. 3.3 </w:t>
            </w:r>
            <w:hyperlink w:anchor="P140" w:history="1">
              <w:r>
                <w:rPr>
                  <w:color w:val="0000FF"/>
                </w:rPr>
                <w:t>не распространяется</w:t>
              </w:r>
            </w:hyperlink>
            <w:r>
              <w:rPr>
                <w:color w:val="392C69"/>
              </w:rPr>
              <w:t xml:space="preserve"> на организации отдыха детей и их оздоровления с дневным пребыванием.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</w:tr>
    </w:tbl>
    <w:p w:rsidR="00B87F56" w:rsidRDefault="00B87F56">
      <w:pPr>
        <w:pStyle w:val="ConsPlusNormal"/>
        <w:spacing w:before="280"/>
        <w:ind w:firstLine="540"/>
        <w:jc w:val="both"/>
      </w:pPr>
      <w:bookmarkStart w:id="4" w:name="P115"/>
      <w:bookmarkEnd w:id="4"/>
      <w:r>
        <w:t>В организациях отдыха детей и их оздоровления должна быть определена схема организации медицинской помощи и маршрутизации больных с указанием медицинских организаций инфекционного профиля или перепрофилированных организаций для оказания медицинской помощи, функционирующих в режиме инфекционного стационара, для госпитализации детей (с учетом планируемой наполняемости) и сотрудников в случае осложнения эпидемической ситуации, а также резервного коечного фонда для организации обсервации.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Перед началом каждой смены персонал должен пройти обследования на COVID-19 любым из методов, определяющих генетический материал или антиген возбудителя COVID-19, с использованием диагностических препаратов и тест-систем, зарегистрированных в соответствии с законодательством Российской Федерации, с получением результатов обследования не ранее, чем за 3 календарных дня до дня выхода на работу.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 xml:space="preserve">Перед началом каждой смены работники пищеблоков должны пройти обследования на наличие </w:t>
      </w:r>
      <w:proofErr w:type="spellStart"/>
      <w:r>
        <w:t>норо</w:t>
      </w:r>
      <w:proofErr w:type="spellEnd"/>
      <w:r>
        <w:t>-, рота- и других вирусных возбудителей кишечных инфекций не ранее, чем за 3 календарных дня до дня выхода на работу.</w:t>
      </w:r>
    </w:p>
    <w:p w:rsidR="00B87F56" w:rsidRDefault="00B87F56">
      <w:pPr>
        <w:pStyle w:val="ConsPlusNormal"/>
        <w:jc w:val="both"/>
      </w:pPr>
      <w:r>
        <w:t xml:space="preserve">(п. 3.3 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Главного государственного санитарного врача РФ от 24.03.2021 N 10)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3.4. При организации перевозки детей к местам отдыха и оздоровления и обратно и на экскурсии автомобильным транспортом организациями (индивидуальными предпринимателями), оказывающими услуги перевозки, должны быть обеспечены: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дезинфекция перед перевозкой детей всех поверхностей салона транспортного средства с применением дезинфицирующих средств;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осмотр водителей перед каждым рейсом с проведением термометрии. Водители с признаками респираторных заболеваний и (или) повышенной температурой тела к работе не допускаются;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использование водителем при посадке и в пути следования средств индивидуальной защиты органов дыхания (одноразовых масок или многоразовых масок со сменными фильтрами), а также перчаток. При этом смена одноразовых масок должна производиться не реже 1 раза в 3 часа, фильтров - в соответствии с инструкцией по их применению;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обработка водителем при посадке и в пути следования рук с применением дезинфицирующих салфеток или кожных антисептиков.</w:t>
      </w:r>
    </w:p>
    <w:p w:rsidR="00B87F56" w:rsidRDefault="00B87F56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B87F56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87F56" w:rsidRDefault="00B87F56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B87F56" w:rsidRDefault="00B87F56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Абз</w:t>
            </w:r>
            <w:proofErr w:type="spellEnd"/>
            <w:r>
              <w:rPr>
                <w:color w:val="392C69"/>
              </w:rPr>
              <w:t xml:space="preserve">. 1 п. 3.5 </w:t>
            </w:r>
            <w:hyperlink w:anchor="P140" w:history="1">
              <w:r>
                <w:rPr>
                  <w:color w:val="0000FF"/>
                </w:rPr>
                <w:t>не распространяется</w:t>
              </w:r>
            </w:hyperlink>
            <w:r>
              <w:rPr>
                <w:color w:val="392C69"/>
              </w:rPr>
              <w:t xml:space="preserve"> на организации отдыха детей и их оздоровления с дневным пребыванием.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</w:tr>
    </w:tbl>
    <w:p w:rsidR="00B87F56" w:rsidRDefault="00B87F56">
      <w:pPr>
        <w:pStyle w:val="ConsPlusNormal"/>
        <w:spacing w:before="280"/>
        <w:ind w:firstLine="540"/>
        <w:jc w:val="both"/>
      </w:pPr>
      <w:bookmarkStart w:id="5" w:name="P126"/>
      <w:bookmarkEnd w:id="5"/>
      <w:r>
        <w:t xml:space="preserve">3.5. Заезд (выезд) всех детей и сотрудников в организации отдыха детей и их оздоровления </w:t>
      </w:r>
      <w:r>
        <w:lastRenderedPageBreak/>
        <w:t>должен осуществляться одновременно на весь период смены с перерывом между сменами не менее 2 календарных дней.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Допускается работа организации отдыха детей и их оздоровления без проживания персонала на ее территории при условии проведения еженедельного обследования персонала на COVID-19 любым из методов, определяющих генетический материал или антиген возбудителя COVID-19, с использованием диагностических препаратов и тест-систем, зарегистрированных в соответствии с законодательством Российской Федерации.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Выход (выезд) детей, а также персонала (при проживании персонала на территории организации отдыха детей и их оздоровления) за пределы организации отдыха детей и их оздоровления в период смены не допускается.</w:t>
      </w:r>
    </w:p>
    <w:p w:rsidR="00B87F56" w:rsidRDefault="00B87F56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B87F56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87F56" w:rsidRDefault="00B87F56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B87F56" w:rsidRDefault="00B87F56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Абз</w:t>
            </w:r>
            <w:proofErr w:type="spellEnd"/>
            <w:r>
              <w:rPr>
                <w:color w:val="392C69"/>
              </w:rPr>
              <w:t xml:space="preserve">. 4 п. 3.5 </w:t>
            </w:r>
            <w:hyperlink w:anchor="P140" w:history="1">
              <w:r>
                <w:rPr>
                  <w:color w:val="0000FF"/>
                </w:rPr>
                <w:t>не распространяется</w:t>
              </w:r>
            </w:hyperlink>
            <w:r>
              <w:rPr>
                <w:color w:val="392C69"/>
              </w:rPr>
              <w:t xml:space="preserve"> на организации отдыха детей и их оздоровления с дневным пребыванием.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87F56" w:rsidRDefault="00B87F56">
            <w:pPr>
              <w:spacing w:after="1" w:line="0" w:lineRule="atLeast"/>
            </w:pPr>
          </w:p>
        </w:tc>
      </w:tr>
    </w:tbl>
    <w:p w:rsidR="00B87F56" w:rsidRDefault="00B87F56">
      <w:pPr>
        <w:pStyle w:val="ConsPlusNormal"/>
        <w:spacing w:before="280"/>
        <w:ind w:firstLine="540"/>
        <w:jc w:val="both"/>
      </w:pPr>
      <w:bookmarkStart w:id="6" w:name="P131"/>
      <w:bookmarkEnd w:id="6"/>
      <w:r>
        <w:t xml:space="preserve">Прием детей в организации отдыха детей и их оздоровления осуществляется при наличии медицинской справки о состоянии здоровья ребенка, отъезжающего в организацию отдыха детей и их оздоровления (учетная </w:t>
      </w:r>
      <w:hyperlink r:id="rId17" w:history="1">
        <w:r>
          <w:rPr>
            <w:color w:val="0000FF"/>
          </w:rPr>
          <w:t>форма</w:t>
        </w:r>
      </w:hyperlink>
      <w:r>
        <w:t xml:space="preserve"> N 079/у) &lt;4&gt;.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 xml:space="preserve">&lt;4&gt; </w:t>
      </w:r>
      <w:hyperlink r:id="rId18" w:history="1">
        <w:r>
          <w:rPr>
            <w:color w:val="0000FF"/>
          </w:rPr>
          <w:t>Приложение N 17</w:t>
        </w:r>
      </w:hyperlink>
      <w:r>
        <w:t xml:space="preserve"> к приказу Министерства здравоохранения Российской Федерации от 15.12.2014 N 834н "Об утверждении унифицированных форм медицинской документации, используемых в медицинских организациях, оказывающих медицинскую помощь в амбулаторных условиях, и порядков по их заполнению" (зарегистрирован Минюстом России 20.02.2015, регистрационный N 36160) с изменениями, внесенными приказами Министерства здравоохранения Российской Федерации от 09.01.2018 N 2н (зарегистрирован Минюстом России 04.04.2018, регистрационный N 50614), от 02.11.2020 N 1186н (зарегистрирован Минюстом России 27.11.2020, регистрационный N 61121).</w:t>
      </w:r>
    </w:p>
    <w:p w:rsidR="00B87F56" w:rsidRDefault="00B87F56">
      <w:pPr>
        <w:pStyle w:val="ConsPlusNormal"/>
        <w:jc w:val="both"/>
      </w:pPr>
    </w:p>
    <w:p w:rsidR="00B87F56" w:rsidRDefault="00B87F56">
      <w:pPr>
        <w:pStyle w:val="ConsPlusNormal"/>
        <w:ind w:firstLine="540"/>
        <w:jc w:val="both"/>
      </w:pPr>
      <w:r>
        <w:t>В организациях отдыха детей и их оздоровления с круглосуточным пребыванием на весь период смены должно быть обеспечено круглосуточное нахождение медицинских работников.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Рассадка детей из одного отряда в помещениях для приема пищи может осуществляться без учета соблюдения социальной дистанции 1,5 м.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Проведение мероприятий с участием детей должно быть организовано преимущественно на открытом воздухе с учетом погодных условий.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Запрещается проведение массовых мероприятий в закрытых помещениях, а также мероприятий с посещением родителей.</w:t>
      </w:r>
    </w:p>
    <w:p w:rsidR="00B87F56" w:rsidRDefault="00B87F56">
      <w:pPr>
        <w:pStyle w:val="ConsPlusNormal"/>
        <w:jc w:val="both"/>
      </w:pPr>
      <w:r>
        <w:t xml:space="preserve">(п. 3.5 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Главного государственного санитарного врача РФ от 24.03.2021 N 10)</w:t>
      </w:r>
    </w:p>
    <w:p w:rsidR="00B87F56" w:rsidRDefault="00B87F56">
      <w:pPr>
        <w:pStyle w:val="ConsPlusNormal"/>
        <w:spacing w:before="220"/>
        <w:ind w:firstLine="540"/>
        <w:jc w:val="both"/>
      </w:pPr>
      <w:bookmarkStart w:id="7" w:name="P140"/>
      <w:bookmarkEnd w:id="7"/>
      <w:r>
        <w:t xml:space="preserve">3.6. </w:t>
      </w:r>
      <w:hyperlink w:anchor="P110" w:history="1">
        <w:r>
          <w:rPr>
            <w:color w:val="0000FF"/>
          </w:rPr>
          <w:t>Абзацы второй</w:t>
        </w:r>
      </w:hyperlink>
      <w:r>
        <w:t xml:space="preserve"> и </w:t>
      </w:r>
      <w:hyperlink w:anchor="P115" w:history="1">
        <w:r>
          <w:rPr>
            <w:color w:val="0000FF"/>
          </w:rPr>
          <w:t>пятый пункта 3.3</w:t>
        </w:r>
      </w:hyperlink>
      <w:r>
        <w:t xml:space="preserve">, </w:t>
      </w:r>
      <w:hyperlink w:anchor="P126" w:history="1">
        <w:r>
          <w:rPr>
            <w:color w:val="0000FF"/>
          </w:rPr>
          <w:t>абзацы первый</w:t>
        </w:r>
      </w:hyperlink>
      <w:r>
        <w:t xml:space="preserve"> и </w:t>
      </w:r>
      <w:hyperlink w:anchor="P131" w:history="1">
        <w:r>
          <w:rPr>
            <w:color w:val="0000FF"/>
          </w:rPr>
          <w:t>четвертый пункта 3.5</w:t>
        </w:r>
      </w:hyperlink>
      <w:r>
        <w:t xml:space="preserve"> санитарных правил не распространяются на организации отдыха детей и их оздоровления с дневным пребыванием.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Для организаций отдыха детей и их оздоровления с дневным пребыванием допускается проведение экскурсий для детей на открытом воздухе.</w:t>
      </w:r>
    </w:p>
    <w:p w:rsidR="00B87F56" w:rsidRDefault="00B87F56">
      <w:pPr>
        <w:pStyle w:val="ConsPlusNormal"/>
        <w:jc w:val="both"/>
      </w:pPr>
      <w:r>
        <w:t xml:space="preserve">(п. 3.6 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Главного государственного санитарного врача РФ от 24.03.2021 N 10)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3.7. В социальных организациях для детей с круглосуточным пребыванием должно быть обеспечено круглосуточное нахождение медицинских работников.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lastRenderedPageBreak/>
        <w:t>Обследование персонала на COVID-19 осуществляется по эпидемиологическим показаниям на основании решений главных государственных санитарных врачей в субъектах Российской Федерации.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Запрещается посещение социальной организации для детей лицами, не связанными с ее деятельностью.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3.8. Организатор игровой комнаты обеспечивает: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ограничение пределов игровой комнаты (в случае ее устройства в виде специально выделенного места);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проведение термометрии лиц, входящих в игровую комнату (при этом лица с температурой тела 37,1 °C и выше, а также с признаками инфекционных заболеваний (респираторными) в игровую комнату не допускаются);</w:t>
      </w:r>
    </w:p>
    <w:p w:rsidR="00B87F56" w:rsidRDefault="00B87F56">
      <w:pPr>
        <w:pStyle w:val="ConsPlusNormal"/>
        <w:spacing w:before="220"/>
        <w:ind w:firstLine="540"/>
        <w:jc w:val="both"/>
      </w:pPr>
      <w:r>
        <w:t>проведение ежедневной уборки игровой комнаты с применением моющих и дезинфицирующих средств с обработкой всех поверхностей, оборудования и игрушек, а также обеззараживания воздуха с использованием оборудования по обеззараживанию воздуха.</w:t>
      </w:r>
    </w:p>
    <w:p w:rsidR="00B87F56" w:rsidRDefault="00B87F56">
      <w:pPr>
        <w:pStyle w:val="ConsPlusNormal"/>
        <w:jc w:val="both"/>
      </w:pPr>
    </w:p>
    <w:p w:rsidR="00B87F56" w:rsidRDefault="00B87F56">
      <w:pPr>
        <w:pStyle w:val="ConsPlusNormal"/>
        <w:jc w:val="both"/>
      </w:pPr>
    </w:p>
    <w:p w:rsidR="00B87F56" w:rsidRDefault="00B87F5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83D83" w:rsidRDefault="00583D83"/>
    <w:sectPr w:rsidR="00583D83" w:rsidSect="00A55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56"/>
    <w:rsid w:val="00204C8B"/>
    <w:rsid w:val="00583D83"/>
    <w:rsid w:val="00B8576A"/>
    <w:rsid w:val="00B8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87F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87F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87F5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87F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87F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87F5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FF87986A4603DA6301DAA1EF5FFB5D9DBBE7132DA0755C95743A195C19A02C19729E3A89335A4ADD51C8B0DE5929DF400357543D45554DCyBr1Q" TargetMode="External"/><Relationship Id="rId13" Type="http://schemas.openxmlformats.org/officeDocument/2006/relationships/hyperlink" Target="consultantplus://offline/ref=4FF87986A4603DA6301DAA1EF5FFB5D9DBBF783DD10B55C95743A195C19A02C19729E3A89335A4ADD51C8B0DE5929DF400357543D45554DCyBr1Q" TargetMode="External"/><Relationship Id="rId18" Type="http://schemas.openxmlformats.org/officeDocument/2006/relationships/hyperlink" Target="consultantplus://offline/ref=4FF87986A4603DA6301DAA1EF5FFB5D9DBB1713ED00955C95743A195C19A02C19729E3AA963EF0FC9642D25EA4D990F71B297540yCr8Q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consultantplus://offline/ref=4FF87986A4603DA6301DAA1EF5FFB5D9DBBF783DD10B55C95743A195C19A02C19729E3A89335A4ADD51C8B0DE5929DF400357543D45554DCyBr1Q" TargetMode="External"/><Relationship Id="rId12" Type="http://schemas.openxmlformats.org/officeDocument/2006/relationships/hyperlink" Target="consultantplus://offline/ref=4FF87986A4603DA6301DAA1EF5FFB5D9DBBE7132DA0755C95743A195C19A02C19729E3A89335A4ADD51C8B0DE5929DF400357543D45554DCyBr1Q" TargetMode="External"/><Relationship Id="rId17" Type="http://schemas.openxmlformats.org/officeDocument/2006/relationships/hyperlink" Target="consultantplus://offline/ref=4FF87986A4603DA6301DAA1EF5FFB5D9DBB1713ED00955C95743A195C19A02C19729E3AA963EF0FC9642D25EA4D990F71B297540yCr8Q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4FF87986A4603DA6301DAA1EF5FFB5D9DBBF783DD10B55C95743A195C19A02C19729E3A89335A4ACD01C8B0DE5929DF400357543D45554DCyBr1Q" TargetMode="External"/><Relationship Id="rId20" Type="http://schemas.openxmlformats.org/officeDocument/2006/relationships/hyperlink" Target="consultantplus://offline/ref=4FF87986A4603DA6301DAA1EF5FFB5D9DBBF783DD10B55C95743A195C19A02C19729E3A89335A4AED31C8B0DE5929DF400357543D45554DCyBr1Q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4FF87986A4603DA6301DAA1EF5FFB5D9DBB17133D50755C95743A195C19A02C19729E3A89335A4ADD51C8B0DE5929DF400357543D45554DCyBr1Q" TargetMode="External"/><Relationship Id="rId11" Type="http://schemas.openxmlformats.org/officeDocument/2006/relationships/hyperlink" Target="consultantplus://offline/ref=4FF87986A4603DA6301DAA1EF5FFB5D9DBB17133D50755C95743A195C19A02C19729E3A89335A4ADD51C8B0DE5929DF400357543D45554DCyBr1Q" TargetMode="External"/><Relationship Id="rId5" Type="http://schemas.openxmlformats.org/officeDocument/2006/relationships/hyperlink" Target="https://www.consultant.ru" TargetMode="External"/><Relationship Id="rId15" Type="http://schemas.openxmlformats.org/officeDocument/2006/relationships/hyperlink" Target="consultantplus://offline/ref=4FF87986A4603DA6301DAA1EF5FFB5D9D9BF7D3DD70855C95743A195C19A02C18529BBA49130BAADD309DD5CA3yCr5Q" TargetMode="External"/><Relationship Id="rId10" Type="http://schemas.openxmlformats.org/officeDocument/2006/relationships/hyperlink" Target="consultantplus://offline/ref=4FF87986A4603DA6301DAA1EF5FFB5D9DDB27F3AD40408C35F1AAD97C6955DD69060EFA99334A7AAD9438E18F4CA92F31B2B745CC85756yDrCQ" TargetMode="External"/><Relationship Id="rId19" Type="http://schemas.openxmlformats.org/officeDocument/2006/relationships/hyperlink" Target="consultantplus://offline/ref=4FF87986A4603DA6301DAA1EF5FFB5D9DBBF783DD10B55C95743A195C19A02C19729E3A89335A4AFD21C8B0DE5929DF400357543D45554DCyBr1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FF87986A4603DA6301DAA1EF5FFB5D9DBBE7838DB0F55C95743A195C19A02C19729E3AB903DAFF983538A51A3C28EF604357742C8y5r5Q" TargetMode="External"/><Relationship Id="rId14" Type="http://schemas.openxmlformats.org/officeDocument/2006/relationships/hyperlink" Target="consultantplus://offline/ref=4FF87986A4603DA6301DAA1EF5FFB5D9D9B07932D00A55C95743A195C19A02C19729E3A89335A4A4D01C8B0DE5929DF400357543D45554DCyBr1Q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3420</Words>
  <Characters>19496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 Borisovna Komarova</dc:creator>
  <cp:lastModifiedBy>KovalenkoUN</cp:lastModifiedBy>
  <cp:revision>2</cp:revision>
  <dcterms:created xsi:type="dcterms:W3CDTF">2022-01-25T17:01:00Z</dcterms:created>
  <dcterms:modified xsi:type="dcterms:W3CDTF">2022-01-25T17:01:00Z</dcterms:modified>
</cp:coreProperties>
</file>