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F1" w:rsidRDefault="00857FF1">
      <w:pPr>
        <w:pStyle w:val="ConsPlusTitlePage"/>
      </w:pPr>
      <w:bookmarkStart w:id="0" w:name="_GoBack"/>
      <w:bookmarkEnd w:id="0"/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857FF1" w:rsidRDefault="00857FF1">
      <w:pPr>
        <w:pStyle w:val="ConsPlusNormal"/>
        <w:jc w:val="both"/>
        <w:outlineLvl w:val="0"/>
      </w:pPr>
    </w:p>
    <w:p w:rsidR="00857FF1" w:rsidRDefault="00857FF1">
      <w:pPr>
        <w:pStyle w:val="ConsPlusTitle"/>
        <w:jc w:val="center"/>
        <w:outlineLvl w:val="0"/>
      </w:pPr>
      <w:r>
        <w:t>МИНИСТЕРСТВО ЗДРАВООХРАНЕНИЯ РОССИЙСКОЙ ФЕДЕРАЦИИ</w:t>
      </w:r>
    </w:p>
    <w:p w:rsidR="00857FF1" w:rsidRDefault="00857FF1">
      <w:pPr>
        <w:pStyle w:val="ConsPlusTitle"/>
        <w:jc w:val="center"/>
      </w:pPr>
    </w:p>
    <w:p w:rsidR="00857FF1" w:rsidRDefault="00857FF1">
      <w:pPr>
        <w:pStyle w:val="ConsPlusTitle"/>
        <w:jc w:val="center"/>
      </w:pPr>
      <w:r>
        <w:t>ПИСЬМО</w:t>
      </w:r>
    </w:p>
    <w:p w:rsidR="00857FF1" w:rsidRDefault="00857FF1">
      <w:pPr>
        <w:pStyle w:val="ConsPlusTitle"/>
        <w:jc w:val="center"/>
      </w:pPr>
      <w:r>
        <w:t>от 19 августа 2020 г. N 15-2/И/2-11861</w:t>
      </w:r>
    </w:p>
    <w:p w:rsidR="00857FF1" w:rsidRDefault="00857FF1">
      <w:pPr>
        <w:pStyle w:val="ConsPlusNormal"/>
        <w:jc w:val="both"/>
      </w:pPr>
    </w:p>
    <w:p w:rsidR="00857FF1" w:rsidRDefault="00857FF1">
      <w:pPr>
        <w:pStyle w:val="ConsPlusNormal"/>
        <w:ind w:firstLine="540"/>
        <w:jc w:val="both"/>
      </w:pPr>
      <w:r>
        <w:t xml:space="preserve">Министерство здравоохранения Российской Федерации в связи с сохранением рисков распространения новой </w:t>
      </w:r>
      <w:proofErr w:type="spellStart"/>
      <w:r>
        <w:t>коронавирусной</w:t>
      </w:r>
      <w:proofErr w:type="spellEnd"/>
      <w:r>
        <w:t xml:space="preserve"> инфекции COVID-19 на территории Российской Федерации и в преддверии нового учебного года отмечает следующее.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 xml:space="preserve">В целях обеспечения безопасных условий деятельности образовательных организаций в условиях сохраняющихся рисков распространения новой </w:t>
      </w:r>
      <w:proofErr w:type="spellStart"/>
      <w:r>
        <w:t>коронавирусной</w:t>
      </w:r>
      <w:proofErr w:type="spellEnd"/>
      <w:r>
        <w:t xml:space="preserve"> инфекции COVID-19 необходимо руководствоваться </w:t>
      </w:r>
      <w:hyperlink r:id="rId6" w:history="1">
        <w:r>
          <w:rPr>
            <w:color w:val="0000FF"/>
          </w:rPr>
          <w:t>постановлением</w:t>
        </w:r>
      </w:hyperlink>
      <w:r>
        <w:t xml:space="preserve"> Главного государственного санитарного врача Российской Федерации от 30.06.2020 N 16 "Об утверждении санитарно-эпидемиологических правил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</w:t>
      </w:r>
      <w:proofErr w:type="spellStart"/>
      <w:r>
        <w:t>коронавирусной</w:t>
      </w:r>
      <w:proofErr w:type="spellEnd"/>
      <w:r>
        <w:t xml:space="preserve"> инфекции (COVID-19)".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>Необходимо обеспечить медицинское сопровождение образовательного процесса, особенно в первые 2 недели (инкубационный период) начала нового учебного года, включая: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>организацию "фильтров" с обязательной термометрией (целесообразно использовать бесконтактные термометры), не принимать в образовательные организации выявленных больных детей или детей с подозрением на заболевание;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 xml:space="preserve">организацию систематического в течение дня наблюдения за состоянием </w:t>
      </w:r>
      <w:hyperlink r:id="rId7" w:history="1">
        <w:r>
          <w:rPr>
            <w:color w:val="0000FF"/>
          </w:rPr>
          <w:t>здоровья</w:t>
        </w:r>
      </w:hyperlink>
      <w:r>
        <w:t xml:space="preserve"> обучающихся, при выявлении больного ребенка или с подозрением на заболевание - незамедлительную изоляцию от здоровых детей (временное размещение в помещениях медицинского блока) до прихода родителей или их госпитализацию в медицинскую организацию с информированием родителей (законных представителей);</w:t>
      </w:r>
    </w:p>
    <w:p w:rsidR="00857FF1" w:rsidRPr="00D06E13" w:rsidRDefault="00857FF1">
      <w:pPr>
        <w:pStyle w:val="ConsPlusNormal"/>
        <w:spacing w:before="220"/>
        <w:ind w:firstLine="540"/>
        <w:jc w:val="both"/>
        <w:rPr>
          <w:b/>
        </w:rPr>
      </w:pPr>
      <w:r w:rsidRPr="00D06E13">
        <w:rPr>
          <w:b/>
        </w:rPr>
        <w:t>усиление контроля за принятием детей после перенесенного заболевания, а также отсутствия более 5 дней (за исключением выходных и праздничных дней) - принимаются в образовательные организации только при наличии справки с указанием диагноза, длительности заболевания, сведений об отсутствии контакта с инфекционными больными;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 xml:space="preserve">контроль за соблюдением режима проветривания, </w:t>
      </w:r>
      <w:proofErr w:type="spellStart"/>
      <w:r>
        <w:t>кварцевания</w:t>
      </w:r>
      <w:proofErr w:type="spellEnd"/>
      <w:r>
        <w:t xml:space="preserve"> и влажной уборки помещений с применением моющих и дезинфицирующих средств.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>Органам исполнительной власти субъектов Российской Федерации в сфере охраны здоровья совместно с органами исполнительной власти субъектов Российской Федерации в сфере образования необходимо: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 xml:space="preserve">обеспечить межведомственное взаимодействие при проведении мер по профилактике возникновения и распространения </w:t>
      </w:r>
      <w:proofErr w:type="spellStart"/>
      <w:r>
        <w:t>коронавирусной</w:t>
      </w:r>
      <w:proofErr w:type="spellEnd"/>
      <w:r>
        <w:t xml:space="preserve"> инфекции COVID-19, направленных на повышение гигиенической грамотности, социальной ответственности населения;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 xml:space="preserve">организовать (активизировать) разъяснительную работу по информированию обучающихся, педагогов о мерах индивидуальной профилактики новой </w:t>
      </w:r>
      <w:proofErr w:type="spellStart"/>
      <w:r>
        <w:t>коронавирусной</w:t>
      </w:r>
      <w:proofErr w:type="spellEnd"/>
      <w:r>
        <w:t xml:space="preserve"> инфекции (COVID-19), недопустимости самолечения, необходимости незамедлительного обращения за медицинской помощью при появлении признаков заболевания;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>организовать разработку и обеспечение образовательных организаций информационно-</w:t>
      </w:r>
      <w:r>
        <w:lastRenderedPageBreak/>
        <w:t xml:space="preserve">методическими материалами (памятки, буклеты и т.п.) для обучающихся, педагогов, родителей по вопросам </w:t>
      </w:r>
      <w:proofErr w:type="spellStart"/>
      <w:r>
        <w:t>коронавирусной</w:t>
      </w:r>
      <w:proofErr w:type="spellEnd"/>
      <w:r>
        <w:t xml:space="preserve"> инфекции COVID-19: симптомы, условия заражения, профилактика, а также в преддверии эпидемического сезона по гриппу и ОРВИ - важности и преимуществах вакцинопрофилактики.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 xml:space="preserve">Кроме того, в соответствии с поручением Министра здравоохранения Российской Федерации М.А. Мурашко необходимо обеспечить проведение, начиная с 1 сентября 2020 г. в информационной системе Минздрава России (db.roszdravrf.ru), мониторинга по заболеваемости острыми вирусными инфекциями (гриппом, новой </w:t>
      </w:r>
      <w:proofErr w:type="spellStart"/>
      <w:r>
        <w:t>коронавирусной</w:t>
      </w:r>
      <w:proofErr w:type="spellEnd"/>
      <w:r>
        <w:t xml:space="preserve"> инфекцией COVID-19) обучающихся образовательных организаций (информация по организации данного мониторинга будет направлена в адрес органов исполнительной власти в сфере охраны здоровья дополнительно).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 xml:space="preserve">Одновременно направляем для использования в работе </w:t>
      </w:r>
      <w:hyperlink w:anchor="P28" w:history="1">
        <w:r>
          <w:rPr>
            <w:color w:val="0000FF"/>
          </w:rPr>
          <w:t>памятку</w:t>
        </w:r>
      </w:hyperlink>
      <w:r>
        <w:t xml:space="preserve"> по профилактике и раннему выявлению новой </w:t>
      </w:r>
      <w:proofErr w:type="spellStart"/>
      <w:r>
        <w:t>коронавирусной</w:t>
      </w:r>
      <w:proofErr w:type="spellEnd"/>
      <w:r>
        <w:t xml:space="preserve"> инфекции COVID-19.</w:t>
      </w:r>
    </w:p>
    <w:p w:rsidR="00857FF1" w:rsidRDefault="00857FF1">
      <w:pPr>
        <w:pStyle w:val="ConsPlusNormal"/>
        <w:jc w:val="both"/>
      </w:pPr>
    </w:p>
    <w:p w:rsidR="00857FF1" w:rsidRDefault="00857FF1">
      <w:pPr>
        <w:pStyle w:val="ConsPlusNormal"/>
        <w:jc w:val="right"/>
      </w:pPr>
      <w:r>
        <w:t>И.Н.КАГРАМАНЯН</w:t>
      </w:r>
    </w:p>
    <w:p w:rsidR="00857FF1" w:rsidRDefault="00857FF1">
      <w:pPr>
        <w:pStyle w:val="ConsPlusNormal"/>
        <w:jc w:val="both"/>
      </w:pPr>
    </w:p>
    <w:p w:rsidR="00857FF1" w:rsidRDefault="00857FF1">
      <w:pPr>
        <w:pStyle w:val="ConsPlusNormal"/>
        <w:jc w:val="both"/>
      </w:pPr>
    </w:p>
    <w:p w:rsidR="00857FF1" w:rsidRDefault="00857FF1">
      <w:pPr>
        <w:pStyle w:val="ConsPlusNormal"/>
        <w:jc w:val="both"/>
      </w:pPr>
    </w:p>
    <w:p w:rsidR="00857FF1" w:rsidRDefault="00857FF1">
      <w:pPr>
        <w:pStyle w:val="ConsPlusNormal"/>
        <w:jc w:val="both"/>
      </w:pPr>
    </w:p>
    <w:p w:rsidR="00857FF1" w:rsidRDefault="00857FF1">
      <w:pPr>
        <w:pStyle w:val="ConsPlusNormal"/>
        <w:jc w:val="both"/>
      </w:pPr>
    </w:p>
    <w:p w:rsidR="00857FF1" w:rsidRDefault="00857FF1">
      <w:pPr>
        <w:pStyle w:val="ConsPlusNormal"/>
        <w:jc w:val="right"/>
        <w:outlineLvl w:val="0"/>
      </w:pPr>
      <w:r>
        <w:t>Приложение</w:t>
      </w:r>
    </w:p>
    <w:p w:rsidR="00857FF1" w:rsidRDefault="00857FF1">
      <w:pPr>
        <w:pStyle w:val="ConsPlusNormal"/>
        <w:jc w:val="both"/>
      </w:pPr>
    </w:p>
    <w:p w:rsidR="00857FF1" w:rsidRDefault="00857FF1">
      <w:pPr>
        <w:pStyle w:val="ConsPlusTitle"/>
        <w:jc w:val="center"/>
      </w:pPr>
      <w:bookmarkStart w:id="1" w:name="P28"/>
      <w:bookmarkEnd w:id="1"/>
      <w:r>
        <w:t>ПАМЯТКА</w:t>
      </w:r>
    </w:p>
    <w:p w:rsidR="00857FF1" w:rsidRDefault="00857FF1">
      <w:pPr>
        <w:pStyle w:val="ConsPlusTitle"/>
        <w:jc w:val="center"/>
      </w:pPr>
      <w:r>
        <w:t>ПЕДАГОГАМ ОБРАЗОВАТЕЛЬНЫХ ОРГАНИЗАЦИЙ ПО ПРОФИЛАКТИКЕ</w:t>
      </w:r>
    </w:p>
    <w:p w:rsidR="00857FF1" w:rsidRDefault="00857FF1">
      <w:pPr>
        <w:pStyle w:val="ConsPlusTitle"/>
        <w:jc w:val="center"/>
      </w:pPr>
      <w:r>
        <w:t>И РАННЕМУ ВЫЯВЛЕНИЮ НОВОЙ КОРОНАВИРУСНОЙ ИНФЕКЦИИ</w:t>
      </w:r>
    </w:p>
    <w:p w:rsidR="00857FF1" w:rsidRDefault="00857FF1">
      <w:pPr>
        <w:pStyle w:val="ConsPlusNormal"/>
        <w:jc w:val="both"/>
      </w:pPr>
    </w:p>
    <w:p w:rsidR="00857FF1" w:rsidRDefault="00857FF1">
      <w:pPr>
        <w:pStyle w:val="ConsPlusNormal"/>
        <w:ind w:firstLine="540"/>
        <w:jc w:val="both"/>
      </w:pPr>
      <w:r>
        <w:t>- Обращайте внимание на состояние здоровья детей. Даже если при приходе в образовательную организацию у ребенка температура была нормальной, в течение дня у него могут появиться признаки недомогания, причем дети не всегда сразу расскажут об этом. Поэтому Вас должны насторожить появившаяся вялость ребенка, отказ детей от участия в образовательном процессе, иных мероприятиях, отказ от еды, покрасневшие глаза, нос, насморк, кашель, жалобы на головную боль. Если такие признаки появились, следует сразу поставить об этом в известность медицинского работника, изолировать ребенка. При отсутствии медицинского работника в образовательной организации необходимо поставить в известность руководителя образовательной организации, который организует информирование медицинской организации, закрепленной за указанной образовательной организацией.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>- При общении с детьми обращайте внимание на соблюдение ими правил профилактики инфекций - мытье рук, социальная дистанция, личная гигиена, использование антисептиков. Научите детей не чихать и кашлять в ладони. Объясните, что при этом инфекция распространяется с рук на окружающие предметы и легко передается окружающим. Все должны при чихании и кашле пользоваться одноразовыми носовыми платочками (причем пользоваться каждым платочком один раз!), а в крайнем случае - чихать в локоть. После того, как дети воспользовались носовым платком, они должны обработать руки антисептиком.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>- Обеспечьте режим влажной уборки и проветривания помещений, в которых планируется нахождение обучающихся. При этом дети должны быть временно переведены в другое помещение.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>- Во время приема пищи обучающимися также необходимо соблюдать социальную дистанцию и следить за гигиеной - недопустимо пользование одними и теми же столовыми приборами (вилки, ложки, ножи, стаканы и др.) разными детьми.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lastRenderedPageBreak/>
        <w:t>- Поддерживайте у детей позитивный настрой, бодрость, формируйте осознанное желание выполнять требования профилактики инфекций.</w:t>
      </w:r>
    </w:p>
    <w:p w:rsidR="00857FF1" w:rsidRDefault="00857FF1">
      <w:pPr>
        <w:pStyle w:val="ConsPlusNormal"/>
        <w:spacing w:before="220"/>
        <w:ind w:firstLine="540"/>
        <w:jc w:val="both"/>
      </w:pPr>
      <w:r>
        <w:t>- Обращайте внимание на свое здоровье. При появлении признаков простудного заболевания: боль в горле, насморк, кашель, повышение температуры, потеря обоняния - наденьте маску, прекратите общение с обучающимися и коллегами по работе, обратитесь в медпункт образовательной организации для получения инструкций о дальнейших действиях или посетите медицинскую организацию. Не занимаетесь самолечением!</w:t>
      </w:r>
    </w:p>
    <w:p w:rsidR="00857FF1" w:rsidRDefault="00857FF1">
      <w:pPr>
        <w:pStyle w:val="ConsPlusNormal"/>
        <w:jc w:val="both"/>
      </w:pPr>
    </w:p>
    <w:p w:rsidR="00857FF1" w:rsidRDefault="00857FF1">
      <w:pPr>
        <w:pStyle w:val="ConsPlusNormal"/>
        <w:jc w:val="both"/>
      </w:pPr>
    </w:p>
    <w:p w:rsidR="00857FF1" w:rsidRDefault="00857FF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83D83" w:rsidRDefault="00583D83"/>
    <w:sectPr w:rsidR="00583D83" w:rsidSect="00780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F1"/>
    <w:rsid w:val="004370DB"/>
    <w:rsid w:val="00583D83"/>
    <w:rsid w:val="00857FF1"/>
    <w:rsid w:val="00D0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57F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57F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57FF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57F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57F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57FF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A5401306F568A6155A1AC45160B313B9E63EB007EA9F925A1784581F68D4D8EE9BF620F6CC8812EE3FC9985C79F0710ECE03F019702A807IAr8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A5401306F568A6155A1AC45160B313B9E62EA0C7BA4F925A1784581F68D4D8EE9BF620F6CC88429E7FC9985C79F0710ECE03F019702A807IAr8Q" TargetMode="External"/><Relationship Id="rId5" Type="http://schemas.openxmlformats.org/officeDocument/2006/relationships/hyperlink" Target="https://www.consultant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Borisovna Komarova</dc:creator>
  <cp:lastModifiedBy>KovalenkoUN</cp:lastModifiedBy>
  <cp:revision>2</cp:revision>
  <dcterms:created xsi:type="dcterms:W3CDTF">2022-01-25T17:00:00Z</dcterms:created>
  <dcterms:modified xsi:type="dcterms:W3CDTF">2022-01-25T17:00:00Z</dcterms:modified>
</cp:coreProperties>
</file>