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A61" w:rsidRPr="008C5A61" w:rsidRDefault="008C5A61" w:rsidP="008C5A61">
      <w:pPr>
        <w:jc w:val="center"/>
        <w:rPr>
          <w:rFonts w:ascii="Arial" w:hAnsi="Arial" w:cs="Arial"/>
          <w:b/>
          <w:sz w:val="40"/>
          <w:szCs w:val="40"/>
        </w:rPr>
      </w:pPr>
      <w:r w:rsidRPr="008C5A61">
        <w:rPr>
          <w:rFonts w:ascii="Arial" w:hAnsi="Arial" w:cs="Arial"/>
          <w:b/>
          <w:sz w:val="40"/>
          <w:szCs w:val="40"/>
        </w:rPr>
        <w:t>Insights of Vrinda Store Annual Report</w:t>
      </w:r>
    </w:p>
    <w:p w:rsidR="008C5A61" w:rsidRPr="008C5A61" w:rsidRDefault="008C5A61" w:rsidP="008C5A61">
      <w:pPr>
        <w:rPr>
          <w:highlight w:val="lightGray"/>
        </w:rPr>
      </w:pPr>
    </w:p>
    <w:p w:rsidR="0042537C" w:rsidRPr="008C5A61" w:rsidRDefault="0042537C" w:rsidP="008C5A61">
      <w:pPr>
        <w:rPr>
          <w:rFonts w:ascii="Arial" w:hAnsi="Arial" w:cs="Arial"/>
          <w:sz w:val="24"/>
          <w:szCs w:val="24"/>
        </w:rPr>
      </w:pPr>
      <w:r w:rsidRPr="008C5A61">
        <w:rPr>
          <w:rFonts w:ascii="Arial" w:hAnsi="Arial" w:cs="Arial"/>
          <w:b/>
          <w:sz w:val="36"/>
          <w:szCs w:val="36"/>
        </w:rPr>
        <w:t>Gender Trends:</w:t>
      </w:r>
      <w:r w:rsidRPr="008C5A61">
        <w:rPr>
          <w:rFonts w:ascii="Arial" w:hAnsi="Arial" w:cs="Arial"/>
          <w:sz w:val="24"/>
          <w:szCs w:val="24"/>
        </w:rPr>
        <w:t xml:space="preserve"> The report indicates a notable trend: women are leading the charge in purchasing decisions, comprising a substantial 65% of Vrinda Store's customer base. This emphasizes the importance of tailoring marketing efforts to resonate with female consumers.</w:t>
      </w:r>
    </w:p>
    <w:p w:rsidR="0042537C" w:rsidRPr="008C5A61" w:rsidRDefault="0042537C" w:rsidP="008C5A61">
      <w:pPr>
        <w:rPr>
          <w:rFonts w:ascii="Arial" w:hAnsi="Arial" w:cs="Arial"/>
          <w:sz w:val="24"/>
          <w:szCs w:val="24"/>
        </w:rPr>
      </w:pPr>
      <w:r w:rsidRPr="008C5A61">
        <w:rPr>
          <w:rFonts w:ascii="Arial" w:hAnsi="Arial" w:cs="Arial"/>
          <w:b/>
          <w:sz w:val="36"/>
          <w:szCs w:val="36"/>
        </w:rPr>
        <w:t>Regional Analysis:</w:t>
      </w:r>
      <w:r w:rsidRPr="008C5A61">
        <w:t xml:space="preserve"> </w:t>
      </w:r>
      <w:r w:rsidRPr="008C5A61">
        <w:rPr>
          <w:rFonts w:ascii="Arial" w:hAnsi="Arial" w:cs="Arial"/>
          <w:sz w:val="24"/>
          <w:szCs w:val="24"/>
        </w:rPr>
        <w:t>Maharashtra, Karnataka, and Uttar Pradesh emerge as key markets, collectively representing a significant 35% share of Vrinda Store's sales. Understanding the unique preferences and behaviors of customers in these regions is crucial for targeted marketing strategies.</w:t>
      </w:r>
    </w:p>
    <w:p w:rsidR="0042537C" w:rsidRPr="008C5A61" w:rsidRDefault="0042537C" w:rsidP="008C5A61">
      <w:pPr>
        <w:rPr>
          <w:rFonts w:ascii="Arial" w:hAnsi="Arial" w:cs="Arial"/>
          <w:sz w:val="24"/>
          <w:szCs w:val="24"/>
        </w:rPr>
      </w:pPr>
      <w:r w:rsidRPr="008C5A61">
        <w:rPr>
          <w:rFonts w:ascii="Arial" w:hAnsi="Arial" w:cs="Arial"/>
          <w:b/>
          <w:sz w:val="36"/>
          <w:szCs w:val="36"/>
        </w:rPr>
        <w:t>Age Group Dynamics:</w:t>
      </w:r>
      <w:r w:rsidRPr="008C5A61">
        <w:t xml:space="preserve"> </w:t>
      </w:r>
      <w:r w:rsidR="008C5A61">
        <w:rPr>
          <w:rFonts w:ascii="Arial" w:hAnsi="Arial" w:cs="Arial"/>
          <w:sz w:val="24"/>
          <w:szCs w:val="24"/>
        </w:rPr>
        <w:t>Customers aged 30-49 Years h</w:t>
      </w:r>
      <w:r w:rsidRPr="008C5A61">
        <w:rPr>
          <w:rFonts w:ascii="Arial" w:hAnsi="Arial" w:cs="Arial"/>
          <w:sz w:val="24"/>
          <w:szCs w:val="24"/>
        </w:rPr>
        <w:t>old the reins as the primary contributors, driving a formidable 50% of Vrinda Store's sales. Catering to the needs and preferences of this demographic is essential for sustaining growth and customer satisfaction.</w:t>
      </w:r>
    </w:p>
    <w:p w:rsidR="0042537C" w:rsidRPr="008C5A61" w:rsidRDefault="0042537C" w:rsidP="008C5A61">
      <w:pPr>
        <w:rPr>
          <w:rFonts w:ascii="Arial" w:hAnsi="Arial" w:cs="Arial"/>
          <w:sz w:val="24"/>
          <w:szCs w:val="24"/>
        </w:rPr>
      </w:pPr>
      <w:r w:rsidRPr="008C5A61">
        <w:rPr>
          <w:rFonts w:ascii="Arial" w:hAnsi="Arial" w:cs="Arial"/>
          <w:b/>
          <w:sz w:val="36"/>
          <w:szCs w:val="36"/>
        </w:rPr>
        <w:t>Channel Performance:</w:t>
      </w:r>
      <w:r w:rsidRPr="008C5A61">
        <w:t xml:space="preserve"> </w:t>
      </w:r>
      <w:r w:rsidRPr="008C5A61">
        <w:rPr>
          <w:rFonts w:ascii="Arial" w:hAnsi="Arial" w:cs="Arial"/>
          <w:sz w:val="24"/>
          <w:szCs w:val="24"/>
        </w:rPr>
        <w:t>Digital platforms such as Amazon, Myntra</w:t>
      </w:r>
      <w:bookmarkStart w:id="0" w:name="_GoBack"/>
      <w:bookmarkEnd w:id="0"/>
      <w:r w:rsidRPr="008C5A61">
        <w:rPr>
          <w:rFonts w:ascii="Arial" w:hAnsi="Arial" w:cs="Arial"/>
          <w:sz w:val="24"/>
          <w:szCs w:val="24"/>
        </w:rPr>
        <w:t>, and Flipkart dominate the sales landscape, contributing a substantial 80% to Vrinda Store's revenue stream. Leveraging the reach and influence of these platforms is essential for expanding market reach.</w:t>
      </w:r>
    </w:p>
    <w:p w:rsidR="0042537C" w:rsidRPr="008C5A61" w:rsidRDefault="0042537C" w:rsidP="008C5A61">
      <w:pPr>
        <w:rPr>
          <w:rFonts w:ascii="Arial" w:hAnsi="Arial" w:cs="Arial"/>
          <w:sz w:val="24"/>
          <w:szCs w:val="24"/>
        </w:rPr>
      </w:pPr>
      <w:r w:rsidRPr="008C5A61">
        <w:rPr>
          <w:rFonts w:ascii="Arial" w:hAnsi="Arial" w:cs="Arial"/>
          <w:b/>
          <w:sz w:val="36"/>
          <w:szCs w:val="36"/>
        </w:rPr>
        <w:t>Strategic Recommendations:</w:t>
      </w:r>
      <w:r w:rsidRPr="008C5A61">
        <w:t xml:space="preserve"> </w:t>
      </w:r>
      <w:r w:rsidRPr="008C5A61">
        <w:rPr>
          <w:rFonts w:ascii="Arial" w:hAnsi="Arial" w:cs="Arial"/>
          <w:sz w:val="24"/>
          <w:szCs w:val="24"/>
        </w:rPr>
        <w:t>To boost sales, Vrinda Store should focus its efforts on targeting women aged 30-49 residing in Maharashtra, Karnataka, and Uttar Pradesh. Crafting compelling ads, offers, and coupons tailored to their preferences will enhance customer engagement and loyalty. Additionally, leveraging the marketing capabilities of Amazon, Flipkart, and Myntra will amplify visibility and drive sales growth.</w:t>
      </w:r>
    </w:p>
    <w:p w:rsidR="0042537C" w:rsidRPr="008C5A61" w:rsidRDefault="0042537C" w:rsidP="008C5A61">
      <w:pPr>
        <w:rPr>
          <w:rFonts w:ascii="Arial" w:hAnsi="Arial" w:cs="Arial"/>
          <w:sz w:val="24"/>
          <w:szCs w:val="24"/>
        </w:rPr>
      </w:pPr>
      <w:r w:rsidRPr="008C5A61">
        <w:rPr>
          <w:rFonts w:ascii="Arial" w:hAnsi="Arial" w:cs="Arial"/>
          <w:b/>
          <w:sz w:val="36"/>
          <w:szCs w:val="36"/>
        </w:rPr>
        <w:t>Conclusion:</w:t>
      </w:r>
      <w:r w:rsidRPr="008C5A61">
        <w:t xml:space="preserve"> </w:t>
      </w:r>
      <w:r w:rsidRPr="008C5A61">
        <w:rPr>
          <w:rFonts w:ascii="Arial" w:hAnsi="Arial" w:cs="Arial"/>
          <w:sz w:val="24"/>
          <w:szCs w:val="24"/>
        </w:rPr>
        <w:t>The Vrinda Store Report 2022 provides actionable insights for enhancing sales performance and customer engagement. By aligning marketing strategies with gender, regional, and age group dynamics, Vrinda Store can position itself for sustained success in the competitive retail landscape.</w:t>
      </w:r>
    </w:p>
    <w:p w:rsidR="0042537C" w:rsidRPr="0042537C" w:rsidRDefault="0042537C" w:rsidP="008C5A61"/>
    <w:sectPr w:rsidR="0042537C" w:rsidRPr="00425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37C"/>
    <w:rsid w:val="0042537C"/>
    <w:rsid w:val="00425AE3"/>
    <w:rsid w:val="008C5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3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37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3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3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28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2024-05-13T23:05:00Z</dcterms:created>
  <dcterms:modified xsi:type="dcterms:W3CDTF">2024-05-13T23:24:00Z</dcterms:modified>
</cp:coreProperties>
</file>