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7A7" w:rsidRPr="00C235F6" w:rsidRDefault="00AE1C37" w:rsidP="008547A7">
      <w:pPr>
        <w:spacing w:before="240" w:line="720" w:lineRule="auto"/>
        <w:jc w:val="center"/>
        <w:rPr>
          <w:rStyle w:val="Strong"/>
          <w:rFonts w:ascii="Times New Roman" w:hAnsi="Times New Roman" w:cs="Times New Roman"/>
          <w:sz w:val="32"/>
          <w:u w:val="single"/>
        </w:rPr>
      </w:pPr>
      <w:r>
        <w:rPr>
          <w:rFonts w:ascii="Times New Roman" w:hAnsi="Times New Roman" w:cs="Times New Roman"/>
          <w:noProof/>
        </w:rPr>
        <w:drawing>
          <wp:inline distT="0" distB="0" distL="0" distR="0">
            <wp:extent cx="1393372" cy="1399510"/>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7006" cy="1413204"/>
                    </a:xfrm>
                    <a:prstGeom prst="rect">
                      <a:avLst/>
                    </a:prstGeom>
                    <a:noFill/>
                    <a:ln>
                      <a:noFill/>
                    </a:ln>
                  </pic:spPr>
                </pic:pic>
              </a:graphicData>
            </a:graphic>
          </wp:inline>
        </w:drawing>
      </w:r>
    </w:p>
    <w:p w:rsidR="00F65DA4" w:rsidRPr="00F65DA4" w:rsidRDefault="00F65DA4" w:rsidP="00F65DA4">
      <w:pPr>
        <w:tabs>
          <w:tab w:val="left" w:pos="2229"/>
          <w:tab w:val="center" w:pos="4680"/>
        </w:tabs>
        <w:spacing w:before="240" w:line="360" w:lineRule="auto"/>
        <w:rPr>
          <w:rStyle w:val="Strong"/>
          <w:rFonts w:ascii="Times New Roman" w:hAnsi="Times New Roman" w:cs="Times New Roman"/>
          <w:sz w:val="44"/>
        </w:rPr>
      </w:pPr>
      <w:r w:rsidRPr="00F65DA4">
        <w:rPr>
          <w:rStyle w:val="Strong"/>
          <w:rFonts w:ascii="Times New Roman" w:hAnsi="Times New Roman" w:cs="Times New Roman"/>
          <w:sz w:val="44"/>
        </w:rPr>
        <w:tab/>
      </w:r>
      <w:r w:rsidR="00BA4FF1" w:rsidRPr="00F65DA4">
        <w:rPr>
          <w:rStyle w:val="Strong"/>
          <w:rFonts w:ascii="Times New Roman" w:hAnsi="Times New Roman" w:cs="Times New Roman"/>
          <w:sz w:val="44"/>
        </w:rPr>
        <w:t>Portfolio Project # 02</w:t>
      </w:r>
    </w:p>
    <w:p w:rsidR="00F65DA4" w:rsidRPr="00F65DA4" w:rsidRDefault="00F65DA4" w:rsidP="00F65DA4">
      <w:pPr>
        <w:spacing w:before="240" w:line="720" w:lineRule="auto"/>
        <w:jc w:val="center"/>
        <w:rPr>
          <w:rFonts w:ascii="Times New Roman" w:hAnsi="Times New Roman" w:cs="Times New Roman"/>
          <w:b/>
          <w:sz w:val="36"/>
        </w:rPr>
      </w:pPr>
      <w:r w:rsidRPr="00F65DA4">
        <w:rPr>
          <w:rFonts w:ascii="Times New Roman" w:hAnsi="Times New Roman" w:cs="Times New Roman"/>
          <w:b/>
          <w:sz w:val="36"/>
        </w:rPr>
        <w:t>COURSE: DATA ANALYTICS</w:t>
      </w:r>
    </w:p>
    <w:p w:rsidR="00F65DA4" w:rsidRDefault="00F65DA4" w:rsidP="00F65DA4">
      <w:pPr>
        <w:spacing w:before="240"/>
        <w:ind w:left="1440"/>
        <w:rPr>
          <w:rFonts w:ascii="Calibri" w:eastAsiaTheme="majorEastAsia" w:hAnsi="Calibri" w:cs="Calibri"/>
          <w:b/>
          <w:bCs/>
          <w:caps/>
          <w:color w:val="000000" w:themeColor="text1"/>
          <w:kern w:val="24"/>
          <w:sz w:val="52"/>
          <w:szCs w:val="88"/>
        </w:rPr>
      </w:pPr>
      <w:r w:rsidRPr="00F65DA4">
        <w:rPr>
          <w:rFonts w:ascii="Calibri" w:eastAsiaTheme="majorEastAsia" w:hAnsi="Calibri" w:cs="Calibri"/>
          <w:b/>
          <w:bCs/>
          <w:caps/>
          <w:color w:val="000000" w:themeColor="text1"/>
          <w:kern w:val="24"/>
          <w:sz w:val="52"/>
          <w:szCs w:val="88"/>
        </w:rPr>
        <w:t xml:space="preserve">Cardiovascular </w:t>
      </w:r>
      <w:r w:rsidRPr="00F65DA4">
        <w:rPr>
          <w:rFonts w:ascii="Calibri" w:eastAsiaTheme="majorEastAsia" w:hAnsi="Calibri" w:cs="Calibri"/>
          <w:b/>
          <w:bCs/>
          <w:caps/>
          <w:color w:val="000000" w:themeColor="text1"/>
          <w:kern w:val="24"/>
          <w:sz w:val="52"/>
          <w:szCs w:val="88"/>
        </w:rPr>
        <w:t>D</w:t>
      </w:r>
      <w:r w:rsidRPr="00F65DA4">
        <w:rPr>
          <w:rFonts w:ascii="Calibri" w:eastAsiaTheme="majorEastAsia" w:hAnsi="Calibri" w:cs="Calibri"/>
          <w:b/>
          <w:bCs/>
          <w:caps/>
          <w:color w:val="000000" w:themeColor="text1"/>
          <w:kern w:val="24"/>
          <w:sz w:val="52"/>
          <w:szCs w:val="88"/>
        </w:rPr>
        <w:t>i</w:t>
      </w:r>
      <w:r w:rsidRPr="00F65DA4">
        <w:rPr>
          <w:rFonts w:ascii="Calibri" w:eastAsiaTheme="majorEastAsia" w:hAnsi="Calibri" w:cs="Calibri"/>
          <w:b/>
          <w:bCs/>
          <w:caps/>
          <w:color w:val="000000" w:themeColor="text1"/>
          <w:kern w:val="24"/>
          <w:sz w:val="52"/>
          <w:szCs w:val="88"/>
        </w:rPr>
        <w:t>s</w:t>
      </w:r>
      <w:r w:rsidRPr="00F65DA4">
        <w:rPr>
          <w:rFonts w:ascii="Calibri" w:eastAsiaTheme="majorEastAsia" w:hAnsi="Calibri" w:cs="Calibri"/>
          <w:b/>
          <w:bCs/>
          <w:caps/>
          <w:color w:val="000000" w:themeColor="text1"/>
          <w:kern w:val="24"/>
          <w:sz w:val="52"/>
          <w:szCs w:val="88"/>
        </w:rPr>
        <w:t>eases</w:t>
      </w:r>
      <w:r w:rsidRPr="00F65DA4">
        <w:rPr>
          <w:rFonts w:ascii="Calibri" w:eastAsiaTheme="majorEastAsia" w:hAnsi="Calibri" w:cs="Calibri"/>
          <w:b/>
          <w:bCs/>
          <w:caps/>
          <w:color w:val="000000" w:themeColor="text1"/>
          <w:kern w:val="24"/>
          <w:sz w:val="52"/>
          <w:szCs w:val="88"/>
        </w:rPr>
        <w:t xml:space="preserve"> Risk Prediction Using Personal Lifestyle Factors</w:t>
      </w:r>
    </w:p>
    <w:p w:rsidR="00F65DA4" w:rsidRDefault="00F65DA4" w:rsidP="00F65DA4">
      <w:pPr>
        <w:spacing w:before="240"/>
        <w:ind w:left="1440"/>
        <w:rPr>
          <w:rFonts w:ascii="Calibri" w:eastAsiaTheme="majorEastAsia" w:hAnsi="Calibri" w:cs="Calibri"/>
          <w:b/>
          <w:bCs/>
          <w:caps/>
          <w:color w:val="000000" w:themeColor="text1"/>
          <w:kern w:val="24"/>
          <w:sz w:val="52"/>
          <w:szCs w:val="88"/>
        </w:rPr>
      </w:pPr>
    </w:p>
    <w:p w:rsidR="00F65DA4" w:rsidRPr="00F65DA4" w:rsidRDefault="00F65DA4" w:rsidP="00F65DA4">
      <w:pPr>
        <w:spacing w:before="240"/>
        <w:ind w:left="1440"/>
        <w:jc w:val="center"/>
        <w:rPr>
          <w:rFonts w:ascii="Times New Roman" w:hAnsi="Times New Roman" w:cs="Times New Roman"/>
          <w:sz w:val="18"/>
        </w:rPr>
      </w:pPr>
    </w:p>
    <w:p w:rsidR="00343ACA" w:rsidRDefault="00343ACA" w:rsidP="00F65DA4">
      <w:pPr>
        <w:spacing w:before="240"/>
        <w:jc w:val="right"/>
        <w:rPr>
          <w:rFonts w:ascii="Times New Roman" w:hAnsi="Times New Roman" w:cs="Times New Roman"/>
          <w:sz w:val="24"/>
        </w:rPr>
      </w:pPr>
      <w:r>
        <w:rPr>
          <w:rFonts w:ascii="Times New Roman" w:hAnsi="Times New Roman" w:cs="Times New Roman"/>
          <w:sz w:val="24"/>
        </w:rPr>
        <w:t>SUBMITTED BY</w:t>
      </w:r>
    </w:p>
    <w:p w:rsidR="00BA4FF1" w:rsidRDefault="00BA4FF1" w:rsidP="00F65DA4">
      <w:pPr>
        <w:spacing w:before="120"/>
        <w:jc w:val="right"/>
        <w:rPr>
          <w:rFonts w:ascii="Times New Roman" w:hAnsi="Times New Roman" w:cs="Times New Roman"/>
          <w:b/>
          <w:sz w:val="24"/>
        </w:rPr>
      </w:pPr>
      <w:r>
        <w:rPr>
          <w:rFonts w:ascii="Times New Roman" w:hAnsi="Times New Roman" w:cs="Times New Roman"/>
          <w:sz w:val="24"/>
        </w:rPr>
        <w:t>NAZISH ABDULLAH</w:t>
      </w:r>
    </w:p>
    <w:p w:rsidR="00F65DA4" w:rsidRDefault="00343ACA" w:rsidP="00F65DA4">
      <w:pPr>
        <w:spacing w:before="120"/>
        <w:jc w:val="right"/>
        <w:rPr>
          <w:rFonts w:ascii="Times New Roman" w:hAnsi="Times New Roman" w:cs="Times New Roman"/>
          <w:sz w:val="20"/>
        </w:rPr>
      </w:pPr>
      <w:r w:rsidRPr="00170A45">
        <w:rPr>
          <w:rFonts w:ascii="Times New Roman" w:hAnsi="Times New Roman" w:cs="Times New Roman"/>
          <w:b/>
          <w:sz w:val="24"/>
        </w:rPr>
        <w:t>COHORT 12</w:t>
      </w:r>
      <w:r w:rsidR="00170A45" w:rsidRPr="00170A45">
        <w:rPr>
          <w:rFonts w:ascii="Times New Roman" w:hAnsi="Times New Roman" w:cs="Times New Roman"/>
          <w:b/>
          <w:sz w:val="24"/>
        </w:rPr>
        <w:t xml:space="preserve"> </w:t>
      </w:r>
      <w:bookmarkStart w:id="0" w:name="_GoBack"/>
      <w:bookmarkEnd w:id="0"/>
      <w:r w:rsidR="009F5C3E" w:rsidRPr="00170A45">
        <w:rPr>
          <w:rFonts w:ascii="Times New Roman" w:hAnsi="Times New Roman" w:cs="Times New Roman"/>
          <w:b/>
          <w:sz w:val="24"/>
        </w:rPr>
        <w:br/>
      </w:r>
    </w:p>
    <w:p w:rsidR="006F0440" w:rsidRDefault="009F5C3E" w:rsidP="00F65DA4">
      <w:pPr>
        <w:spacing w:before="120" w:line="480" w:lineRule="auto"/>
        <w:jc w:val="right"/>
        <w:rPr>
          <w:rFonts w:ascii="Times New Roman" w:hAnsi="Times New Roman" w:cs="Times New Roman"/>
          <w:sz w:val="20"/>
        </w:rPr>
      </w:pPr>
      <w:r w:rsidRPr="00343ACA">
        <w:rPr>
          <w:rFonts w:ascii="Times New Roman" w:hAnsi="Times New Roman" w:cs="Times New Roman"/>
          <w:sz w:val="20"/>
        </w:rPr>
        <w:t>SUBMIS</w:t>
      </w:r>
      <w:r w:rsidR="00343ACA">
        <w:rPr>
          <w:rFonts w:ascii="Times New Roman" w:hAnsi="Times New Roman" w:cs="Times New Roman"/>
          <w:sz w:val="20"/>
        </w:rPr>
        <w:t>S</w:t>
      </w:r>
      <w:r w:rsidRPr="00343ACA">
        <w:rPr>
          <w:rFonts w:ascii="Times New Roman" w:hAnsi="Times New Roman" w:cs="Times New Roman"/>
          <w:sz w:val="20"/>
        </w:rPr>
        <w:t>ION DATE</w:t>
      </w:r>
      <w:r w:rsidR="00BA4FF1">
        <w:rPr>
          <w:rFonts w:ascii="Times New Roman" w:hAnsi="Times New Roman" w:cs="Times New Roman"/>
          <w:sz w:val="20"/>
        </w:rPr>
        <w:t>: 16</w:t>
      </w:r>
      <w:r w:rsidR="009C26CF" w:rsidRPr="00343ACA">
        <w:rPr>
          <w:rFonts w:ascii="Times New Roman" w:hAnsi="Times New Roman" w:cs="Times New Roman"/>
          <w:sz w:val="20"/>
        </w:rPr>
        <w:t>-</w:t>
      </w:r>
      <w:r w:rsidR="00343ACA" w:rsidRPr="00343ACA">
        <w:rPr>
          <w:rFonts w:ascii="Times New Roman" w:hAnsi="Times New Roman" w:cs="Times New Roman"/>
          <w:sz w:val="20"/>
        </w:rPr>
        <w:t>0</w:t>
      </w:r>
      <w:r w:rsidR="00BA4FF1">
        <w:rPr>
          <w:rFonts w:ascii="Times New Roman" w:hAnsi="Times New Roman" w:cs="Times New Roman"/>
          <w:sz w:val="20"/>
        </w:rPr>
        <w:t>8</w:t>
      </w:r>
      <w:bookmarkStart w:id="1" w:name="_Toc148108562"/>
      <w:r w:rsidR="00BA4FF1">
        <w:rPr>
          <w:rFonts w:ascii="Times New Roman" w:hAnsi="Times New Roman" w:cs="Times New Roman"/>
          <w:sz w:val="20"/>
        </w:rPr>
        <w:t>-2024</w:t>
      </w:r>
    </w:p>
    <w:p w:rsidR="00F65DA4" w:rsidRDefault="00F65DA4" w:rsidP="00F65DA4">
      <w:pPr>
        <w:spacing w:before="120" w:line="480" w:lineRule="auto"/>
        <w:jc w:val="right"/>
        <w:rPr>
          <w:b/>
          <w:sz w:val="28"/>
          <w:u w:val="single"/>
        </w:rPr>
      </w:pPr>
    </w:p>
    <w:p w:rsidR="006F0440" w:rsidRDefault="006F0440" w:rsidP="00343ACA">
      <w:pPr>
        <w:rPr>
          <w:b/>
          <w:sz w:val="28"/>
          <w:u w:val="single"/>
        </w:rPr>
      </w:pPr>
    </w:p>
    <w:p w:rsidR="00343ACA" w:rsidRPr="00BA4FF1" w:rsidRDefault="00343ACA" w:rsidP="00343ACA">
      <w:pPr>
        <w:rPr>
          <w:rFonts w:ascii="Times New Roman" w:hAnsi="Times New Roman" w:cs="Times New Roman"/>
          <w:b/>
          <w:sz w:val="28"/>
          <w:szCs w:val="24"/>
          <w:u w:val="single"/>
        </w:rPr>
      </w:pPr>
      <w:r w:rsidRPr="00BA4FF1">
        <w:rPr>
          <w:rFonts w:ascii="Times New Roman" w:hAnsi="Times New Roman" w:cs="Times New Roman"/>
          <w:b/>
          <w:sz w:val="28"/>
          <w:szCs w:val="24"/>
          <w:u w:val="single"/>
        </w:rPr>
        <w:lastRenderedPageBreak/>
        <w:t>Introduction</w:t>
      </w:r>
    </w:p>
    <w:p w:rsidR="00BA4FF1" w:rsidRPr="00BA4FF1" w:rsidRDefault="00BA4FF1" w:rsidP="00343ACA">
      <w:pPr>
        <w:rPr>
          <w:rFonts w:ascii="Times New Roman" w:hAnsi="Times New Roman" w:cs="Times New Roman"/>
          <w:sz w:val="24"/>
          <w:szCs w:val="24"/>
        </w:rPr>
      </w:pPr>
    </w:p>
    <w:p w:rsidR="00BA4FF1" w:rsidRDefault="00BA4FF1" w:rsidP="00343ACA">
      <w:pPr>
        <w:rPr>
          <w:rFonts w:ascii="Times New Roman" w:hAnsi="Times New Roman" w:cs="Times New Roman"/>
          <w:sz w:val="24"/>
          <w:szCs w:val="24"/>
        </w:rPr>
      </w:pPr>
      <w:r w:rsidRPr="00BA4FF1">
        <w:rPr>
          <w:rFonts w:ascii="Times New Roman" w:hAnsi="Times New Roman" w:cs="Times New Roman"/>
          <w:sz w:val="24"/>
          <w:szCs w:val="24"/>
        </w:rPr>
        <w:t>Heart disease remains a leading cause of morbidity and mortality worldwide, emphasizing the critical need for effective preventive strategies. Identifying and understanding the risk factors associated with heart disease can provide valuable insights into how lifestyle and behavioral modifications can mitigate risk and promote cardiovascular health.</w:t>
      </w:r>
    </w:p>
    <w:p w:rsidR="00244B66" w:rsidRDefault="00244B66" w:rsidP="00343ACA">
      <w:pPr>
        <w:rPr>
          <w:rFonts w:ascii="Times New Roman" w:hAnsi="Times New Roman" w:cs="Times New Roman"/>
          <w:sz w:val="24"/>
          <w:szCs w:val="24"/>
        </w:rPr>
      </w:pPr>
    </w:p>
    <w:p w:rsidR="00244B66" w:rsidRPr="00BA4FF1" w:rsidRDefault="00244B66" w:rsidP="00343ACA">
      <w:pPr>
        <w:rPr>
          <w:rFonts w:ascii="Times New Roman" w:hAnsi="Times New Roman" w:cs="Times New Roman"/>
          <w:sz w:val="24"/>
          <w:szCs w:val="24"/>
        </w:rPr>
      </w:pPr>
      <w:r>
        <w:rPr>
          <w:rFonts w:ascii="Times New Roman" w:hAnsi="Times New Roman" w:cs="Times New Roman"/>
          <w:b/>
          <w:sz w:val="28"/>
          <w:szCs w:val="24"/>
          <w:u w:val="single"/>
        </w:rPr>
        <w:t>Dataset</w:t>
      </w:r>
    </w:p>
    <w:p w:rsidR="00BA4FF1" w:rsidRDefault="00BA4FF1" w:rsidP="00343ACA">
      <w:pPr>
        <w:rPr>
          <w:rFonts w:ascii="Times New Roman" w:hAnsi="Times New Roman" w:cs="Times New Roman"/>
          <w:b/>
          <w:sz w:val="24"/>
          <w:szCs w:val="24"/>
          <w:u w:val="single"/>
        </w:rPr>
      </w:pPr>
    </w:p>
    <w:bookmarkEnd w:id="1"/>
    <w:p w:rsidR="00E4719F" w:rsidRDefault="00BA4FF1" w:rsidP="00BA4FF1">
      <w:pPr>
        <w:spacing w:after="200"/>
        <w:rPr>
          <w:rFonts w:ascii="Times New Roman" w:hAnsi="Times New Roman" w:cs="Times New Roman"/>
          <w:sz w:val="24"/>
          <w:szCs w:val="24"/>
        </w:rPr>
      </w:pPr>
      <w:r w:rsidRPr="00BA4FF1">
        <w:rPr>
          <w:rFonts w:ascii="Times New Roman" w:hAnsi="Times New Roman" w:cs="Times New Roman"/>
          <w:sz w:val="24"/>
          <w:szCs w:val="24"/>
        </w:rPr>
        <w:t xml:space="preserve">The "Cardiovascular Diseases Risk Prediction Dataset," available on </w:t>
      </w:r>
      <w:proofErr w:type="spellStart"/>
      <w:r w:rsidRPr="00BA4FF1">
        <w:rPr>
          <w:rFonts w:ascii="Times New Roman" w:hAnsi="Times New Roman" w:cs="Times New Roman"/>
          <w:sz w:val="24"/>
          <w:szCs w:val="24"/>
        </w:rPr>
        <w:t>Kaggle</w:t>
      </w:r>
      <w:proofErr w:type="spellEnd"/>
      <w:r w:rsidRPr="00BA4FF1">
        <w:rPr>
          <w:rFonts w:ascii="Times New Roman" w:hAnsi="Times New Roman" w:cs="Times New Roman"/>
          <w:sz w:val="24"/>
          <w:szCs w:val="24"/>
        </w:rPr>
        <w:t>, is a comprehensive resource designed to facilitate research and development in the field of cardiovascular risk assessment.</w:t>
      </w:r>
      <w:r>
        <w:rPr>
          <w:rFonts w:ascii="Times New Roman" w:hAnsi="Times New Roman" w:cs="Times New Roman"/>
          <w:sz w:val="24"/>
          <w:szCs w:val="24"/>
        </w:rPr>
        <w:t xml:space="preserve"> </w:t>
      </w:r>
      <w:r w:rsidRPr="00BA4FF1">
        <w:rPr>
          <w:rFonts w:ascii="Times New Roman" w:hAnsi="Times New Roman" w:cs="Times New Roman"/>
          <w:sz w:val="24"/>
          <w:szCs w:val="24"/>
        </w:rPr>
        <w:t>This dataset encompasses a range of features relevant to cardiovascul</w:t>
      </w:r>
      <w:r>
        <w:rPr>
          <w:rFonts w:ascii="Times New Roman" w:hAnsi="Times New Roman" w:cs="Times New Roman"/>
          <w:sz w:val="24"/>
          <w:szCs w:val="24"/>
        </w:rPr>
        <w:t>ar health, including</w:t>
      </w:r>
      <w:r w:rsidRPr="00BA4FF1">
        <w:rPr>
          <w:rFonts w:ascii="Times New Roman" w:hAnsi="Times New Roman" w:cs="Times New Roman"/>
          <w:sz w:val="24"/>
          <w:szCs w:val="24"/>
        </w:rPr>
        <w:t xml:space="preserve"> lifestyle, and medical history variables.</w:t>
      </w:r>
      <w:r>
        <w:rPr>
          <w:rFonts w:ascii="Times New Roman" w:hAnsi="Times New Roman" w:cs="Times New Roman"/>
          <w:sz w:val="24"/>
          <w:szCs w:val="24"/>
        </w:rPr>
        <w:t xml:space="preserve"> </w:t>
      </w:r>
      <w:r w:rsidRPr="00BA4FF1">
        <w:rPr>
          <w:rFonts w:ascii="Times New Roman" w:hAnsi="Times New Roman" w:cs="Times New Roman"/>
          <w:sz w:val="24"/>
          <w:szCs w:val="24"/>
        </w:rPr>
        <w:t>The dataset has</w:t>
      </w:r>
      <w:r>
        <w:rPr>
          <w:rFonts w:ascii="Times New Roman" w:hAnsi="Times New Roman" w:cs="Times New Roman"/>
          <w:sz w:val="24"/>
          <w:szCs w:val="24"/>
        </w:rPr>
        <w:t xml:space="preserve"> over 300,000 </w:t>
      </w:r>
      <w:r w:rsidR="00244B66">
        <w:rPr>
          <w:rFonts w:ascii="Times New Roman" w:hAnsi="Times New Roman" w:cs="Times New Roman"/>
          <w:sz w:val="24"/>
          <w:szCs w:val="24"/>
        </w:rPr>
        <w:t>respondents'</w:t>
      </w:r>
      <w:r>
        <w:rPr>
          <w:rFonts w:ascii="Times New Roman" w:hAnsi="Times New Roman" w:cs="Times New Roman"/>
          <w:sz w:val="24"/>
          <w:szCs w:val="24"/>
        </w:rPr>
        <w:t xml:space="preserve"> input and 19 variables.</w:t>
      </w: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6508"/>
      </w:tblGrid>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b/>
                <w:color w:val="000000"/>
              </w:rPr>
            </w:pPr>
            <w:r w:rsidRPr="00244B66">
              <w:rPr>
                <w:rFonts w:ascii="Calibri" w:eastAsia="Times New Roman" w:hAnsi="Calibri" w:cs="Calibri"/>
                <w:b/>
                <w:color w:val="000000"/>
              </w:rPr>
              <w:t>Fields</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b/>
                <w:color w:val="000000"/>
              </w:rPr>
            </w:pPr>
            <w:r w:rsidRPr="00244B66">
              <w:rPr>
                <w:rFonts w:ascii="Calibri" w:eastAsia="Times New Roman" w:hAnsi="Calibri" w:cs="Calibri"/>
                <w:b/>
                <w:color w:val="000000"/>
              </w:rPr>
              <w:t>Detail</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Pr>
                <w:rFonts w:ascii="Calibri" w:eastAsia="Times New Roman" w:hAnsi="Calibri" w:cs="Calibri"/>
                <w:color w:val="000000"/>
              </w:rPr>
              <w:t xml:space="preserve">General </w:t>
            </w:r>
            <w:r w:rsidRPr="00244B66">
              <w:rPr>
                <w:rFonts w:ascii="Calibri" w:eastAsia="Times New Roman" w:hAnsi="Calibri" w:cs="Calibri"/>
                <w:color w:val="000000"/>
              </w:rPr>
              <w:t>Health</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Would you say that in general</w:t>
            </w:r>
            <w:r>
              <w:rPr>
                <w:rFonts w:ascii="Calibri" w:eastAsia="Times New Roman" w:hAnsi="Calibri" w:cs="Calibri"/>
                <w:color w:val="000000"/>
              </w:rPr>
              <w:t>,</w:t>
            </w:r>
            <w:r w:rsidRPr="00244B66">
              <w:rPr>
                <w:rFonts w:ascii="Calibri" w:eastAsia="Times New Roman" w:hAnsi="Calibri" w:cs="Calibri"/>
                <w:color w:val="000000"/>
              </w:rPr>
              <w:t xml:space="preserve"> your health is</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Checkup</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About how long has it been since you last visited a doctor for a routine checkup?</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Exercise</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During the past month, did you participate in any physical activities</w:t>
            </w:r>
            <w:r>
              <w:rPr>
                <w:rFonts w:ascii="Calibri" w:eastAsia="Times New Roman" w:hAnsi="Calibri" w:cs="Calibri"/>
                <w:color w:val="000000"/>
              </w:rPr>
              <w:t>?</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Pr>
                <w:rFonts w:ascii="Calibri" w:eastAsia="Times New Roman" w:hAnsi="Calibri" w:cs="Calibri"/>
                <w:color w:val="000000"/>
              </w:rPr>
              <w:t xml:space="preserve">Heart </w:t>
            </w:r>
            <w:r w:rsidRPr="00244B66">
              <w:rPr>
                <w:rFonts w:ascii="Calibri" w:eastAsia="Times New Roman" w:hAnsi="Calibri" w:cs="Calibri"/>
                <w:color w:val="000000"/>
              </w:rPr>
              <w:t>Disease</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 xml:space="preserve">Respondents </w:t>
            </w:r>
            <w:r>
              <w:rPr>
                <w:rFonts w:ascii="Calibri" w:eastAsia="Times New Roman" w:hAnsi="Calibri" w:cs="Calibri"/>
                <w:color w:val="000000"/>
              </w:rPr>
              <w:t>who</w:t>
            </w:r>
            <w:r w:rsidRPr="00244B66">
              <w:rPr>
                <w:rFonts w:ascii="Calibri" w:eastAsia="Times New Roman" w:hAnsi="Calibri" w:cs="Calibri"/>
                <w:color w:val="000000"/>
              </w:rPr>
              <w:t xml:space="preserve"> reported having coronary heart disease</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Pr>
                <w:rFonts w:ascii="Calibri" w:eastAsia="Times New Roman" w:hAnsi="Calibri" w:cs="Calibri"/>
                <w:color w:val="000000"/>
              </w:rPr>
              <w:t xml:space="preserve">Skin </w:t>
            </w:r>
            <w:r w:rsidRPr="00244B66">
              <w:rPr>
                <w:rFonts w:ascii="Calibri" w:eastAsia="Times New Roman" w:hAnsi="Calibri" w:cs="Calibri"/>
                <w:color w:val="000000"/>
              </w:rPr>
              <w:t>Cancer</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 xml:space="preserve">Respondents </w:t>
            </w:r>
            <w:r>
              <w:rPr>
                <w:rFonts w:ascii="Calibri" w:eastAsia="Times New Roman" w:hAnsi="Calibri" w:cs="Calibri"/>
                <w:color w:val="000000"/>
              </w:rPr>
              <w:t>who</w:t>
            </w:r>
            <w:r w:rsidRPr="00244B66">
              <w:rPr>
                <w:rFonts w:ascii="Calibri" w:eastAsia="Times New Roman" w:hAnsi="Calibri" w:cs="Calibri"/>
                <w:color w:val="000000"/>
              </w:rPr>
              <w:t xml:space="preserve"> reported having skin cancer</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Pr>
                <w:rFonts w:ascii="Calibri" w:eastAsia="Times New Roman" w:hAnsi="Calibri" w:cs="Calibri"/>
                <w:color w:val="000000"/>
              </w:rPr>
              <w:t xml:space="preserve">Other </w:t>
            </w:r>
            <w:r w:rsidRPr="00244B66">
              <w:rPr>
                <w:rFonts w:ascii="Calibri" w:eastAsia="Times New Roman" w:hAnsi="Calibri" w:cs="Calibri"/>
                <w:color w:val="000000"/>
              </w:rPr>
              <w:t>Cancer</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 xml:space="preserve">Respondents </w:t>
            </w:r>
            <w:r>
              <w:rPr>
                <w:rFonts w:ascii="Calibri" w:eastAsia="Times New Roman" w:hAnsi="Calibri" w:cs="Calibri"/>
                <w:color w:val="000000"/>
              </w:rPr>
              <w:t>who</w:t>
            </w:r>
            <w:r w:rsidRPr="00244B66">
              <w:rPr>
                <w:rFonts w:ascii="Calibri" w:eastAsia="Times New Roman" w:hAnsi="Calibri" w:cs="Calibri"/>
                <w:color w:val="000000"/>
              </w:rPr>
              <w:t xml:space="preserve"> reported having any other types of cancer</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Depression</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 xml:space="preserve">Respondents </w:t>
            </w:r>
            <w:r>
              <w:rPr>
                <w:rFonts w:ascii="Calibri" w:eastAsia="Times New Roman" w:hAnsi="Calibri" w:cs="Calibri"/>
                <w:color w:val="000000"/>
              </w:rPr>
              <w:t>who</w:t>
            </w:r>
            <w:r w:rsidRPr="00244B66">
              <w:rPr>
                <w:rFonts w:ascii="Calibri" w:eastAsia="Times New Roman" w:hAnsi="Calibri" w:cs="Calibri"/>
                <w:color w:val="000000"/>
              </w:rPr>
              <w:t xml:space="preserve"> reported having a depressive disorder </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Diabetes</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 xml:space="preserve">Respondents reported having diabetes. </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Arthritis</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Respondents that reported having an Arthritis</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Pr>
                <w:rFonts w:ascii="Calibri" w:eastAsia="Times New Roman" w:hAnsi="Calibri" w:cs="Calibri"/>
                <w:color w:val="000000"/>
              </w:rPr>
              <w:t>Gender</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Male/Female</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Pr>
                <w:rFonts w:ascii="Calibri" w:eastAsia="Times New Roman" w:hAnsi="Calibri" w:cs="Calibri"/>
                <w:color w:val="000000"/>
              </w:rPr>
              <w:t xml:space="preserve">Age </w:t>
            </w:r>
            <w:r w:rsidRPr="00244B66">
              <w:rPr>
                <w:rFonts w:ascii="Calibri" w:eastAsia="Times New Roman" w:hAnsi="Calibri" w:cs="Calibri"/>
                <w:color w:val="000000"/>
              </w:rPr>
              <w:t>Category</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Age Range of respondents</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Height_(cm)</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Height of respondents</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Weight_(kg)</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Weight of respondents</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BMI</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Body Mass Index</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Smoki</w:t>
            </w:r>
            <w:r>
              <w:rPr>
                <w:rFonts w:ascii="Calibri" w:eastAsia="Times New Roman" w:hAnsi="Calibri" w:cs="Calibri"/>
                <w:color w:val="000000"/>
              </w:rPr>
              <w:t xml:space="preserve">ng </w:t>
            </w:r>
            <w:r w:rsidRPr="00244B66">
              <w:rPr>
                <w:rFonts w:ascii="Calibri" w:eastAsia="Times New Roman" w:hAnsi="Calibri" w:cs="Calibri"/>
                <w:color w:val="000000"/>
              </w:rPr>
              <w:t>History</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 xml:space="preserve">Does </w:t>
            </w:r>
            <w:r>
              <w:rPr>
                <w:rFonts w:ascii="Calibri" w:eastAsia="Times New Roman" w:hAnsi="Calibri" w:cs="Calibri"/>
                <w:color w:val="000000"/>
              </w:rPr>
              <w:t xml:space="preserve">the </w:t>
            </w:r>
            <w:r w:rsidRPr="00244B66">
              <w:rPr>
                <w:rFonts w:ascii="Calibri" w:eastAsia="Times New Roman" w:hAnsi="Calibri" w:cs="Calibri"/>
                <w:color w:val="000000"/>
              </w:rPr>
              <w:t>respondent smoke?</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Pr>
                <w:rFonts w:ascii="Calibri" w:eastAsia="Times New Roman" w:hAnsi="Calibri" w:cs="Calibri"/>
                <w:color w:val="000000"/>
              </w:rPr>
              <w:t xml:space="preserve">Alcohol </w:t>
            </w:r>
            <w:r w:rsidRPr="00244B66">
              <w:rPr>
                <w:rFonts w:ascii="Calibri" w:eastAsia="Times New Roman" w:hAnsi="Calibri" w:cs="Calibri"/>
                <w:color w:val="000000"/>
              </w:rPr>
              <w:t>Consumption</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What is the frequency of alcohol intake every month</w:t>
            </w:r>
            <w:r>
              <w:rPr>
                <w:rFonts w:ascii="Calibri" w:eastAsia="Times New Roman" w:hAnsi="Calibri" w:cs="Calibri"/>
                <w:color w:val="000000"/>
              </w:rPr>
              <w:t>?</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Pr>
                <w:rFonts w:ascii="Calibri" w:eastAsia="Times New Roman" w:hAnsi="Calibri" w:cs="Calibri"/>
                <w:color w:val="000000"/>
              </w:rPr>
              <w:t xml:space="preserve">Fruit </w:t>
            </w:r>
            <w:r w:rsidRPr="00244B66">
              <w:rPr>
                <w:rFonts w:ascii="Calibri" w:eastAsia="Times New Roman" w:hAnsi="Calibri" w:cs="Calibri"/>
                <w:color w:val="000000"/>
              </w:rPr>
              <w:t>Consumption</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Fruit Consumption in last month</w:t>
            </w:r>
          </w:p>
        </w:tc>
      </w:tr>
      <w:tr w:rsidR="00244B66" w:rsidRPr="00244B66" w:rsidTr="00244B66">
        <w:trPr>
          <w:trHeight w:val="31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Pr>
                <w:rFonts w:ascii="Calibri" w:eastAsia="Times New Roman" w:hAnsi="Calibri" w:cs="Calibri"/>
                <w:color w:val="000000"/>
              </w:rPr>
              <w:t xml:space="preserve">Green Vegetable </w:t>
            </w:r>
            <w:r w:rsidRPr="00244B66">
              <w:rPr>
                <w:rFonts w:ascii="Calibri" w:eastAsia="Times New Roman" w:hAnsi="Calibri" w:cs="Calibri"/>
                <w:color w:val="000000"/>
              </w:rPr>
              <w:t>Consumption</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Number of intakes of Green vegetables during the last month</w:t>
            </w:r>
          </w:p>
        </w:tc>
      </w:tr>
      <w:tr w:rsidR="00244B66" w:rsidRPr="00244B66" w:rsidTr="00244B66">
        <w:trPr>
          <w:trHeight w:val="442"/>
        </w:trPr>
        <w:tc>
          <w:tcPr>
            <w:tcW w:w="2775"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Fried</w:t>
            </w:r>
            <w:r>
              <w:rPr>
                <w:rFonts w:ascii="Calibri" w:eastAsia="Times New Roman" w:hAnsi="Calibri" w:cs="Calibri"/>
                <w:color w:val="000000"/>
              </w:rPr>
              <w:t xml:space="preserve"> </w:t>
            </w:r>
            <w:r w:rsidRPr="00244B66">
              <w:rPr>
                <w:rFonts w:ascii="Calibri" w:eastAsia="Times New Roman" w:hAnsi="Calibri" w:cs="Calibri"/>
                <w:color w:val="000000"/>
              </w:rPr>
              <w:t>Potato</w:t>
            </w:r>
            <w:r>
              <w:rPr>
                <w:rFonts w:ascii="Calibri" w:eastAsia="Times New Roman" w:hAnsi="Calibri" w:cs="Calibri"/>
                <w:color w:val="000000"/>
              </w:rPr>
              <w:t xml:space="preserve"> </w:t>
            </w:r>
            <w:r w:rsidRPr="00244B66">
              <w:rPr>
                <w:rFonts w:ascii="Calibri" w:eastAsia="Times New Roman" w:hAnsi="Calibri" w:cs="Calibri"/>
                <w:color w:val="000000"/>
              </w:rPr>
              <w:t>Consumption</w:t>
            </w:r>
          </w:p>
        </w:tc>
        <w:tc>
          <w:tcPr>
            <w:tcW w:w="6508" w:type="dxa"/>
            <w:shd w:val="clear" w:color="auto" w:fill="auto"/>
            <w:noWrap/>
            <w:vAlign w:val="bottom"/>
            <w:hideMark/>
          </w:tcPr>
          <w:p w:rsidR="00244B66" w:rsidRPr="00244B66" w:rsidRDefault="00244B66" w:rsidP="00244B66">
            <w:pPr>
              <w:spacing w:line="240" w:lineRule="auto"/>
              <w:rPr>
                <w:rFonts w:ascii="Calibri" w:eastAsia="Times New Roman" w:hAnsi="Calibri" w:cs="Calibri"/>
                <w:color w:val="000000"/>
              </w:rPr>
            </w:pPr>
            <w:r w:rsidRPr="00244B66">
              <w:rPr>
                <w:rFonts w:ascii="Calibri" w:eastAsia="Times New Roman" w:hAnsi="Calibri" w:cs="Calibri"/>
                <w:color w:val="000000"/>
              </w:rPr>
              <w:t>Times fried potato was consumed by the respondent</w:t>
            </w:r>
          </w:p>
        </w:tc>
      </w:tr>
    </w:tbl>
    <w:p w:rsidR="00E4719F" w:rsidRDefault="00E4719F" w:rsidP="006F0440">
      <w:pPr>
        <w:pStyle w:val="NormalWeb"/>
        <w:jc w:val="both"/>
        <w:rPr>
          <w:b/>
          <w:u w:val="single"/>
        </w:rPr>
      </w:pPr>
    </w:p>
    <w:p w:rsidR="00244B66" w:rsidRDefault="00244B66" w:rsidP="006F0440">
      <w:pPr>
        <w:pStyle w:val="NormalWeb"/>
        <w:jc w:val="both"/>
        <w:rPr>
          <w:b/>
          <w:u w:val="single"/>
        </w:rPr>
      </w:pPr>
      <w:r>
        <w:rPr>
          <w:b/>
          <w:u w:val="single"/>
        </w:rPr>
        <w:lastRenderedPageBreak/>
        <w:t>Data Wrangling</w:t>
      </w:r>
    </w:p>
    <w:p w:rsidR="00E4719F" w:rsidRDefault="006116D0" w:rsidP="006F0440">
      <w:pPr>
        <w:pStyle w:val="NormalWeb"/>
        <w:jc w:val="both"/>
      </w:pPr>
      <w:r>
        <w:t xml:space="preserve">Dataset is uploaded on Google Collab to perform analysis using </w:t>
      </w:r>
      <w:r w:rsidR="004977F0">
        <w:t>Python</w:t>
      </w:r>
      <w:r>
        <w:t>. The dataset csv file was cleaned from null and redundant values.</w:t>
      </w:r>
    </w:p>
    <w:p w:rsidR="004977F0" w:rsidRDefault="004977F0" w:rsidP="006116D0">
      <w:pPr>
        <w:pStyle w:val="NormalWeb"/>
        <w:jc w:val="both"/>
      </w:pPr>
      <w:r w:rsidRPr="004977F0">
        <w:t xml:space="preserve">In </w:t>
      </w:r>
      <w:r>
        <w:t xml:space="preserve">the </w:t>
      </w:r>
      <w:r w:rsidRPr="004977F0">
        <w:t xml:space="preserve">diabetes column, </w:t>
      </w:r>
      <w:r>
        <w:t xml:space="preserve">the </w:t>
      </w:r>
      <w:r w:rsidRPr="004977F0">
        <w:t xml:space="preserve">occurrence of </w:t>
      </w:r>
      <w:r>
        <w:t xml:space="preserve">a </w:t>
      </w:r>
      <w:r w:rsidRPr="004977F0">
        <w:t>temporary rise in sugar level was replaced by No.</w:t>
      </w:r>
      <w:r>
        <w:t xml:space="preserve"> </w:t>
      </w:r>
    </w:p>
    <w:p w:rsidR="004977F0" w:rsidRDefault="006116D0" w:rsidP="006116D0">
      <w:pPr>
        <w:pStyle w:val="NormalWeb"/>
        <w:jc w:val="both"/>
        <w:rPr>
          <w:b/>
        </w:rPr>
      </w:pPr>
      <w:r>
        <w:t>The major transformation had to be made in numerical data types, by</w:t>
      </w:r>
      <w:r w:rsidR="004977F0">
        <w:t xml:space="preserve"> grouping and</w:t>
      </w:r>
      <w:r>
        <w:t xml:space="preserve"> naming them into categories for analysis </w:t>
      </w:r>
      <w:r w:rsidR="004977F0">
        <w:t>purposes</w:t>
      </w:r>
      <w:r>
        <w:t>.</w:t>
      </w:r>
      <w:r w:rsidR="004977F0">
        <w:t xml:space="preserve"> In fields of fruit and vegetable consumption, the number represented the frequency of its consumption in a month. Therefore to reach meaningful insight the numbers were grouped in four ranges </w:t>
      </w:r>
      <w:r w:rsidR="004977F0" w:rsidRPr="004977F0">
        <w:rPr>
          <w:b/>
        </w:rPr>
        <w:t>Never, Seldom, Frequent</w:t>
      </w:r>
      <w:r w:rsidR="004977F0">
        <w:rPr>
          <w:b/>
        </w:rPr>
        <w:t>,</w:t>
      </w:r>
      <w:r w:rsidR="004977F0" w:rsidRPr="004977F0">
        <w:rPr>
          <w:b/>
        </w:rPr>
        <w:t xml:space="preserve"> and Regular</w:t>
      </w:r>
      <w:r w:rsidR="004977F0">
        <w:rPr>
          <w:b/>
        </w:rPr>
        <w:t>.</w:t>
      </w:r>
    </w:p>
    <w:p w:rsidR="004977F0" w:rsidRDefault="004977F0" w:rsidP="006116D0">
      <w:pPr>
        <w:pStyle w:val="NormalWeb"/>
        <w:jc w:val="both"/>
      </w:pPr>
      <w:r>
        <w:t xml:space="preserve">Once the data was checked by running </w:t>
      </w:r>
      <w:proofErr w:type="gramStart"/>
      <w:r>
        <w:t>df.head(</w:t>
      </w:r>
      <w:proofErr w:type="gramEnd"/>
      <w:r>
        <w:t>), df.info(), df.tail(), df.describe commands, it was saved as a cleaned.modified.csv file.</w:t>
      </w:r>
    </w:p>
    <w:p w:rsidR="004977F0" w:rsidRPr="004977F0" w:rsidRDefault="004977F0" w:rsidP="004977F0">
      <w:pPr>
        <w:pStyle w:val="NormalWeb"/>
        <w:jc w:val="both"/>
        <w:rPr>
          <w:b/>
          <w:sz w:val="28"/>
          <w:u w:val="single"/>
        </w:rPr>
      </w:pPr>
      <w:r w:rsidRPr="004977F0">
        <w:rPr>
          <w:b/>
          <w:sz w:val="28"/>
          <w:u w:val="single"/>
        </w:rPr>
        <w:t>Data Analysis</w:t>
      </w:r>
    </w:p>
    <w:p w:rsidR="004977F0" w:rsidRDefault="004977F0" w:rsidP="004F1E7F">
      <w:pPr>
        <w:pStyle w:val="NormalWeb"/>
        <w:numPr>
          <w:ilvl w:val="0"/>
          <w:numId w:val="2"/>
        </w:numPr>
        <w:shd w:val="clear" w:color="auto" w:fill="FFFF00"/>
        <w:jc w:val="both"/>
        <w:rPr>
          <w:b/>
          <w:u w:val="single"/>
        </w:rPr>
      </w:pPr>
      <w:r w:rsidRPr="004977F0">
        <w:rPr>
          <w:u w:val="single"/>
        </w:rPr>
        <w:t>Statistics of different disease reported by respondents</w:t>
      </w:r>
      <w:r>
        <w:rPr>
          <w:b/>
          <w:u w:val="single"/>
        </w:rPr>
        <w:t>.</w:t>
      </w:r>
    </w:p>
    <w:p w:rsidR="004977F0" w:rsidRDefault="004977F0" w:rsidP="004977F0">
      <w:pPr>
        <w:pStyle w:val="NormalWeb"/>
        <w:ind w:left="720"/>
        <w:jc w:val="both"/>
        <w:rPr>
          <w:b/>
          <w:u w:val="single"/>
        </w:rPr>
      </w:pPr>
      <w:r w:rsidRPr="004977F0">
        <w:rPr>
          <w:b/>
          <w:u w:val="single"/>
        </w:rPr>
        <w:drawing>
          <wp:inline distT="0" distB="0" distL="0" distR="0" wp14:anchorId="4CD52260" wp14:editId="27948EEC">
            <wp:extent cx="5136419" cy="3341511"/>
            <wp:effectExtent l="0" t="0" r="7620" b="0"/>
            <wp:docPr id="8"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pic:cNvPicPr>
                      <a:picLocks noChangeAspect="1"/>
                    </pic:cNvPicPr>
                  </pic:nvPicPr>
                  <pic:blipFill>
                    <a:blip r:embed="rId9"/>
                    <a:stretch>
                      <a:fillRect/>
                    </a:stretch>
                  </pic:blipFill>
                  <pic:spPr>
                    <a:xfrm>
                      <a:off x="0" y="0"/>
                      <a:ext cx="5136419" cy="3341511"/>
                    </a:xfrm>
                    <a:prstGeom prst="rect">
                      <a:avLst/>
                    </a:prstGeom>
                  </pic:spPr>
                </pic:pic>
              </a:graphicData>
            </a:graphic>
          </wp:inline>
        </w:drawing>
      </w:r>
    </w:p>
    <w:p w:rsidR="0090121E" w:rsidRDefault="0090121E" w:rsidP="004977F0">
      <w:pPr>
        <w:pStyle w:val="NormalWeb"/>
        <w:ind w:left="720"/>
        <w:jc w:val="both"/>
        <w:rPr>
          <w:b/>
          <w:u w:val="single"/>
        </w:rPr>
      </w:pPr>
    </w:p>
    <w:p w:rsidR="004977F0" w:rsidRDefault="004977F0" w:rsidP="004977F0">
      <w:pPr>
        <w:pStyle w:val="NormalWeb"/>
        <w:spacing w:before="0" w:beforeAutospacing="0" w:after="0" w:afterAutospacing="0"/>
        <w:jc w:val="both"/>
      </w:pPr>
      <w:r w:rsidRPr="004977F0">
        <w:rPr>
          <w:b/>
        </w:rPr>
        <w:t xml:space="preserve">Insight: </w:t>
      </w:r>
      <w:r w:rsidRPr="004977F0">
        <w:t>As illustrated in graph, over 100,000 respondents are suffering from Arthritis, followed by depression and diabetes.</w:t>
      </w:r>
      <w:r>
        <w:t xml:space="preserve"> </w:t>
      </w:r>
      <w:r w:rsidRPr="004977F0">
        <w:t xml:space="preserve">There are 24,971 respondents who have CVD. </w:t>
      </w:r>
    </w:p>
    <w:p w:rsidR="004977F0" w:rsidRDefault="004977F0" w:rsidP="004977F0">
      <w:pPr>
        <w:pStyle w:val="NormalWeb"/>
        <w:spacing w:before="0" w:beforeAutospacing="0" w:after="0" w:afterAutospacing="0"/>
        <w:jc w:val="both"/>
      </w:pPr>
    </w:p>
    <w:p w:rsidR="0090121E" w:rsidRDefault="0090121E" w:rsidP="004977F0">
      <w:pPr>
        <w:pStyle w:val="NormalWeb"/>
        <w:spacing w:before="0" w:beforeAutospacing="0" w:after="0" w:afterAutospacing="0"/>
        <w:jc w:val="both"/>
      </w:pPr>
    </w:p>
    <w:p w:rsidR="004977F0" w:rsidRPr="0090121E" w:rsidRDefault="0090121E" w:rsidP="004F1E7F">
      <w:pPr>
        <w:pStyle w:val="NormalWeb"/>
        <w:numPr>
          <w:ilvl w:val="0"/>
          <w:numId w:val="2"/>
        </w:numPr>
        <w:shd w:val="clear" w:color="auto" w:fill="FFFF00"/>
        <w:jc w:val="both"/>
        <w:rPr>
          <w:u w:val="single"/>
        </w:rPr>
      </w:pPr>
      <w:r w:rsidRPr="0090121E">
        <w:rPr>
          <w:u w:val="single"/>
        </w:rPr>
        <w:lastRenderedPageBreak/>
        <w:t>Relationship between Diabetes and CVD</w:t>
      </w:r>
      <w:r w:rsidR="004977F0" w:rsidRPr="0090121E">
        <w:rPr>
          <w:u w:val="single"/>
        </w:rPr>
        <w:t>.</w:t>
      </w:r>
    </w:p>
    <w:p w:rsidR="004977F0" w:rsidRDefault="0090121E" w:rsidP="006116D0">
      <w:pPr>
        <w:pStyle w:val="NormalWeb"/>
        <w:jc w:val="both"/>
      </w:pPr>
      <w:r>
        <w:rPr>
          <w:noProof/>
        </w:rPr>
        <mc:AlternateContent>
          <mc:Choice Requires="wps">
            <w:drawing>
              <wp:anchor distT="45720" distB="45720" distL="114300" distR="114300" simplePos="0" relativeHeight="251659264" behindDoc="0" locked="0" layoutInCell="1" allowOverlap="1">
                <wp:simplePos x="0" y="0"/>
                <wp:positionH relativeFrom="column">
                  <wp:posOffset>2844800</wp:posOffset>
                </wp:positionH>
                <wp:positionV relativeFrom="paragraph">
                  <wp:posOffset>509905</wp:posOffset>
                </wp:positionV>
                <wp:extent cx="2697480" cy="654685"/>
                <wp:effectExtent l="0" t="0" r="2667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654685"/>
                        </a:xfrm>
                        <a:prstGeom prst="rect">
                          <a:avLst/>
                        </a:prstGeom>
                        <a:solidFill>
                          <a:srgbClr val="FFFFFF"/>
                        </a:solidFill>
                        <a:ln w="9525">
                          <a:solidFill>
                            <a:srgbClr val="000000"/>
                          </a:solidFill>
                          <a:miter lim="800000"/>
                          <a:headEnd/>
                          <a:tailEnd/>
                        </a:ln>
                      </wps:spPr>
                      <wps:txbx>
                        <w:txbxContent>
                          <w:p w:rsidR="0090121E" w:rsidRPr="0090121E" w:rsidRDefault="0090121E" w:rsidP="0090121E">
                            <w:pPr>
                              <w:pStyle w:val="NormalWeb"/>
                              <w:spacing w:before="0" w:beforeAutospacing="0" w:after="0" w:afterAutospacing="0"/>
                              <w:jc w:val="both"/>
                            </w:pPr>
                            <w:r w:rsidRPr="0090121E">
                              <w:rPr>
                                <w:b/>
                              </w:rPr>
                              <w:t xml:space="preserve">Insight: </w:t>
                            </w:r>
                            <w:r w:rsidRPr="0090121E">
                              <w:t xml:space="preserve">Among 24,971 respondents having CVDs, </w:t>
                            </w:r>
                            <w:r>
                              <w:t xml:space="preserve">the </w:t>
                            </w:r>
                            <w:r w:rsidRPr="0090121E">
                              <w:t xml:space="preserve">majority also suffer from Diabetes. </w:t>
                            </w:r>
                          </w:p>
                          <w:p w:rsidR="0090121E" w:rsidRPr="0090121E" w:rsidRDefault="0090121E" w:rsidP="0090121E">
                            <w:pPr>
                              <w:pStyle w:val="NormalWeb"/>
                              <w:spacing w:before="0" w:beforeAutospacing="0" w:after="0" w:afterAutospacing="0"/>
                              <w:jc w:val="both"/>
                            </w:pPr>
                          </w:p>
                          <w:p w:rsidR="0090121E" w:rsidRPr="0090121E" w:rsidRDefault="009012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4pt;margin-top:40.15pt;width:212.4pt;height:5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">
                <v:textbox>
                  <w:txbxContent>
                    <w:p w:rsidR="0090121E" w:rsidRPr="0090121E" w:rsidRDefault="0090121E" w:rsidP="0090121E">
                      <w:pPr>
                        <w:pStyle w:val="NormalWeb"/>
                        <w:spacing w:before="0" w:beforeAutospacing="0" w:after="0" w:afterAutospacing="0"/>
                        <w:jc w:val="both"/>
                      </w:pPr>
                      <w:r w:rsidRPr="0090121E">
                        <w:rPr>
                          <w:b/>
                        </w:rPr>
                        <w:t xml:space="preserve">Insight: </w:t>
                      </w:r>
                      <w:r w:rsidRPr="0090121E">
                        <w:t xml:space="preserve">Among 24,971 respondents having CVDs, </w:t>
                      </w:r>
                      <w:r>
                        <w:t xml:space="preserve">the </w:t>
                      </w:r>
                      <w:r w:rsidRPr="0090121E">
                        <w:t xml:space="preserve">majority also suffer from Diabetes. </w:t>
                      </w:r>
                    </w:p>
                    <w:p w:rsidR="0090121E" w:rsidRPr="0090121E" w:rsidRDefault="0090121E" w:rsidP="0090121E">
                      <w:pPr>
                        <w:pStyle w:val="NormalWeb"/>
                        <w:spacing w:before="0" w:beforeAutospacing="0" w:after="0" w:afterAutospacing="0"/>
                        <w:jc w:val="both"/>
                      </w:pPr>
                    </w:p>
                    <w:p w:rsidR="0090121E" w:rsidRPr="0090121E" w:rsidRDefault="0090121E"/>
                  </w:txbxContent>
                </v:textbox>
                <w10:wrap type="square"/>
              </v:shape>
            </w:pict>
          </mc:Fallback>
        </mc:AlternateContent>
      </w:r>
      <w:r w:rsidRPr="0090121E">
        <w:drawing>
          <wp:inline distT="0" distB="0" distL="0" distR="0" wp14:anchorId="5C0FC194" wp14:editId="6382305E">
            <wp:extent cx="2098431" cy="1720204"/>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114714" cy="1733552"/>
                    </a:xfrm>
                    <a:prstGeom prst="rect">
                      <a:avLst/>
                    </a:prstGeom>
                  </pic:spPr>
                </pic:pic>
              </a:graphicData>
            </a:graphic>
          </wp:inline>
        </w:drawing>
      </w:r>
    </w:p>
    <w:p w:rsidR="0090121E" w:rsidRPr="0090121E" w:rsidRDefault="0090121E" w:rsidP="004F1E7F">
      <w:pPr>
        <w:pStyle w:val="NormalWeb"/>
        <w:numPr>
          <w:ilvl w:val="0"/>
          <w:numId w:val="2"/>
        </w:numPr>
        <w:shd w:val="clear" w:color="auto" w:fill="FFFF00"/>
        <w:jc w:val="both"/>
        <w:rPr>
          <w:u w:val="single"/>
        </w:rPr>
      </w:pPr>
      <w:r>
        <w:rPr>
          <w:u w:val="single"/>
        </w:rPr>
        <w:t>Which are controllable factors to ensure prevention of heart diseases.</w:t>
      </w:r>
    </w:p>
    <w:p w:rsidR="0090121E" w:rsidRDefault="0090121E" w:rsidP="006116D0">
      <w:pPr>
        <w:pStyle w:val="NormalWeb"/>
        <w:jc w:val="both"/>
      </w:pPr>
      <w:r>
        <w:t xml:space="preserve"> :</w:t>
      </w:r>
      <w:r w:rsidRPr="0090121E">
        <w:drawing>
          <wp:inline distT="0" distB="0" distL="0" distR="0" wp14:anchorId="21449048" wp14:editId="1FB36B3F">
            <wp:extent cx="5275384" cy="1930926"/>
            <wp:effectExtent l="0" t="0" r="190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313015" cy="1944700"/>
                    </a:xfrm>
                    <a:prstGeom prst="rect">
                      <a:avLst/>
                    </a:prstGeom>
                  </pic:spPr>
                </pic:pic>
              </a:graphicData>
            </a:graphic>
          </wp:inline>
        </w:drawing>
      </w:r>
    </w:p>
    <w:p w:rsidR="004977F0" w:rsidRDefault="0090121E" w:rsidP="0090121E">
      <w:pPr>
        <w:pStyle w:val="NormalWeb"/>
        <w:jc w:val="both"/>
      </w:pPr>
      <w:r w:rsidRPr="0090121E">
        <w:rPr>
          <w:b/>
        </w:rPr>
        <w:t xml:space="preserve"> Insights</w:t>
      </w:r>
      <w:r>
        <w:rPr>
          <w:b/>
        </w:rPr>
        <w:t xml:space="preserve">: </w:t>
      </w:r>
      <w:r w:rsidRPr="0090121E">
        <w:t>In the following illustrations we can see that among individuals who eat vegetables and fruits on regular basis very less percentage suffer from CVDs.</w:t>
      </w:r>
      <w:r>
        <w:t xml:space="preserve"> </w:t>
      </w:r>
      <w:r w:rsidRPr="0090121E">
        <w:t>Regular exercise and physical activities are mandatory to main overall as well as health of the heart.</w:t>
      </w:r>
    </w:p>
    <w:p w:rsidR="0090121E" w:rsidRPr="0090121E" w:rsidRDefault="0090121E" w:rsidP="004F1E7F">
      <w:pPr>
        <w:pStyle w:val="NormalWeb"/>
        <w:numPr>
          <w:ilvl w:val="0"/>
          <w:numId w:val="3"/>
        </w:numPr>
        <w:shd w:val="clear" w:color="auto" w:fill="FFFF00"/>
        <w:jc w:val="both"/>
        <w:rPr>
          <w:u w:val="single"/>
        </w:rPr>
      </w:pPr>
      <w:r>
        <w:rPr>
          <w:u w:val="single"/>
        </w:rPr>
        <w:t>How does smoking habit impact heart?</w:t>
      </w:r>
    </w:p>
    <w:tbl>
      <w:tblPr>
        <w:tblpPr w:leftFromText="180" w:rightFromText="180" w:vertAnchor="text" w:horzAnchor="page" w:tblpX="5964" w:tblpY="1482"/>
        <w:tblW w:w="3945" w:type="dxa"/>
        <w:tblCellMar>
          <w:left w:w="0" w:type="dxa"/>
          <w:right w:w="0" w:type="dxa"/>
        </w:tblCellMar>
        <w:tblLook w:val="06A0" w:firstRow="1" w:lastRow="0" w:firstColumn="1" w:lastColumn="0" w:noHBand="1" w:noVBand="1"/>
      </w:tblPr>
      <w:tblGrid>
        <w:gridCol w:w="1465"/>
        <w:gridCol w:w="1232"/>
        <w:gridCol w:w="1248"/>
      </w:tblGrid>
      <w:tr w:rsidR="0090121E" w:rsidRPr="0090121E" w:rsidTr="0090121E">
        <w:trPr>
          <w:trHeight w:val="286"/>
        </w:trPr>
        <w:tc>
          <w:tcPr>
            <w:tcW w:w="1465" w:type="dxa"/>
            <w:tcBorders>
              <w:top w:val="single" w:sz="8" w:space="0" w:color="426480"/>
              <w:left w:val="nil"/>
              <w:bottom w:val="single" w:sz="8" w:space="0" w:color="426480"/>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b/>
                <w:bCs/>
                <w:sz w:val="16"/>
              </w:rPr>
              <w:t>Smoking</w:t>
            </w:r>
          </w:p>
        </w:tc>
        <w:tc>
          <w:tcPr>
            <w:tcW w:w="2480" w:type="dxa"/>
            <w:gridSpan w:val="2"/>
            <w:tcBorders>
              <w:top w:val="single" w:sz="8" w:space="0" w:color="426480"/>
              <w:left w:val="nil"/>
              <w:bottom w:val="single" w:sz="8" w:space="0" w:color="426480"/>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b/>
                <w:bCs/>
                <w:sz w:val="16"/>
              </w:rPr>
              <w:t>Heart Disease</w:t>
            </w:r>
          </w:p>
        </w:tc>
      </w:tr>
      <w:tr w:rsidR="0090121E" w:rsidRPr="0090121E" w:rsidTr="0090121E">
        <w:trPr>
          <w:trHeight w:val="177"/>
        </w:trPr>
        <w:tc>
          <w:tcPr>
            <w:tcW w:w="1465" w:type="dxa"/>
            <w:tcBorders>
              <w:top w:val="single" w:sz="8" w:space="0" w:color="426480"/>
              <w:left w:val="nil"/>
              <w:bottom w:val="nil"/>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b/>
                <w:bCs/>
                <w:sz w:val="16"/>
              </w:rPr>
              <w:t>No</w:t>
            </w:r>
          </w:p>
        </w:tc>
        <w:tc>
          <w:tcPr>
            <w:tcW w:w="1232" w:type="dxa"/>
            <w:tcBorders>
              <w:top w:val="single" w:sz="8" w:space="0" w:color="426480"/>
              <w:left w:val="nil"/>
              <w:bottom w:val="nil"/>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sz w:val="16"/>
              </w:rPr>
              <w:t>No</w:t>
            </w:r>
          </w:p>
        </w:tc>
        <w:tc>
          <w:tcPr>
            <w:tcW w:w="1247" w:type="dxa"/>
            <w:tcBorders>
              <w:top w:val="single" w:sz="8" w:space="0" w:color="426480"/>
              <w:left w:val="nil"/>
              <w:bottom w:val="nil"/>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sz w:val="16"/>
              </w:rPr>
              <w:t>94%</w:t>
            </w:r>
          </w:p>
        </w:tc>
      </w:tr>
      <w:tr w:rsidR="0090121E" w:rsidRPr="0090121E" w:rsidTr="0090121E">
        <w:trPr>
          <w:trHeight w:val="177"/>
        </w:trPr>
        <w:tc>
          <w:tcPr>
            <w:tcW w:w="1465" w:type="dxa"/>
            <w:tcBorders>
              <w:top w:val="nil"/>
              <w:left w:val="nil"/>
              <w:bottom w:val="nil"/>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p>
        </w:tc>
        <w:tc>
          <w:tcPr>
            <w:tcW w:w="1232" w:type="dxa"/>
            <w:tcBorders>
              <w:top w:val="nil"/>
              <w:left w:val="nil"/>
              <w:bottom w:val="nil"/>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sz w:val="16"/>
              </w:rPr>
              <w:t>Yes</w:t>
            </w:r>
          </w:p>
        </w:tc>
        <w:tc>
          <w:tcPr>
            <w:tcW w:w="1247" w:type="dxa"/>
            <w:tcBorders>
              <w:top w:val="nil"/>
              <w:left w:val="nil"/>
              <w:bottom w:val="nil"/>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sz w:val="16"/>
              </w:rPr>
              <w:t>6%</w:t>
            </w:r>
          </w:p>
        </w:tc>
      </w:tr>
      <w:tr w:rsidR="0090121E" w:rsidRPr="0090121E" w:rsidTr="0090121E">
        <w:trPr>
          <w:trHeight w:val="177"/>
        </w:trPr>
        <w:tc>
          <w:tcPr>
            <w:tcW w:w="1465" w:type="dxa"/>
            <w:tcBorders>
              <w:top w:val="nil"/>
              <w:left w:val="nil"/>
              <w:bottom w:val="nil"/>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b/>
                <w:bCs/>
                <w:sz w:val="16"/>
              </w:rPr>
              <w:t>Yes</w:t>
            </w:r>
          </w:p>
        </w:tc>
        <w:tc>
          <w:tcPr>
            <w:tcW w:w="1232" w:type="dxa"/>
            <w:tcBorders>
              <w:top w:val="nil"/>
              <w:left w:val="nil"/>
              <w:bottom w:val="nil"/>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sz w:val="16"/>
              </w:rPr>
              <w:t>No</w:t>
            </w:r>
          </w:p>
        </w:tc>
        <w:tc>
          <w:tcPr>
            <w:tcW w:w="1247" w:type="dxa"/>
            <w:tcBorders>
              <w:top w:val="nil"/>
              <w:left w:val="nil"/>
              <w:bottom w:val="nil"/>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sz w:val="16"/>
              </w:rPr>
              <w:t>88%</w:t>
            </w:r>
          </w:p>
        </w:tc>
      </w:tr>
      <w:tr w:rsidR="0090121E" w:rsidRPr="0090121E" w:rsidTr="0090121E">
        <w:trPr>
          <w:trHeight w:val="177"/>
        </w:trPr>
        <w:tc>
          <w:tcPr>
            <w:tcW w:w="1465" w:type="dxa"/>
            <w:tcBorders>
              <w:top w:val="nil"/>
              <w:left w:val="nil"/>
              <w:bottom w:val="single" w:sz="8" w:space="0" w:color="426480"/>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p>
        </w:tc>
        <w:tc>
          <w:tcPr>
            <w:tcW w:w="1232" w:type="dxa"/>
            <w:tcBorders>
              <w:top w:val="nil"/>
              <w:left w:val="nil"/>
              <w:bottom w:val="single" w:sz="8" w:space="0" w:color="426480"/>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sz w:val="16"/>
              </w:rPr>
              <w:t>Yes</w:t>
            </w:r>
          </w:p>
        </w:tc>
        <w:tc>
          <w:tcPr>
            <w:tcW w:w="1247" w:type="dxa"/>
            <w:tcBorders>
              <w:top w:val="nil"/>
              <w:left w:val="nil"/>
              <w:bottom w:val="single" w:sz="8" w:space="0" w:color="426480"/>
              <w:right w:val="nil"/>
            </w:tcBorders>
            <w:shd w:val="clear" w:color="auto" w:fill="auto"/>
            <w:tcMar>
              <w:top w:w="72" w:type="dxa"/>
              <w:left w:w="144" w:type="dxa"/>
              <w:bottom w:w="72" w:type="dxa"/>
              <w:right w:w="144" w:type="dxa"/>
            </w:tcMar>
            <w:hideMark/>
          </w:tcPr>
          <w:p w:rsidR="0090121E" w:rsidRPr="0090121E" w:rsidRDefault="0090121E" w:rsidP="0090121E">
            <w:pPr>
              <w:pStyle w:val="NormalWeb"/>
              <w:jc w:val="both"/>
              <w:rPr>
                <w:sz w:val="16"/>
              </w:rPr>
            </w:pPr>
            <w:r w:rsidRPr="0090121E">
              <w:rPr>
                <w:sz w:val="16"/>
              </w:rPr>
              <w:t>12%</w:t>
            </w:r>
          </w:p>
        </w:tc>
      </w:tr>
    </w:tbl>
    <w:p w:rsidR="0090121E" w:rsidRPr="0090121E" w:rsidRDefault="0090121E" w:rsidP="0090121E">
      <w:pPr>
        <w:pStyle w:val="NormalWeb"/>
        <w:jc w:val="both"/>
      </w:pPr>
      <w:r>
        <w:rPr>
          <w:noProof/>
        </w:rPr>
        <mc:AlternateContent>
          <mc:Choice Requires="wps">
            <w:drawing>
              <wp:anchor distT="45720" distB="45720" distL="114300" distR="114300" simplePos="0" relativeHeight="251661312" behindDoc="0" locked="0" layoutInCell="1" allowOverlap="1" wp14:anchorId="7532B629" wp14:editId="35833FF3">
                <wp:simplePos x="0" y="0"/>
                <wp:positionH relativeFrom="column">
                  <wp:posOffset>2847975</wp:posOffset>
                </wp:positionH>
                <wp:positionV relativeFrom="paragraph">
                  <wp:posOffset>127977</wp:posOffset>
                </wp:positionV>
                <wp:extent cx="2697480" cy="654685"/>
                <wp:effectExtent l="0" t="0" r="26670" b="120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654685"/>
                        </a:xfrm>
                        <a:prstGeom prst="rect">
                          <a:avLst/>
                        </a:prstGeom>
                        <a:solidFill>
                          <a:srgbClr val="FFFFFF"/>
                        </a:solidFill>
                        <a:ln w="9525">
                          <a:solidFill>
                            <a:srgbClr val="000000"/>
                          </a:solidFill>
                          <a:miter lim="800000"/>
                          <a:headEnd/>
                          <a:tailEnd/>
                        </a:ln>
                      </wps:spPr>
                      <wps:txbx>
                        <w:txbxContent>
                          <w:p w:rsidR="0090121E" w:rsidRPr="0090121E" w:rsidRDefault="0090121E" w:rsidP="0090121E">
                            <w:pPr>
                              <w:pStyle w:val="NormalWeb"/>
                              <w:spacing w:before="0" w:beforeAutospacing="0" w:after="0" w:afterAutospacing="0"/>
                              <w:jc w:val="both"/>
                            </w:pPr>
                            <w:r w:rsidRPr="0090121E">
                              <w:rPr>
                                <w:b/>
                              </w:rPr>
                              <w:t>Insight</w:t>
                            </w:r>
                            <w:r>
                              <w:rPr>
                                <w:b/>
                              </w:rPr>
                              <w:t xml:space="preserve">: </w:t>
                            </w:r>
                            <w:r>
                              <w:t>Out of the total respondents</w:t>
                            </w:r>
                            <w:r w:rsidRPr="0090121E">
                              <w:t xml:space="preserve"> around 184,000 do not have </w:t>
                            </w:r>
                            <w:r>
                              <w:t>history of smoking</w:t>
                            </w:r>
                            <w:r w:rsidRPr="0090121E">
                              <w:t>.</w:t>
                            </w:r>
                            <w:r w:rsidRPr="0090121E">
                              <w:t xml:space="preserve"> </w:t>
                            </w:r>
                          </w:p>
                          <w:p w:rsidR="0090121E" w:rsidRPr="0090121E" w:rsidRDefault="0090121E" w:rsidP="0090121E">
                            <w:pPr>
                              <w:pStyle w:val="NormalWeb"/>
                              <w:spacing w:before="0" w:beforeAutospacing="0" w:after="0" w:afterAutospacing="0"/>
                              <w:jc w:val="both"/>
                            </w:pPr>
                          </w:p>
                          <w:p w:rsidR="0090121E" w:rsidRPr="0090121E" w:rsidRDefault="0090121E" w:rsidP="009012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2B629" id="_x0000_s1027" type="#_x0000_t202" style="position:absolute;left:0;text-align:left;margin-left:224.25pt;margin-top:10.1pt;width:212.4pt;height:5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">
                <v:textbox>
                  <w:txbxContent>
                    <w:p w:rsidR="0090121E" w:rsidRPr="0090121E" w:rsidRDefault="0090121E" w:rsidP="0090121E">
                      <w:pPr>
                        <w:pStyle w:val="NormalWeb"/>
                        <w:spacing w:before="0" w:beforeAutospacing="0" w:after="0" w:afterAutospacing="0"/>
                        <w:jc w:val="both"/>
                      </w:pPr>
                      <w:r w:rsidRPr="0090121E">
                        <w:rPr>
                          <w:b/>
                        </w:rPr>
                        <w:t>Insight</w:t>
                      </w:r>
                      <w:r>
                        <w:rPr>
                          <w:b/>
                        </w:rPr>
                        <w:t xml:space="preserve">: </w:t>
                      </w:r>
                      <w:r>
                        <w:t>Out of the total respondents</w:t>
                      </w:r>
                      <w:r w:rsidRPr="0090121E">
                        <w:t xml:space="preserve"> around 184,000 do not have </w:t>
                      </w:r>
                      <w:r>
                        <w:t>history of smoking</w:t>
                      </w:r>
                      <w:r w:rsidRPr="0090121E">
                        <w:t>.</w:t>
                      </w:r>
                      <w:r w:rsidRPr="0090121E">
                        <w:t xml:space="preserve"> </w:t>
                      </w:r>
                    </w:p>
                    <w:p w:rsidR="0090121E" w:rsidRPr="0090121E" w:rsidRDefault="0090121E" w:rsidP="0090121E">
                      <w:pPr>
                        <w:pStyle w:val="NormalWeb"/>
                        <w:spacing w:before="0" w:beforeAutospacing="0" w:after="0" w:afterAutospacing="0"/>
                        <w:jc w:val="both"/>
                      </w:pPr>
                    </w:p>
                    <w:p w:rsidR="0090121E" w:rsidRPr="0090121E" w:rsidRDefault="0090121E" w:rsidP="0090121E"/>
                  </w:txbxContent>
                </v:textbox>
                <w10:wrap type="square"/>
              </v:shape>
            </w:pict>
          </mc:Fallback>
        </mc:AlternateContent>
      </w:r>
      <w:r w:rsidRPr="0090121E">
        <w:drawing>
          <wp:inline distT="0" distB="0" distL="0" distR="0" wp14:anchorId="2CF7FEF0" wp14:editId="40FBFE27">
            <wp:extent cx="2550174" cy="2180492"/>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2571460" cy="2198692"/>
                    </a:xfrm>
                    <a:prstGeom prst="rect">
                      <a:avLst/>
                    </a:prstGeom>
                  </pic:spPr>
                </pic:pic>
              </a:graphicData>
            </a:graphic>
          </wp:inline>
        </w:drawing>
      </w:r>
    </w:p>
    <w:p w:rsidR="006F0440" w:rsidRPr="00BA4FF1" w:rsidRDefault="006F0440" w:rsidP="006F0440">
      <w:pPr>
        <w:pStyle w:val="NormalWeb"/>
        <w:jc w:val="both"/>
        <w:rPr>
          <w:b/>
          <w:u w:val="single"/>
        </w:rPr>
      </w:pPr>
      <w:r w:rsidRPr="00BA4FF1">
        <w:rPr>
          <w:b/>
          <w:u w:val="single"/>
        </w:rPr>
        <w:lastRenderedPageBreak/>
        <w:t>Recommendations</w:t>
      </w:r>
    </w:p>
    <w:p w:rsidR="00000000" w:rsidRPr="0090121E" w:rsidRDefault="004F1E7F" w:rsidP="004F1E7F">
      <w:pPr>
        <w:pStyle w:val="NormalWeb"/>
        <w:numPr>
          <w:ilvl w:val="0"/>
          <w:numId w:val="1"/>
        </w:numPr>
        <w:spacing w:line="360" w:lineRule="auto"/>
        <w:jc w:val="both"/>
      </w:pPr>
      <w:r w:rsidRPr="0090121E">
        <w:rPr>
          <w:b/>
          <w:bCs/>
        </w:rPr>
        <w:t>Eat a Heart-Healthy Diet</w:t>
      </w:r>
    </w:p>
    <w:p w:rsidR="0090121E" w:rsidRPr="0090121E" w:rsidRDefault="0090121E" w:rsidP="004F1E7F">
      <w:pPr>
        <w:pStyle w:val="NormalWeb"/>
        <w:numPr>
          <w:ilvl w:val="0"/>
          <w:numId w:val="1"/>
        </w:numPr>
        <w:spacing w:line="360" w:lineRule="auto"/>
        <w:jc w:val="both"/>
      </w:pPr>
      <w:r w:rsidRPr="0090121E">
        <w:t xml:space="preserve">        Emphasize fruits, vegetables, whole grains, and healthy fats </w:t>
      </w:r>
    </w:p>
    <w:p w:rsidR="00000000" w:rsidRPr="0090121E" w:rsidRDefault="004F1E7F" w:rsidP="004F1E7F">
      <w:pPr>
        <w:pStyle w:val="NormalWeb"/>
        <w:numPr>
          <w:ilvl w:val="0"/>
          <w:numId w:val="1"/>
        </w:numPr>
        <w:spacing w:line="360" w:lineRule="auto"/>
        <w:jc w:val="both"/>
      </w:pPr>
      <w:r w:rsidRPr="0090121E">
        <w:rPr>
          <w:b/>
          <w:bCs/>
        </w:rPr>
        <w:t>Maintain a Healthy Weight</w:t>
      </w:r>
    </w:p>
    <w:p w:rsidR="0090121E" w:rsidRPr="0090121E" w:rsidRDefault="0090121E" w:rsidP="004F1E7F">
      <w:pPr>
        <w:pStyle w:val="NormalWeb"/>
        <w:numPr>
          <w:ilvl w:val="0"/>
          <w:numId w:val="1"/>
        </w:numPr>
        <w:spacing w:line="360" w:lineRule="auto"/>
        <w:jc w:val="both"/>
      </w:pPr>
      <w:r w:rsidRPr="0090121E">
        <w:t xml:space="preserve">         Balance caloric intake with physical activity</w:t>
      </w:r>
    </w:p>
    <w:p w:rsidR="00000000" w:rsidRPr="0090121E" w:rsidRDefault="004F1E7F" w:rsidP="004F1E7F">
      <w:pPr>
        <w:pStyle w:val="NormalWeb"/>
        <w:numPr>
          <w:ilvl w:val="0"/>
          <w:numId w:val="1"/>
        </w:numPr>
        <w:spacing w:line="360" w:lineRule="auto"/>
        <w:jc w:val="both"/>
      </w:pPr>
      <w:r w:rsidRPr="0090121E">
        <w:rPr>
          <w:b/>
          <w:bCs/>
        </w:rPr>
        <w:t>Engage in Regular Exercise</w:t>
      </w:r>
    </w:p>
    <w:p w:rsidR="0090121E" w:rsidRPr="0090121E" w:rsidRDefault="0090121E" w:rsidP="004F1E7F">
      <w:pPr>
        <w:pStyle w:val="NormalWeb"/>
        <w:numPr>
          <w:ilvl w:val="0"/>
          <w:numId w:val="1"/>
        </w:numPr>
        <w:spacing w:line="360" w:lineRule="auto"/>
        <w:jc w:val="both"/>
      </w:pPr>
      <w:r w:rsidRPr="0090121E">
        <w:t xml:space="preserve">        Aim for 150 minutes of moderate activity per week</w:t>
      </w:r>
    </w:p>
    <w:p w:rsidR="0090121E" w:rsidRPr="0090121E" w:rsidRDefault="0090121E" w:rsidP="004F1E7F">
      <w:pPr>
        <w:pStyle w:val="NormalWeb"/>
        <w:numPr>
          <w:ilvl w:val="0"/>
          <w:numId w:val="1"/>
        </w:numPr>
        <w:spacing w:line="360" w:lineRule="auto"/>
        <w:jc w:val="both"/>
      </w:pPr>
      <w:r w:rsidRPr="0090121E">
        <w:t xml:space="preserve">        Include strength training twice a week</w:t>
      </w:r>
    </w:p>
    <w:p w:rsidR="00000000" w:rsidRPr="0090121E" w:rsidRDefault="004F1E7F" w:rsidP="004F1E7F">
      <w:pPr>
        <w:pStyle w:val="NormalWeb"/>
        <w:numPr>
          <w:ilvl w:val="0"/>
          <w:numId w:val="1"/>
        </w:numPr>
        <w:spacing w:line="360" w:lineRule="auto"/>
        <w:jc w:val="both"/>
      </w:pPr>
      <w:r w:rsidRPr="0090121E">
        <w:rPr>
          <w:b/>
          <w:bCs/>
        </w:rPr>
        <w:t>Avoid Smoking &amp; L</w:t>
      </w:r>
      <w:r w:rsidRPr="0090121E">
        <w:rPr>
          <w:b/>
          <w:bCs/>
        </w:rPr>
        <w:t>imit Alcohol</w:t>
      </w:r>
    </w:p>
    <w:p w:rsidR="0090121E" w:rsidRPr="0090121E" w:rsidRDefault="0090121E" w:rsidP="004F1E7F">
      <w:pPr>
        <w:pStyle w:val="NormalWeb"/>
        <w:numPr>
          <w:ilvl w:val="0"/>
          <w:numId w:val="1"/>
        </w:numPr>
        <w:spacing w:line="360" w:lineRule="auto"/>
        <w:jc w:val="both"/>
      </w:pPr>
      <w:r w:rsidRPr="0090121E">
        <w:t xml:space="preserve">        Quit smoking and reduce alcohol consumption</w:t>
      </w:r>
    </w:p>
    <w:p w:rsidR="00000000" w:rsidRPr="0090121E" w:rsidRDefault="004F1E7F" w:rsidP="004F1E7F">
      <w:pPr>
        <w:pStyle w:val="NormalWeb"/>
        <w:numPr>
          <w:ilvl w:val="0"/>
          <w:numId w:val="1"/>
        </w:numPr>
        <w:spacing w:line="360" w:lineRule="auto"/>
        <w:jc w:val="both"/>
      </w:pPr>
      <w:r w:rsidRPr="0090121E">
        <w:rPr>
          <w:b/>
          <w:bCs/>
        </w:rPr>
        <w:t>Control Cholesterol &amp; Blood Sugar</w:t>
      </w:r>
    </w:p>
    <w:p w:rsidR="0090121E" w:rsidRPr="0090121E" w:rsidRDefault="0090121E" w:rsidP="004F1E7F">
      <w:pPr>
        <w:pStyle w:val="NormalWeb"/>
        <w:numPr>
          <w:ilvl w:val="0"/>
          <w:numId w:val="1"/>
        </w:numPr>
        <w:spacing w:line="360" w:lineRule="auto"/>
        <w:jc w:val="both"/>
      </w:pPr>
      <w:r w:rsidRPr="0090121E">
        <w:t xml:space="preserve">         Follow dietary guidelines and monitor levels</w:t>
      </w:r>
    </w:p>
    <w:p w:rsidR="00000000" w:rsidRPr="0090121E" w:rsidRDefault="004F1E7F" w:rsidP="004F1E7F">
      <w:pPr>
        <w:pStyle w:val="NormalWeb"/>
        <w:numPr>
          <w:ilvl w:val="0"/>
          <w:numId w:val="1"/>
        </w:numPr>
        <w:spacing w:line="360" w:lineRule="auto"/>
        <w:jc w:val="both"/>
      </w:pPr>
      <w:r w:rsidRPr="0090121E">
        <w:rPr>
          <w:b/>
          <w:bCs/>
        </w:rPr>
        <w:t>Get Regular Health Checkups</w:t>
      </w:r>
    </w:p>
    <w:p w:rsidR="0090121E" w:rsidRPr="0090121E" w:rsidRDefault="0090121E" w:rsidP="004F1E7F">
      <w:pPr>
        <w:pStyle w:val="NormalWeb"/>
        <w:numPr>
          <w:ilvl w:val="0"/>
          <w:numId w:val="1"/>
        </w:numPr>
        <w:spacing w:line="360" w:lineRule="auto"/>
        <w:jc w:val="both"/>
      </w:pPr>
      <w:r>
        <w:t xml:space="preserve">        </w:t>
      </w:r>
      <w:r w:rsidRPr="0090121E">
        <w:t>Regular exams and follow medical advice</w:t>
      </w:r>
    </w:p>
    <w:p w:rsidR="00000000" w:rsidRPr="0090121E" w:rsidRDefault="004F1E7F" w:rsidP="004F1E7F">
      <w:pPr>
        <w:pStyle w:val="NormalWeb"/>
        <w:numPr>
          <w:ilvl w:val="0"/>
          <w:numId w:val="1"/>
        </w:numPr>
        <w:spacing w:line="360" w:lineRule="auto"/>
        <w:jc w:val="both"/>
      </w:pPr>
      <w:r w:rsidRPr="0090121E">
        <w:rPr>
          <w:b/>
          <w:bCs/>
        </w:rPr>
        <w:t>Stay Socially &amp; Mentally Active</w:t>
      </w:r>
    </w:p>
    <w:p w:rsidR="0090121E" w:rsidRPr="0090121E" w:rsidRDefault="0090121E" w:rsidP="004F1E7F">
      <w:pPr>
        <w:pStyle w:val="NormalWeb"/>
        <w:numPr>
          <w:ilvl w:val="0"/>
          <w:numId w:val="1"/>
        </w:numPr>
        <w:spacing w:line="360" w:lineRule="auto"/>
        <w:jc w:val="both"/>
      </w:pPr>
      <w:r>
        <w:t xml:space="preserve">        </w:t>
      </w:r>
      <w:r w:rsidRPr="0090121E">
        <w:t>Maintain social connections and manage stress</w:t>
      </w:r>
    </w:p>
    <w:p w:rsidR="0090121E" w:rsidRDefault="0090121E" w:rsidP="0090121E">
      <w:pPr>
        <w:pStyle w:val="NormalWeb"/>
        <w:spacing w:line="360" w:lineRule="auto"/>
        <w:jc w:val="both"/>
        <w:rPr>
          <w:b/>
          <w:u w:val="single"/>
        </w:rPr>
      </w:pPr>
      <w:r w:rsidRPr="0090121E">
        <w:rPr>
          <w:b/>
          <w:u w:val="single"/>
        </w:rPr>
        <w:t>Link for dataset</w:t>
      </w:r>
    </w:p>
    <w:p w:rsidR="0090121E" w:rsidRDefault="0090121E" w:rsidP="0090121E">
      <w:pPr>
        <w:pStyle w:val="NormalWeb"/>
        <w:spacing w:line="360" w:lineRule="auto"/>
        <w:jc w:val="both"/>
      </w:pPr>
      <w:hyperlink r:id="rId13" w:history="1">
        <w:r>
          <w:rPr>
            <w:rStyle w:val="Hyperlink"/>
          </w:rPr>
          <w:t>Cardiovascular Diseases Risk Prediction Dataset (kaggle.com)</w:t>
        </w:r>
      </w:hyperlink>
    </w:p>
    <w:p w:rsidR="0090121E" w:rsidRDefault="0090121E" w:rsidP="00552F0B">
      <w:pPr>
        <w:rPr>
          <w:rFonts w:ascii="Times New Roman" w:hAnsi="Times New Roman" w:cs="Times New Roman"/>
          <w:b/>
          <w:sz w:val="24"/>
          <w:szCs w:val="24"/>
          <w:u w:val="single"/>
        </w:rPr>
      </w:pPr>
      <w:r w:rsidRPr="00552F0B">
        <w:rPr>
          <w:rFonts w:ascii="Times New Roman" w:hAnsi="Times New Roman" w:cs="Times New Roman"/>
          <w:b/>
          <w:sz w:val="24"/>
          <w:szCs w:val="24"/>
          <w:u w:val="single"/>
        </w:rPr>
        <w:t>Conclusion</w:t>
      </w:r>
    </w:p>
    <w:p w:rsidR="00552F0B" w:rsidRPr="00552F0B" w:rsidRDefault="00552F0B" w:rsidP="00552F0B">
      <w:pPr>
        <w:rPr>
          <w:rFonts w:ascii="Times New Roman" w:hAnsi="Times New Roman" w:cs="Times New Roman"/>
          <w:b/>
          <w:sz w:val="24"/>
          <w:szCs w:val="24"/>
          <w:u w:val="single"/>
        </w:rPr>
      </w:pPr>
    </w:p>
    <w:p w:rsidR="00F65DA4" w:rsidRDefault="00552F0B" w:rsidP="00F65DA4">
      <w:pPr>
        <w:jc w:val="both"/>
        <w:rPr>
          <w:rFonts w:ascii="Times New Roman" w:hAnsi="Times New Roman" w:cs="Times New Roman"/>
          <w:sz w:val="24"/>
          <w:szCs w:val="24"/>
        </w:rPr>
      </w:pPr>
      <w:r w:rsidRPr="00552F0B">
        <w:rPr>
          <w:rFonts w:ascii="Times New Roman" w:hAnsi="Times New Roman" w:cs="Times New Roman"/>
          <w:sz w:val="24"/>
          <w:szCs w:val="24"/>
        </w:rPr>
        <w:t xml:space="preserve">In analyzing the cardiovascular disease risk prediction dataset, we have uncovered several key insights into the factors contributing to cardiovascular risk. </w:t>
      </w:r>
      <w:r w:rsidRPr="00552F0B">
        <w:rPr>
          <w:rFonts w:ascii="Times New Roman" w:hAnsi="Times New Roman" w:cs="Times New Roman"/>
          <w:sz w:val="24"/>
          <w:szCs w:val="24"/>
        </w:rPr>
        <w:t>The data wrangling process highlighted the importance of handling missing values, ensuring consistent data types, and addressing categorical variables effectively.</w:t>
      </w:r>
      <w:r w:rsidR="00F65DA4">
        <w:rPr>
          <w:rFonts w:ascii="Times New Roman" w:hAnsi="Times New Roman" w:cs="Times New Roman"/>
          <w:sz w:val="24"/>
          <w:szCs w:val="24"/>
        </w:rPr>
        <w:t xml:space="preserve"> </w:t>
      </w:r>
      <w:r w:rsidR="00F65DA4">
        <w:t>These insights can guide targeted interventions and inform preventive strategies by focusing on high-impact risk factors.</w:t>
      </w:r>
    </w:p>
    <w:p w:rsidR="00552F0B" w:rsidRDefault="00F65DA4" w:rsidP="00552F0B">
      <w:pPr>
        <w:rPr>
          <w:rFonts w:ascii="Times New Roman" w:hAnsi="Times New Roman" w:cs="Times New Roman"/>
          <w:sz w:val="24"/>
          <w:szCs w:val="24"/>
        </w:rPr>
      </w:pPr>
      <w:r>
        <w:rPr>
          <w:rFonts w:ascii="Times New Roman" w:hAnsi="Times New Roman" w:cs="Times New Roman"/>
          <w:sz w:val="24"/>
          <w:szCs w:val="24"/>
        </w:rPr>
        <w:t>.</w:t>
      </w:r>
    </w:p>
    <w:p w:rsidR="00F65DA4" w:rsidRPr="00552F0B" w:rsidRDefault="00F65DA4" w:rsidP="00552F0B">
      <w:pPr>
        <w:rPr>
          <w:rFonts w:ascii="Times New Roman" w:hAnsi="Times New Roman" w:cs="Times New Roman"/>
          <w:sz w:val="24"/>
          <w:szCs w:val="24"/>
        </w:rPr>
      </w:pPr>
    </w:p>
    <w:sectPr w:rsidR="00F65DA4" w:rsidRPr="00552F0B" w:rsidSect="008547A7">
      <w:headerReference w:type="default" r:id="rId14"/>
      <w:footerReference w:type="default" r:id="rId15"/>
      <w:pgSz w:w="12240" w:h="15840"/>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E7F" w:rsidRDefault="004F1E7F" w:rsidP="008547A7">
      <w:pPr>
        <w:spacing w:line="240" w:lineRule="auto"/>
      </w:pPr>
      <w:r>
        <w:separator/>
      </w:r>
    </w:p>
  </w:endnote>
  <w:endnote w:type="continuationSeparator" w:id="0">
    <w:p w:rsidR="004F1E7F" w:rsidRDefault="004F1E7F" w:rsidP="00854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970666"/>
      <w:docPartObj>
        <w:docPartGallery w:val="Page Numbers (Bottom of Page)"/>
        <w:docPartUnique/>
      </w:docPartObj>
    </w:sdtPr>
    <w:sdtEndPr>
      <w:rPr>
        <w:noProof/>
      </w:rPr>
    </w:sdtEndPr>
    <w:sdtContent>
      <w:p w:rsidR="004977F0" w:rsidRDefault="004977F0">
        <w:pPr>
          <w:pStyle w:val="Footer"/>
          <w:jc w:val="center"/>
        </w:pPr>
        <w:r>
          <w:fldChar w:fldCharType="begin"/>
        </w:r>
        <w:r>
          <w:instrText xml:space="preserve"> PAGE   \* MERGEFORMAT </w:instrText>
        </w:r>
        <w:r>
          <w:fldChar w:fldCharType="separate"/>
        </w:r>
        <w:r w:rsidR="00F65DA4">
          <w:rPr>
            <w:noProof/>
          </w:rPr>
          <w:t>2</w:t>
        </w:r>
        <w:r>
          <w:rPr>
            <w:noProof/>
          </w:rPr>
          <w:fldChar w:fldCharType="end"/>
        </w:r>
      </w:p>
    </w:sdtContent>
  </w:sdt>
  <w:p w:rsidR="004977F0" w:rsidRDefault="00497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E7F" w:rsidRDefault="004F1E7F" w:rsidP="008547A7">
      <w:pPr>
        <w:spacing w:line="240" w:lineRule="auto"/>
      </w:pPr>
      <w:r>
        <w:separator/>
      </w:r>
    </w:p>
  </w:footnote>
  <w:footnote w:type="continuationSeparator" w:id="0">
    <w:p w:rsidR="004F1E7F" w:rsidRDefault="004F1E7F" w:rsidP="008547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7F0" w:rsidRDefault="004977F0" w:rsidP="00B26E09">
    <w:pPr>
      <w:widowControl w:val="0"/>
      <w:pBdr>
        <w:top w:val="nil"/>
        <w:left w:val="nil"/>
        <w:bottom w:val="nil"/>
        <w:right w:val="nil"/>
        <w:between w:val="nil"/>
      </w:pBdr>
      <w:tabs>
        <w:tab w:val="left" w:pos="540"/>
      </w:tabs>
      <w:spacing w:line="240" w:lineRule="auto"/>
      <w:ind w:right="956" w:firstLine="450"/>
      <w:rPr>
        <w:rFonts w:ascii="Times New Roman" w:eastAsia="Times New Roman" w:hAnsi="Times New Roman" w:cs="Times New Roman"/>
        <w:b/>
        <w:color w:val="000000"/>
        <w:sz w:val="28"/>
        <w:szCs w:val="28"/>
      </w:rPr>
    </w:pPr>
  </w:p>
  <w:p w:rsidR="004977F0" w:rsidRDefault="004977F0" w:rsidP="00B26E09">
    <w:pPr>
      <w:widowControl w:val="0"/>
      <w:pBdr>
        <w:top w:val="nil"/>
        <w:left w:val="nil"/>
        <w:bottom w:val="nil"/>
        <w:right w:val="nil"/>
        <w:between w:val="nil"/>
      </w:pBdr>
      <w:spacing w:line="240" w:lineRule="auto"/>
      <w:ind w:left="2430" w:right="1972" w:hanging="810"/>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8"/>
        <w:szCs w:val="28"/>
      </w:rPr>
      <w:t xml:space="preserve">  </w:t>
    </w:r>
    <w:r w:rsidRPr="00B26E09">
      <w:rPr>
        <w:rFonts w:ascii="Times New Roman" w:eastAsia="Times New Roman" w:hAnsi="Times New Roman" w:cs="Times New Roman"/>
        <w:b/>
        <w:color w:val="000000"/>
        <w:sz w:val="28"/>
        <w:szCs w:val="28"/>
      </w:rPr>
      <w:t>Institute of Emerging Careers</w:t>
    </w:r>
  </w:p>
  <w:p w:rsidR="004977F0" w:rsidRDefault="004977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CF"/>
    <w:multiLevelType w:val="hybridMultilevel"/>
    <w:tmpl w:val="7A08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F76B8"/>
    <w:multiLevelType w:val="hybridMultilevel"/>
    <w:tmpl w:val="273C7226"/>
    <w:lvl w:ilvl="0" w:tplc="88A247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4066C"/>
    <w:multiLevelType w:val="hybridMultilevel"/>
    <w:tmpl w:val="273C7226"/>
    <w:lvl w:ilvl="0" w:tplc="88A247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A7"/>
    <w:rsid w:val="000448F7"/>
    <w:rsid w:val="00046A20"/>
    <w:rsid w:val="000633CD"/>
    <w:rsid w:val="000F4AEB"/>
    <w:rsid w:val="0010292F"/>
    <w:rsid w:val="00164C9F"/>
    <w:rsid w:val="00170A45"/>
    <w:rsid w:val="001A66DF"/>
    <w:rsid w:val="001C436F"/>
    <w:rsid w:val="001C7C77"/>
    <w:rsid w:val="00235A12"/>
    <w:rsid w:val="00244B66"/>
    <w:rsid w:val="002905A9"/>
    <w:rsid w:val="002A504D"/>
    <w:rsid w:val="002D0A8B"/>
    <w:rsid w:val="002F634B"/>
    <w:rsid w:val="002F65AC"/>
    <w:rsid w:val="0030063A"/>
    <w:rsid w:val="00307901"/>
    <w:rsid w:val="003352B2"/>
    <w:rsid w:val="00343ACA"/>
    <w:rsid w:val="00375D9A"/>
    <w:rsid w:val="003C1D6F"/>
    <w:rsid w:val="003C55A4"/>
    <w:rsid w:val="003F0055"/>
    <w:rsid w:val="004073EC"/>
    <w:rsid w:val="00426B07"/>
    <w:rsid w:val="004620CD"/>
    <w:rsid w:val="004629AC"/>
    <w:rsid w:val="00473BDD"/>
    <w:rsid w:val="004977F0"/>
    <w:rsid w:val="004A5152"/>
    <w:rsid w:val="004B0FA1"/>
    <w:rsid w:val="004B298B"/>
    <w:rsid w:val="004E2AB8"/>
    <w:rsid w:val="004F1E7F"/>
    <w:rsid w:val="004F6D26"/>
    <w:rsid w:val="00500DF2"/>
    <w:rsid w:val="005351AB"/>
    <w:rsid w:val="00550ACB"/>
    <w:rsid w:val="00552F0B"/>
    <w:rsid w:val="00573C42"/>
    <w:rsid w:val="00587CC7"/>
    <w:rsid w:val="005C625C"/>
    <w:rsid w:val="005D4E2F"/>
    <w:rsid w:val="005E1F8F"/>
    <w:rsid w:val="005F24CE"/>
    <w:rsid w:val="005F4AB2"/>
    <w:rsid w:val="005F50AF"/>
    <w:rsid w:val="006116D0"/>
    <w:rsid w:val="00616B09"/>
    <w:rsid w:val="00621AD3"/>
    <w:rsid w:val="006441B5"/>
    <w:rsid w:val="00660495"/>
    <w:rsid w:val="00675E22"/>
    <w:rsid w:val="006A0901"/>
    <w:rsid w:val="006B367A"/>
    <w:rsid w:val="006B5B04"/>
    <w:rsid w:val="006C11FB"/>
    <w:rsid w:val="006D4351"/>
    <w:rsid w:val="006F0440"/>
    <w:rsid w:val="00710CF4"/>
    <w:rsid w:val="00724B6D"/>
    <w:rsid w:val="00725C56"/>
    <w:rsid w:val="007308A7"/>
    <w:rsid w:val="007464D5"/>
    <w:rsid w:val="007646F5"/>
    <w:rsid w:val="007659F4"/>
    <w:rsid w:val="007A49C1"/>
    <w:rsid w:val="007C45F7"/>
    <w:rsid w:val="007D4B94"/>
    <w:rsid w:val="007D6234"/>
    <w:rsid w:val="007F2C5F"/>
    <w:rsid w:val="007F6CC0"/>
    <w:rsid w:val="007F7ECF"/>
    <w:rsid w:val="008174EF"/>
    <w:rsid w:val="008547A7"/>
    <w:rsid w:val="00881E08"/>
    <w:rsid w:val="008913F1"/>
    <w:rsid w:val="008A3BB4"/>
    <w:rsid w:val="008B150A"/>
    <w:rsid w:val="008C386A"/>
    <w:rsid w:val="008F1314"/>
    <w:rsid w:val="0090121E"/>
    <w:rsid w:val="00910566"/>
    <w:rsid w:val="0095633C"/>
    <w:rsid w:val="00972B9C"/>
    <w:rsid w:val="009855D2"/>
    <w:rsid w:val="009C26CF"/>
    <w:rsid w:val="009E3943"/>
    <w:rsid w:val="009F5C3E"/>
    <w:rsid w:val="00A25D3B"/>
    <w:rsid w:val="00A51EC6"/>
    <w:rsid w:val="00A62400"/>
    <w:rsid w:val="00A73D6A"/>
    <w:rsid w:val="00A8716D"/>
    <w:rsid w:val="00A932E7"/>
    <w:rsid w:val="00AE1C37"/>
    <w:rsid w:val="00B13E1F"/>
    <w:rsid w:val="00B26E09"/>
    <w:rsid w:val="00B316CB"/>
    <w:rsid w:val="00B52C7B"/>
    <w:rsid w:val="00B81687"/>
    <w:rsid w:val="00BA4FF1"/>
    <w:rsid w:val="00BB2649"/>
    <w:rsid w:val="00BE20CE"/>
    <w:rsid w:val="00C20951"/>
    <w:rsid w:val="00C235F6"/>
    <w:rsid w:val="00C36957"/>
    <w:rsid w:val="00C43A2B"/>
    <w:rsid w:val="00C52E59"/>
    <w:rsid w:val="00C7453C"/>
    <w:rsid w:val="00C75B37"/>
    <w:rsid w:val="00D01745"/>
    <w:rsid w:val="00D54D9A"/>
    <w:rsid w:val="00D55BB7"/>
    <w:rsid w:val="00D81B2A"/>
    <w:rsid w:val="00D83E78"/>
    <w:rsid w:val="00DA25B4"/>
    <w:rsid w:val="00DF5553"/>
    <w:rsid w:val="00E01DD6"/>
    <w:rsid w:val="00E178E9"/>
    <w:rsid w:val="00E4719F"/>
    <w:rsid w:val="00E51CC4"/>
    <w:rsid w:val="00E55BFB"/>
    <w:rsid w:val="00E7606F"/>
    <w:rsid w:val="00E80324"/>
    <w:rsid w:val="00EA1A16"/>
    <w:rsid w:val="00EC3EEF"/>
    <w:rsid w:val="00EE4920"/>
    <w:rsid w:val="00EF412B"/>
    <w:rsid w:val="00EF790E"/>
    <w:rsid w:val="00F03D11"/>
    <w:rsid w:val="00F0639C"/>
    <w:rsid w:val="00F65DA4"/>
    <w:rsid w:val="00F7361C"/>
    <w:rsid w:val="00F81D20"/>
    <w:rsid w:val="00FA0C3D"/>
    <w:rsid w:val="00FA6DA2"/>
    <w:rsid w:val="00FD46FF"/>
    <w:rsid w:val="00FE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CDA215E-C6D5-4A1F-9457-56367FB9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4B66"/>
    <w:pPr>
      <w:spacing w:after="0"/>
    </w:pPr>
    <w:rPr>
      <w:rFonts w:ascii="Arial" w:eastAsia="Arial" w:hAnsi="Arial" w:cs="Arial"/>
    </w:rPr>
  </w:style>
  <w:style w:type="paragraph" w:styleId="Heading1">
    <w:name w:val="heading 1"/>
    <w:basedOn w:val="Normal"/>
    <w:next w:val="Normal"/>
    <w:link w:val="Heading1Char"/>
    <w:uiPriority w:val="9"/>
    <w:qFormat/>
    <w:rsid w:val="00854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547A7"/>
    <w:rPr>
      <w:b/>
      <w:bCs/>
    </w:rPr>
  </w:style>
  <w:style w:type="paragraph" w:styleId="BalloonText">
    <w:name w:val="Balloon Text"/>
    <w:basedOn w:val="Normal"/>
    <w:link w:val="BalloonTextChar"/>
    <w:uiPriority w:val="99"/>
    <w:semiHidden/>
    <w:unhideWhenUsed/>
    <w:rsid w:val="008547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A7"/>
    <w:rPr>
      <w:rFonts w:ascii="Tahoma" w:eastAsia="Arial" w:hAnsi="Tahoma" w:cs="Tahoma"/>
      <w:sz w:val="16"/>
      <w:szCs w:val="16"/>
    </w:rPr>
  </w:style>
  <w:style w:type="paragraph" w:styleId="Header">
    <w:name w:val="header"/>
    <w:basedOn w:val="Normal"/>
    <w:link w:val="HeaderChar"/>
    <w:uiPriority w:val="99"/>
    <w:unhideWhenUsed/>
    <w:rsid w:val="008547A7"/>
    <w:pPr>
      <w:tabs>
        <w:tab w:val="center" w:pos="4680"/>
        <w:tab w:val="right" w:pos="9360"/>
      </w:tabs>
      <w:spacing w:line="240" w:lineRule="auto"/>
    </w:pPr>
  </w:style>
  <w:style w:type="character" w:customStyle="1" w:styleId="HeaderChar">
    <w:name w:val="Header Char"/>
    <w:basedOn w:val="DefaultParagraphFont"/>
    <w:link w:val="Header"/>
    <w:uiPriority w:val="99"/>
    <w:rsid w:val="008547A7"/>
    <w:rPr>
      <w:rFonts w:ascii="Arial" w:eastAsia="Arial" w:hAnsi="Arial" w:cs="Arial"/>
    </w:rPr>
  </w:style>
  <w:style w:type="paragraph" w:styleId="Footer">
    <w:name w:val="footer"/>
    <w:basedOn w:val="Normal"/>
    <w:link w:val="FooterChar"/>
    <w:uiPriority w:val="99"/>
    <w:unhideWhenUsed/>
    <w:rsid w:val="008547A7"/>
    <w:pPr>
      <w:tabs>
        <w:tab w:val="center" w:pos="4680"/>
        <w:tab w:val="right" w:pos="9360"/>
      </w:tabs>
      <w:spacing w:line="240" w:lineRule="auto"/>
    </w:pPr>
  </w:style>
  <w:style w:type="character" w:customStyle="1" w:styleId="FooterChar">
    <w:name w:val="Footer Char"/>
    <w:basedOn w:val="DefaultParagraphFont"/>
    <w:link w:val="Footer"/>
    <w:uiPriority w:val="99"/>
    <w:rsid w:val="008547A7"/>
    <w:rPr>
      <w:rFonts w:ascii="Arial" w:eastAsia="Arial" w:hAnsi="Arial" w:cs="Arial"/>
    </w:rPr>
  </w:style>
  <w:style w:type="character" w:customStyle="1" w:styleId="Heading1Char">
    <w:name w:val="Heading 1 Char"/>
    <w:basedOn w:val="DefaultParagraphFont"/>
    <w:link w:val="Heading1"/>
    <w:uiPriority w:val="9"/>
    <w:rsid w:val="00854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547A7"/>
    <w:pPr>
      <w:outlineLvl w:val="9"/>
    </w:pPr>
    <w:rPr>
      <w:lang w:eastAsia="ja-JP"/>
    </w:rPr>
  </w:style>
  <w:style w:type="paragraph" w:styleId="TOC1">
    <w:name w:val="toc 1"/>
    <w:basedOn w:val="Normal"/>
    <w:next w:val="Normal"/>
    <w:autoRedefine/>
    <w:uiPriority w:val="39"/>
    <w:unhideWhenUsed/>
    <w:rsid w:val="00343ACA"/>
    <w:pPr>
      <w:tabs>
        <w:tab w:val="left" w:pos="440"/>
        <w:tab w:val="right" w:leader="dot" w:pos="9350"/>
      </w:tabs>
      <w:spacing w:after="100" w:line="720" w:lineRule="auto"/>
    </w:pPr>
    <w:rPr>
      <w:noProof/>
    </w:rPr>
  </w:style>
  <w:style w:type="character" w:styleId="Hyperlink">
    <w:name w:val="Hyperlink"/>
    <w:basedOn w:val="DefaultParagraphFont"/>
    <w:uiPriority w:val="99"/>
    <w:unhideWhenUsed/>
    <w:rsid w:val="005F4AB2"/>
    <w:rPr>
      <w:color w:val="0000FF" w:themeColor="hyperlink"/>
      <w:u w:val="single"/>
    </w:rPr>
  </w:style>
  <w:style w:type="paragraph" w:styleId="ListParagraph">
    <w:name w:val="List Paragraph"/>
    <w:basedOn w:val="Normal"/>
    <w:uiPriority w:val="34"/>
    <w:qFormat/>
    <w:rsid w:val="00C36957"/>
    <w:pPr>
      <w:ind w:left="720"/>
      <w:contextualSpacing/>
    </w:pPr>
  </w:style>
  <w:style w:type="paragraph" w:customStyle="1" w:styleId="Style1">
    <w:name w:val="Style1"/>
    <w:basedOn w:val="Heading1"/>
    <w:link w:val="Style1Char"/>
    <w:qFormat/>
    <w:rsid w:val="00BB2649"/>
    <w:pPr>
      <w:spacing w:before="0" w:line="240" w:lineRule="auto"/>
    </w:pPr>
    <w:rPr>
      <w:rFonts w:ascii="Times New Roman" w:hAnsi="Times New Roman" w:cs="Times New Roman"/>
      <w:sz w:val="24"/>
      <w:u w:val="single"/>
    </w:rPr>
  </w:style>
  <w:style w:type="table" w:styleId="TableGrid">
    <w:name w:val="Table Grid"/>
    <w:basedOn w:val="TableNormal"/>
    <w:uiPriority w:val="59"/>
    <w:unhideWhenUsed/>
    <w:rsid w:val="00BB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Heading1Char"/>
    <w:link w:val="Style1"/>
    <w:rsid w:val="00BB2649"/>
    <w:rPr>
      <w:rFonts w:ascii="Times New Roman" w:eastAsiaTheme="majorEastAsia" w:hAnsi="Times New Roman" w:cs="Times New Roman"/>
      <w:b/>
      <w:bCs/>
      <w:color w:val="365F91" w:themeColor="accent1" w:themeShade="BF"/>
      <w:sz w:val="24"/>
      <w:szCs w:val="28"/>
      <w:u w:val="single"/>
    </w:rPr>
  </w:style>
  <w:style w:type="paragraph" w:styleId="NoSpacing">
    <w:name w:val="No Spacing"/>
    <w:uiPriority w:val="1"/>
    <w:qFormat/>
    <w:rsid w:val="004E2AB8"/>
    <w:pPr>
      <w:spacing w:after="0" w:line="240" w:lineRule="auto"/>
    </w:pPr>
    <w:rPr>
      <w:rFonts w:ascii="Arial" w:eastAsia="Arial" w:hAnsi="Arial" w:cs="Arial"/>
    </w:rPr>
  </w:style>
  <w:style w:type="paragraph" w:styleId="NormalWeb">
    <w:name w:val="Normal (Web)"/>
    <w:basedOn w:val="Normal"/>
    <w:uiPriority w:val="99"/>
    <w:unhideWhenUsed/>
    <w:rsid w:val="00FA0C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0C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178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529">
      <w:bodyDiv w:val="1"/>
      <w:marLeft w:val="0"/>
      <w:marRight w:val="0"/>
      <w:marTop w:val="0"/>
      <w:marBottom w:val="0"/>
      <w:divBdr>
        <w:top w:val="none" w:sz="0" w:space="0" w:color="auto"/>
        <w:left w:val="none" w:sz="0" w:space="0" w:color="auto"/>
        <w:bottom w:val="none" w:sz="0" w:space="0" w:color="auto"/>
        <w:right w:val="none" w:sz="0" w:space="0" w:color="auto"/>
      </w:divBdr>
    </w:div>
    <w:div w:id="86735915">
      <w:bodyDiv w:val="1"/>
      <w:marLeft w:val="0"/>
      <w:marRight w:val="0"/>
      <w:marTop w:val="0"/>
      <w:marBottom w:val="0"/>
      <w:divBdr>
        <w:top w:val="none" w:sz="0" w:space="0" w:color="auto"/>
        <w:left w:val="none" w:sz="0" w:space="0" w:color="auto"/>
        <w:bottom w:val="none" w:sz="0" w:space="0" w:color="auto"/>
        <w:right w:val="none" w:sz="0" w:space="0" w:color="auto"/>
      </w:divBdr>
    </w:div>
    <w:div w:id="96758913">
      <w:bodyDiv w:val="1"/>
      <w:marLeft w:val="0"/>
      <w:marRight w:val="0"/>
      <w:marTop w:val="0"/>
      <w:marBottom w:val="0"/>
      <w:divBdr>
        <w:top w:val="none" w:sz="0" w:space="0" w:color="auto"/>
        <w:left w:val="none" w:sz="0" w:space="0" w:color="auto"/>
        <w:bottom w:val="none" w:sz="0" w:space="0" w:color="auto"/>
        <w:right w:val="none" w:sz="0" w:space="0" w:color="auto"/>
      </w:divBdr>
    </w:div>
    <w:div w:id="117727082">
      <w:bodyDiv w:val="1"/>
      <w:marLeft w:val="0"/>
      <w:marRight w:val="0"/>
      <w:marTop w:val="0"/>
      <w:marBottom w:val="0"/>
      <w:divBdr>
        <w:top w:val="none" w:sz="0" w:space="0" w:color="auto"/>
        <w:left w:val="none" w:sz="0" w:space="0" w:color="auto"/>
        <w:bottom w:val="none" w:sz="0" w:space="0" w:color="auto"/>
        <w:right w:val="none" w:sz="0" w:space="0" w:color="auto"/>
      </w:divBdr>
    </w:div>
    <w:div w:id="138350761">
      <w:bodyDiv w:val="1"/>
      <w:marLeft w:val="0"/>
      <w:marRight w:val="0"/>
      <w:marTop w:val="0"/>
      <w:marBottom w:val="0"/>
      <w:divBdr>
        <w:top w:val="none" w:sz="0" w:space="0" w:color="auto"/>
        <w:left w:val="none" w:sz="0" w:space="0" w:color="auto"/>
        <w:bottom w:val="none" w:sz="0" w:space="0" w:color="auto"/>
        <w:right w:val="none" w:sz="0" w:space="0" w:color="auto"/>
      </w:divBdr>
    </w:div>
    <w:div w:id="355497982">
      <w:bodyDiv w:val="1"/>
      <w:marLeft w:val="0"/>
      <w:marRight w:val="0"/>
      <w:marTop w:val="0"/>
      <w:marBottom w:val="0"/>
      <w:divBdr>
        <w:top w:val="none" w:sz="0" w:space="0" w:color="auto"/>
        <w:left w:val="none" w:sz="0" w:space="0" w:color="auto"/>
        <w:bottom w:val="none" w:sz="0" w:space="0" w:color="auto"/>
        <w:right w:val="none" w:sz="0" w:space="0" w:color="auto"/>
      </w:divBdr>
    </w:div>
    <w:div w:id="415371103">
      <w:bodyDiv w:val="1"/>
      <w:marLeft w:val="0"/>
      <w:marRight w:val="0"/>
      <w:marTop w:val="0"/>
      <w:marBottom w:val="0"/>
      <w:divBdr>
        <w:top w:val="none" w:sz="0" w:space="0" w:color="auto"/>
        <w:left w:val="none" w:sz="0" w:space="0" w:color="auto"/>
        <w:bottom w:val="none" w:sz="0" w:space="0" w:color="auto"/>
        <w:right w:val="none" w:sz="0" w:space="0" w:color="auto"/>
      </w:divBdr>
      <w:divsChild>
        <w:div w:id="353582630">
          <w:marLeft w:val="446"/>
          <w:marRight w:val="0"/>
          <w:marTop w:val="86"/>
          <w:marBottom w:val="120"/>
          <w:divBdr>
            <w:top w:val="none" w:sz="0" w:space="0" w:color="auto"/>
            <w:left w:val="none" w:sz="0" w:space="0" w:color="auto"/>
            <w:bottom w:val="none" w:sz="0" w:space="0" w:color="auto"/>
            <w:right w:val="none" w:sz="0" w:space="0" w:color="auto"/>
          </w:divBdr>
        </w:div>
        <w:div w:id="69742145">
          <w:marLeft w:val="446"/>
          <w:marRight w:val="0"/>
          <w:marTop w:val="86"/>
          <w:marBottom w:val="120"/>
          <w:divBdr>
            <w:top w:val="none" w:sz="0" w:space="0" w:color="auto"/>
            <w:left w:val="none" w:sz="0" w:space="0" w:color="auto"/>
            <w:bottom w:val="none" w:sz="0" w:space="0" w:color="auto"/>
            <w:right w:val="none" w:sz="0" w:space="0" w:color="auto"/>
          </w:divBdr>
        </w:div>
        <w:div w:id="1263999422">
          <w:marLeft w:val="446"/>
          <w:marRight w:val="0"/>
          <w:marTop w:val="86"/>
          <w:marBottom w:val="120"/>
          <w:divBdr>
            <w:top w:val="none" w:sz="0" w:space="0" w:color="auto"/>
            <w:left w:val="none" w:sz="0" w:space="0" w:color="auto"/>
            <w:bottom w:val="none" w:sz="0" w:space="0" w:color="auto"/>
            <w:right w:val="none" w:sz="0" w:space="0" w:color="auto"/>
          </w:divBdr>
        </w:div>
      </w:divsChild>
    </w:div>
    <w:div w:id="465973867">
      <w:bodyDiv w:val="1"/>
      <w:marLeft w:val="0"/>
      <w:marRight w:val="0"/>
      <w:marTop w:val="0"/>
      <w:marBottom w:val="0"/>
      <w:divBdr>
        <w:top w:val="none" w:sz="0" w:space="0" w:color="auto"/>
        <w:left w:val="none" w:sz="0" w:space="0" w:color="auto"/>
        <w:bottom w:val="none" w:sz="0" w:space="0" w:color="auto"/>
        <w:right w:val="none" w:sz="0" w:space="0" w:color="auto"/>
      </w:divBdr>
    </w:div>
    <w:div w:id="467600231">
      <w:bodyDiv w:val="1"/>
      <w:marLeft w:val="0"/>
      <w:marRight w:val="0"/>
      <w:marTop w:val="0"/>
      <w:marBottom w:val="0"/>
      <w:divBdr>
        <w:top w:val="none" w:sz="0" w:space="0" w:color="auto"/>
        <w:left w:val="none" w:sz="0" w:space="0" w:color="auto"/>
        <w:bottom w:val="none" w:sz="0" w:space="0" w:color="auto"/>
        <w:right w:val="none" w:sz="0" w:space="0" w:color="auto"/>
      </w:divBdr>
    </w:div>
    <w:div w:id="501241655">
      <w:bodyDiv w:val="1"/>
      <w:marLeft w:val="0"/>
      <w:marRight w:val="0"/>
      <w:marTop w:val="0"/>
      <w:marBottom w:val="0"/>
      <w:divBdr>
        <w:top w:val="none" w:sz="0" w:space="0" w:color="auto"/>
        <w:left w:val="none" w:sz="0" w:space="0" w:color="auto"/>
        <w:bottom w:val="none" w:sz="0" w:space="0" w:color="auto"/>
        <w:right w:val="none" w:sz="0" w:space="0" w:color="auto"/>
      </w:divBdr>
    </w:div>
    <w:div w:id="575240732">
      <w:bodyDiv w:val="1"/>
      <w:marLeft w:val="0"/>
      <w:marRight w:val="0"/>
      <w:marTop w:val="0"/>
      <w:marBottom w:val="0"/>
      <w:divBdr>
        <w:top w:val="none" w:sz="0" w:space="0" w:color="auto"/>
        <w:left w:val="none" w:sz="0" w:space="0" w:color="auto"/>
        <w:bottom w:val="none" w:sz="0" w:space="0" w:color="auto"/>
        <w:right w:val="none" w:sz="0" w:space="0" w:color="auto"/>
      </w:divBdr>
    </w:div>
    <w:div w:id="694189118">
      <w:bodyDiv w:val="1"/>
      <w:marLeft w:val="0"/>
      <w:marRight w:val="0"/>
      <w:marTop w:val="0"/>
      <w:marBottom w:val="0"/>
      <w:divBdr>
        <w:top w:val="none" w:sz="0" w:space="0" w:color="auto"/>
        <w:left w:val="none" w:sz="0" w:space="0" w:color="auto"/>
        <w:bottom w:val="none" w:sz="0" w:space="0" w:color="auto"/>
        <w:right w:val="none" w:sz="0" w:space="0" w:color="auto"/>
      </w:divBdr>
    </w:div>
    <w:div w:id="964853685">
      <w:bodyDiv w:val="1"/>
      <w:marLeft w:val="0"/>
      <w:marRight w:val="0"/>
      <w:marTop w:val="0"/>
      <w:marBottom w:val="0"/>
      <w:divBdr>
        <w:top w:val="none" w:sz="0" w:space="0" w:color="auto"/>
        <w:left w:val="none" w:sz="0" w:space="0" w:color="auto"/>
        <w:bottom w:val="none" w:sz="0" w:space="0" w:color="auto"/>
        <w:right w:val="none" w:sz="0" w:space="0" w:color="auto"/>
      </w:divBdr>
      <w:divsChild>
        <w:div w:id="937519759">
          <w:marLeft w:val="446"/>
          <w:marRight w:val="0"/>
          <w:marTop w:val="67"/>
          <w:marBottom w:val="120"/>
          <w:divBdr>
            <w:top w:val="none" w:sz="0" w:space="0" w:color="auto"/>
            <w:left w:val="none" w:sz="0" w:space="0" w:color="auto"/>
            <w:bottom w:val="none" w:sz="0" w:space="0" w:color="auto"/>
            <w:right w:val="none" w:sz="0" w:space="0" w:color="auto"/>
          </w:divBdr>
        </w:div>
        <w:div w:id="135073827">
          <w:marLeft w:val="446"/>
          <w:marRight w:val="0"/>
          <w:marTop w:val="67"/>
          <w:marBottom w:val="120"/>
          <w:divBdr>
            <w:top w:val="none" w:sz="0" w:space="0" w:color="auto"/>
            <w:left w:val="none" w:sz="0" w:space="0" w:color="auto"/>
            <w:bottom w:val="none" w:sz="0" w:space="0" w:color="auto"/>
            <w:right w:val="none" w:sz="0" w:space="0" w:color="auto"/>
          </w:divBdr>
        </w:div>
        <w:div w:id="1740864192">
          <w:marLeft w:val="446"/>
          <w:marRight w:val="0"/>
          <w:marTop w:val="67"/>
          <w:marBottom w:val="120"/>
          <w:divBdr>
            <w:top w:val="none" w:sz="0" w:space="0" w:color="auto"/>
            <w:left w:val="none" w:sz="0" w:space="0" w:color="auto"/>
            <w:bottom w:val="none" w:sz="0" w:space="0" w:color="auto"/>
            <w:right w:val="none" w:sz="0" w:space="0" w:color="auto"/>
          </w:divBdr>
        </w:div>
        <w:div w:id="2012484698">
          <w:marLeft w:val="446"/>
          <w:marRight w:val="0"/>
          <w:marTop w:val="67"/>
          <w:marBottom w:val="120"/>
          <w:divBdr>
            <w:top w:val="none" w:sz="0" w:space="0" w:color="auto"/>
            <w:left w:val="none" w:sz="0" w:space="0" w:color="auto"/>
            <w:bottom w:val="none" w:sz="0" w:space="0" w:color="auto"/>
            <w:right w:val="none" w:sz="0" w:space="0" w:color="auto"/>
          </w:divBdr>
        </w:div>
        <w:div w:id="184095201">
          <w:marLeft w:val="446"/>
          <w:marRight w:val="0"/>
          <w:marTop w:val="67"/>
          <w:marBottom w:val="120"/>
          <w:divBdr>
            <w:top w:val="none" w:sz="0" w:space="0" w:color="auto"/>
            <w:left w:val="none" w:sz="0" w:space="0" w:color="auto"/>
            <w:bottom w:val="none" w:sz="0" w:space="0" w:color="auto"/>
            <w:right w:val="none" w:sz="0" w:space="0" w:color="auto"/>
          </w:divBdr>
        </w:div>
        <w:div w:id="1440023764">
          <w:marLeft w:val="446"/>
          <w:marRight w:val="0"/>
          <w:marTop w:val="67"/>
          <w:marBottom w:val="120"/>
          <w:divBdr>
            <w:top w:val="none" w:sz="0" w:space="0" w:color="auto"/>
            <w:left w:val="none" w:sz="0" w:space="0" w:color="auto"/>
            <w:bottom w:val="none" w:sz="0" w:space="0" w:color="auto"/>
            <w:right w:val="none" w:sz="0" w:space="0" w:color="auto"/>
          </w:divBdr>
        </w:div>
        <w:div w:id="634138355">
          <w:marLeft w:val="446"/>
          <w:marRight w:val="0"/>
          <w:marTop w:val="67"/>
          <w:marBottom w:val="120"/>
          <w:divBdr>
            <w:top w:val="none" w:sz="0" w:space="0" w:color="auto"/>
            <w:left w:val="none" w:sz="0" w:space="0" w:color="auto"/>
            <w:bottom w:val="none" w:sz="0" w:space="0" w:color="auto"/>
            <w:right w:val="none" w:sz="0" w:space="0" w:color="auto"/>
          </w:divBdr>
        </w:div>
      </w:divsChild>
    </w:div>
    <w:div w:id="965281997">
      <w:bodyDiv w:val="1"/>
      <w:marLeft w:val="0"/>
      <w:marRight w:val="0"/>
      <w:marTop w:val="0"/>
      <w:marBottom w:val="0"/>
      <w:divBdr>
        <w:top w:val="none" w:sz="0" w:space="0" w:color="auto"/>
        <w:left w:val="none" w:sz="0" w:space="0" w:color="auto"/>
        <w:bottom w:val="none" w:sz="0" w:space="0" w:color="auto"/>
        <w:right w:val="none" w:sz="0" w:space="0" w:color="auto"/>
      </w:divBdr>
    </w:div>
    <w:div w:id="971708658">
      <w:bodyDiv w:val="1"/>
      <w:marLeft w:val="0"/>
      <w:marRight w:val="0"/>
      <w:marTop w:val="0"/>
      <w:marBottom w:val="0"/>
      <w:divBdr>
        <w:top w:val="none" w:sz="0" w:space="0" w:color="auto"/>
        <w:left w:val="none" w:sz="0" w:space="0" w:color="auto"/>
        <w:bottom w:val="none" w:sz="0" w:space="0" w:color="auto"/>
        <w:right w:val="none" w:sz="0" w:space="0" w:color="auto"/>
      </w:divBdr>
    </w:div>
    <w:div w:id="1138843034">
      <w:bodyDiv w:val="1"/>
      <w:marLeft w:val="0"/>
      <w:marRight w:val="0"/>
      <w:marTop w:val="0"/>
      <w:marBottom w:val="0"/>
      <w:divBdr>
        <w:top w:val="none" w:sz="0" w:space="0" w:color="auto"/>
        <w:left w:val="none" w:sz="0" w:space="0" w:color="auto"/>
        <w:bottom w:val="none" w:sz="0" w:space="0" w:color="auto"/>
        <w:right w:val="none" w:sz="0" w:space="0" w:color="auto"/>
      </w:divBdr>
    </w:div>
    <w:div w:id="1185557224">
      <w:bodyDiv w:val="1"/>
      <w:marLeft w:val="0"/>
      <w:marRight w:val="0"/>
      <w:marTop w:val="0"/>
      <w:marBottom w:val="0"/>
      <w:divBdr>
        <w:top w:val="none" w:sz="0" w:space="0" w:color="auto"/>
        <w:left w:val="none" w:sz="0" w:space="0" w:color="auto"/>
        <w:bottom w:val="none" w:sz="0" w:space="0" w:color="auto"/>
        <w:right w:val="none" w:sz="0" w:space="0" w:color="auto"/>
      </w:divBdr>
    </w:div>
    <w:div w:id="1218711045">
      <w:bodyDiv w:val="1"/>
      <w:marLeft w:val="0"/>
      <w:marRight w:val="0"/>
      <w:marTop w:val="0"/>
      <w:marBottom w:val="0"/>
      <w:divBdr>
        <w:top w:val="none" w:sz="0" w:space="0" w:color="auto"/>
        <w:left w:val="none" w:sz="0" w:space="0" w:color="auto"/>
        <w:bottom w:val="none" w:sz="0" w:space="0" w:color="auto"/>
        <w:right w:val="none" w:sz="0" w:space="0" w:color="auto"/>
      </w:divBdr>
    </w:div>
    <w:div w:id="1286080145">
      <w:bodyDiv w:val="1"/>
      <w:marLeft w:val="0"/>
      <w:marRight w:val="0"/>
      <w:marTop w:val="0"/>
      <w:marBottom w:val="0"/>
      <w:divBdr>
        <w:top w:val="none" w:sz="0" w:space="0" w:color="auto"/>
        <w:left w:val="none" w:sz="0" w:space="0" w:color="auto"/>
        <w:bottom w:val="none" w:sz="0" w:space="0" w:color="auto"/>
        <w:right w:val="none" w:sz="0" w:space="0" w:color="auto"/>
      </w:divBdr>
    </w:div>
    <w:div w:id="1341619375">
      <w:bodyDiv w:val="1"/>
      <w:marLeft w:val="0"/>
      <w:marRight w:val="0"/>
      <w:marTop w:val="0"/>
      <w:marBottom w:val="0"/>
      <w:divBdr>
        <w:top w:val="none" w:sz="0" w:space="0" w:color="auto"/>
        <w:left w:val="none" w:sz="0" w:space="0" w:color="auto"/>
        <w:bottom w:val="none" w:sz="0" w:space="0" w:color="auto"/>
        <w:right w:val="none" w:sz="0" w:space="0" w:color="auto"/>
      </w:divBdr>
    </w:div>
    <w:div w:id="1349404128">
      <w:bodyDiv w:val="1"/>
      <w:marLeft w:val="0"/>
      <w:marRight w:val="0"/>
      <w:marTop w:val="0"/>
      <w:marBottom w:val="0"/>
      <w:divBdr>
        <w:top w:val="none" w:sz="0" w:space="0" w:color="auto"/>
        <w:left w:val="none" w:sz="0" w:space="0" w:color="auto"/>
        <w:bottom w:val="none" w:sz="0" w:space="0" w:color="auto"/>
        <w:right w:val="none" w:sz="0" w:space="0" w:color="auto"/>
      </w:divBdr>
    </w:div>
    <w:div w:id="1410540400">
      <w:bodyDiv w:val="1"/>
      <w:marLeft w:val="0"/>
      <w:marRight w:val="0"/>
      <w:marTop w:val="0"/>
      <w:marBottom w:val="0"/>
      <w:divBdr>
        <w:top w:val="none" w:sz="0" w:space="0" w:color="auto"/>
        <w:left w:val="none" w:sz="0" w:space="0" w:color="auto"/>
        <w:bottom w:val="none" w:sz="0" w:space="0" w:color="auto"/>
        <w:right w:val="none" w:sz="0" w:space="0" w:color="auto"/>
      </w:divBdr>
    </w:div>
    <w:div w:id="1530289409">
      <w:bodyDiv w:val="1"/>
      <w:marLeft w:val="0"/>
      <w:marRight w:val="0"/>
      <w:marTop w:val="0"/>
      <w:marBottom w:val="0"/>
      <w:divBdr>
        <w:top w:val="none" w:sz="0" w:space="0" w:color="auto"/>
        <w:left w:val="none" w:sz="0" w:space="0" w:color="auto"/>
        <w:bottom w:val="none" w:sz="0" w:space="0" w:color="auto"/>
        <w:right w:val="none" w:sz="0" w:space="0" w:color="auto"/>
      </w:divBdr>
    </w:div>
    <w:div w:id="1594389344">
      <w:bodyDiv w:val="1"/>
      <w:marLeft w:val="0"/>
      <w:marRight w:val="0"/>
      <w:marTop w:val="0"/>
      <w:marBottom w:val="0"/>
      <w:divBdr>
        <w:top w:val="none" w:sz="0" w:space="0" w:color="auto"/>
        <w:left w:val="none" w:sz="0" w:space="0" w:color="auto"/>
        <w:bottom w:val="none" w:sz="0" w:space="0" w:color="auto"/>
        <w:right w:val="none" w:sz="0" w:space="0" w:color="auto"/>
      </w:divBdr>
    </w:div>
    <w:div w:id="1596942503">
      <w:bodyDiv w:val="1"/>
      <w:marLeft w:val="0"/>
      <w:marRight w:val="0"/>
      <w:marTop w:val="0"/>
      <w:marBottom w:val="0"/>
      <w:divBdr>
        <w:top w:val="none" w:sz="0" w:space="0" w:color="auto"/>
        <w:left w:val="none" w:sz="0" w:space="0" w:color="auto"/>
        <w:bottom w:val="none" w:sz="0" w:space="0" w:color="auto"/>
        <w:right w:val="none" w:sz="0" w:space="0" w:color="auto"/>
      </w:divBdr>
    </w:div>
    <w:div w:id="1640963003">
      <w:bodyDiv w:val="1"/>
      <w:marLeft w:val="0"/>
      <w:marRight w:val="0"/>
      <w:marTop w:val="0"/>
      <w:marBottom w:val="0"/>
      <w:divBdr>
        <w:top w:val="none" w:sz="0" w:space="0" w:color="auto"/>
        <w:left w:val="none" w:sz="0" w:space="0" w:color="auto"/>
        <w:bottom w:val="none" w:sz="0" w:space="0" w:color="auto"/>
        <w:right w:val="none" w:sz="0" w:space="0" w:color="auto"/>
      </w:divBdr>
    </w:div>
    <w:div w:id="1684938693">
      <w:bodyDiv w:val="1"/>
      <w:marLeft w:val="0"/>
      <w:marRight w:val="0"/>
      <w:marTop w:val="0"/>
      <w:marBottom w:val="0"/>
      <w:divBdr>
        <w:top w:val="none" w:sz="0" w:space="0" w:color="auto"/>
        <w:left w:val="none" w:sz="0" w:space="0" w:color="auto"/>
        <w:bottom w:val="none" w:sz="0" w:space="0" w:color="auto"/>
        <w:right w:val="none" w:sz="0" w:space="0" w:color="auto"/>
      </w:divBdr>
    </w:div>
    <w:div w:id="1703095352">
      <w:bodyDiv w:val="1"/>
      <w:marLeft w:val="0"/>
      <w:marRight w:val="0"/>
      <w:marTop w:val="0"/>
      <w:marBottom w:val="0"/>
      <w:divBdr>
        <w:top w:val="none" w:sz="0" w:space="0" w:color="auto"/>
        <w:left w:val="none" w:sz="0" w:space="0" w:color="auto"/>
        <w:bottom w:val="none" w:sz="0" w:space="0" w:color="auto"/>
        <w:right w:val="none" w:sz="0" w:space="0" w:color="auto"/>
      </w:divBdr>
    </w:div>
    <w:div w:id="1725985397">
      <w:bodyDiv w:val="1"/>
      <w:marLeft w:val="0"/>
      <w:marRight w:val="0"/>
      <w:marTop w:val="0"/>
      <w:marBottom w:val="0"/>
      <w:divBdr>
        <w:top w:val="none" w:sz="0" w:space="0" w:color="auto"/>
        <w:left w:val="none" w:sz="0" w:space="0" w:color="auto"/>
        <w:bottom w:val="none" w:sz="0" w:space="0" w:color="auto"/>
        <w:right w:val="none" w:sz="0" w:space="0" w:color="auto"/>
      </w:divBdr>
    </w:div>
    <w:div w:id="1740056229">
      <w:bodyDiv w:val="1"/>
      <w:marLeft w:val="0"/>
      <w:marRight w:val="0"/>
      <w:marTop w:val="0"/>
      <w:marBottom w:val="0"/>
      <w:divBdr>
        <w:top w:val="none" w:sz="0" w:space="0" w:color="auto"/>
        <w:left w:val="none" w:sz="0" w:space="0" w:color="auto"/>
        <w:bottom w:val="none" w:sz="0" w:space="0" w:color="auto"/>
        <w:right w:val="none" w:sz="0" w:space="0" w:color="auto"/>
      </w:divBdr>
    </w:div>
    <w:div w:id="1762094298">
      <w:bodyDiv w:val="1"/>
      <w:marLeft w:val="0"/>
      <w:marRight w:val="0"/>
      <w:marTop w:val="0"/>
      <w:marBottom w:val="0"/>
      <w:divBdr>
        <w:top w:val="none" w:sz="0" w:space="0" w:color="auto"/>
        <w:left w:val="none" w:sz="0" w:space="0" w:color="auto"/>
        <w:bottom w:val="none" w:sz="0" w:space="0" w:color="auto"/>
        <w:right w:val="none" w:sz="0" w:space="0" w:color="auto"/>
      </w:divBdr>
    </w:div>
    <w:div w:id="1878809791">
      <w:bodyDiv w:val="1"/>
      <w:marLeft w:val="0"/>
      <w:marRight w:val="0"/>
      <w:marTop w:val="0"/>
      <w:marBottom w:val="0"/>
      <w:divBdr>
        <w:top w:val="none" w:sz="0" w:space="0" w:color="auto"/>
        <w:left w:val="none" w:sz="0" w:space="0" w:color="auto"/>
        <w:bottom w:val="none" w:sz="0" w:space="0" w:color="auto"/>
        <w:right w:val="none" w:sz="0" w:space="0" w:color="auto"/>
      </w:divBdr>
    </w:div>
    <w:div w:id="1880363160">
      <w:bodyDiv w:val="1"/>
      <w:marLeft w:val="0"/>
      <w:marRight w:val="0"/>
      <w:marTop w:val="0"/>
      <w:marBottom w:val="0"/>
      <w:divBdr>
        <w:top w:val="none" w:sz="0" w:space="0" w:color="auto"/>
        <w:left w:val="none" w:sz="0" w:space="0" w:color="auto"/>
        <w:bottom w:val="none" w:sz="0" w:space="0" w:color="auto"/>
        <w:right w:val="none" w:sz="0" w:space="0" w:color="auto"/>
      </w:divBdr>
    </w:div>
    <w:div w:id="1976257715">
      <w:bodyDiv w:val="1"/>
      <w:marLeft w:val="0"/>
      <w:marRight w:val="0"/>
      <w:marTop w:val="0"/>
      <w:marBottom w:val="0"/>
      <w:divBdr>
        <w:top w:val="none" w:sz="0" w:space="0" w:color="auto"/>
        <w:left w:val="none" w:sz="0" w:space="0" w:color="auto"/>
        <w:bottom w:val="none" w:sz="0" w:space="0" w:color="auto"/>
        <w:right w:val="none" w:sz="0" w:space="0" w:color="auto"/>
      </w:divBdr>
      <w:divsChild>
        <w:div w:id="795412858">
          <w:marLeft w:val="446"/>
          <w:marRight w:val="0"/>
          <w:marTop w:val="91"/>
          <w:marBottom w:val="120"/>
          <w:divBdr>
            <w:top w:val="none" w:sz="0" w:space="0" w:color="auto"/>
            <w:left w:val="none" w:sz="0" w:space="0" w:color="auto"/>
            <w:bottom w:val="none" w:sz="0" w:space="0" w:color="auto"/>
            <w:right w:val="none" w:sz="0" w:space="0" w:color="auto"/>
          </w:divBdr>
        </w:div>
        <w:div w:id="9182687">
          <w:marLeft w:val="446"/>
          <w:marRight w:val="0"/>
          <w:marTop w:val="91"/>
          <w:marBottom w:val="120"/>
          <w:divBdr>
            <w:top w:val="none" w:sz="0" w:space="0" w:color="auto"/>
            <w:left w:val="none" w:sz="0" w:space="0" w:color="auto"/>
            <w:bottom w:val="none" w:sz="0" w:space="0" w:color="auto"/>
            <w:right w:val="none" w:sz="0" w:space="0" w:color="auto"/>
          </w:divBdr>
        </w:div>
      </w:divsChild>
    </w:div>
    <w:div w:id="1985618833">
      <w:bodyDiv w:val="1"/>
      <w:marLeft w:val="0"/>
      <w:marRight w:val="0"/>
      <w:marTop w:val="0"/>
      <w:marBottom w:val="0"/>
      <w:divBdr>
        <w:top w:val="none" w:sz="0" w:space="0" w:color="auto"/>
        <w:left w:val="none" w:sz="0" w:space="0" w:color="auto"/>
        <w:bottom w:val="none" w:sz="0" w:space="0" w:color="auto"/>
        <w:right w:val="none" w:sz="0" w:space="0" w:color="auto"/>
      </w:divBdr>
    </w:div>
    <w:div w:id="2059086146">
      <w:bodyDiv w:val="1"/>
      <w:marLeft w:val="0"/>
      <w:marRight w:val="0"/>
      <w:marTop w:val="0"/>
      <w:marBottom w:val="0"/>
      <w:divBdr>
        <w:top w:val="none" w:sz="0" w:space="0" w:color="auto"/>
        <w:left w:val="none" w:sz="0" w:space="0" w:color="auto"/>
        <w:bottom w:val="none" w:sz="0" w:space="0" w:color="auto"/>
        <w:right w:val="none" w:sz="0" w:space="0" w:color="auto"/>
      </w:divBdr>
      <w:divsChild>
        <w:div w:id="1849980486">
          <w:marLeft w:val="446"/>
          <w:marRight w:val="0"/>
          <w:marTop w:val="91"/>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alphiree/cardiovascular-diseases-risk-prediction-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02B35-DCAB-42CB-90BA-6DA69FCB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666</Words>
  <Characters>3979</Characters>
  <Application>Microsoft Office Word</Application>
  <DocSecurity>0</DocSecurity>
  <Lines>139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eyman</dc:creator>
  <cp:keywords/>
  <dc:description/>
  <cp:lastModifiedBy>Microsoft account</cp:lastModifiedBy>
  <cp:revision>4</cp:revision>
  <cp:lastPrinted>2024-04-14T07:35:00Z</cp:lastPrinted>
  <dcterms:created xsi:type="dcterms:W3CDTF">2024-08-20T12:09:00Z</dcterms:created>
  <dcterms:modified xsi:type="dcterms:W3CDTF">2024-08-20T14:02:00Z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3fb3ef78c67b366d910adb14329ff1d5667e0677c9315547747e5480f2051972</vt:lpwstr>
  </property>
</Properties>
</file>