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HOW CAN PRISM+ BE MORE INFLUENTIAL TO PRISM’S GROWTH?</w:t>
      </w:r>
    </w:p>
    <w:p w:rsidR="00000000" w:rsidDel="00000000" w:rsidP="00000000" w:rsidRDefault="00000000" w:rsidRPr="00000000" w14:paraId="00000002">
      <w:pPr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EXECUTIVE SUMMARY</w:t>
      </w:r>
    </w:p>
    <w:p w:rsidR="00000000" w:rsidDel="00000000" w:rsidP="00000000" w:rsidRDefault="00000000" w:rsidRPr="00000000" w14:paraId="00000003">
      <w:pPr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Analysis</w:t>
      </w:r>
      <w:r w:rsidDel="00000000" w:rsidR="00000000" w:rsidRPr="00000000">
        <w:rPr>
          <w:sz w:val="20"/>
          <w:szCs w:val="20"/>
          <w:rtl w:val="0"/>
        </w:rPr>
        <w:t xml:space="preserve"> of Prism’s data over the last 6 months was performed with the goal to identify the success of Prism+ and whether the loyalty scheme should be rolled out. Focus was on two key metrics: average profit per user and conversion rates. Results showed that due to excessive discounting and poor member criteria, Prism+ members had a lower average profit per user by £2.48 and conversion rates were between 0.01% - 1.62% lower than non-members. However, by lowering discounts across the tiers, providing additional benefits and adjusting the tier assignment criteria, it is expected that average profit per user for Prism+ members should increase by a minimum of £0.50.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PROBLEM</w:t>
      </w:r>
    </w:p>
    <w:p w:rsidR="00000000" w:rsidDel="00000000" w:rsidP="00000000" w:rsidRDefault="00000000" w:rsidRPr="00000000" w14:paraId="00000008">
      <w:pPr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Tasked with analysing the Prism+ pilot scheme, our goal was to determine whether the loyalty program should be axed entirely, or whether the business should continue with the roll-out. Not only would this analysis answer the broader question but it planned to provide the business with a series of next steps to replace/refine the loyalty program, supported by the insights produced.</w:t>
      </w:r>
    </w:p>
    <w:p w:rsidR="00000000" w:rsidDel="00000000" w:rsidP="00000000" w:rsidRDefault="00000000" w:rsidRPr="00000000" w14:paraId="0000000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Focus Points:-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Random assignment of Prism+ &amp; unclear benefits of the membership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Low number of transacted Prism+ members compared to non-members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Tiers are defined by transaction count regardless of value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Unsubstantial profit contribution by Prism+ users compared to non-members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SOLUTION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Our argument is that the loyalty programme should be continued as research has shown how successful these schemes are for similar e-commerce companies. In addition, solutions have been provided below to address the problems identified above, with further actionable recommendations prescribed to ensure Prism+ has a successful rollout and continued long-term success.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Focus Points:-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Re-evaluate Prism+ assignment and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clarify benefits of the membership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Implement a more controlled discounting procedure of 5% - 10% discount for transaction value thresholds of £50 - £100 for the appropriate tiers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Implement an A/B test of early access to sales or pre-order access on new items </w:t>
      </w:r>
    </w:p>
    <w:p w:rsidR="00000000" w:rsidDel="00000000" w:rsidP="00000000" w:rsidRDefault="00000000" w:rsidRPr="00000000" w14:paraId="00000016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HIGHLIGHTS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number of customers in the bronze tier are 2 - 4x more than in the higher tiers in these 6 months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Bronze tier contribute the least amount of average profit, but customers in the higher tiers only contribute £3 - £6 more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High conversion rates in these 6 months due to higher revenue than previous periods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correlation between discount usage and conversion in this 6 month period</w:t>
      </w:r>
    </w:p>
    <w:p w:rsidR="00000000" w:rsidDel="00000000" w:rsidP="00000000" w:rsidRDefault="00000000" w:rsidRPr="00000000" w14:paraId="0000001C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KEY SUCCESS POINTS </w:t>
      </w:r>
    </w:p>
    <w:p w:rsidR="00000000" w:rsidDel="00000000" w:rsidP="00000000" w:rsidRDefault="00000000" w:rsidRPr="00000000" w14:paraId="0000001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Our strategy is to 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oll out our improved Prism+ to all users for the next 6 months with modified perks for the company to gain optimal benefits, by addressing issues highlighted in the 6 month trial and continue to monitor the success of our programme.</w:t>
      </w:r>
    </w:p>
    <w:p w:rsidR="00000000" w:rsidDel="00000000" w:rsidP="00000000" w:rsidRDefault="00000000" w:rsidRPr="00000000" w14:paraId="0000001F">
      <w:pPr>
        <w:rPr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RECOMMENDATIONS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Changing criteria of Prism+ tiers to be based on transaction value instead of transaction count, and then redefine boundaries between the levels.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Apply perks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Bronze</w:t>
      </w:r>
      <w:r w:rsidDel="00000000" w:rsidR="00000000" w:rsidRPr="00000000">
        <w:rPr>
          <w:sz w:val="20"/>
          <w:szCs w:val="20"/>
          <w:rtl w:val="0"/>
        </w:rPr>
        <w:t xml:space="preserve"> (free next-day delivery), </w:t>
      </w:r>
      <w:r w:rsidDel="00000000" w:rsidR="00000000" w:rsidRPr="00000000">
        <w:rPr>
          <w:b w:val="1"/>
          <w:sz w:val="20"/>
          <w:szCs w:val="20"/>
          <w:rtl w:val="0"/>
        </w:rPr>
        <w:t xml:space="preserve">Silver</w:t>
      </w:r>
      <w:r w:rsidDel="00000000" w:rsidR="00000000" w:rsidRPr="00000000">
        <w:rPr>
          <w:sz w:val="20"/>
          <w:szCs w:val="20"/>
          <w:rtl w:val="0"/>
        </w:rPr>
        <w:t xml:space="preserve"> (Bronze benefit + 5% off £50+), </w:t>
      </w:r>
      <w:r w:rsidDel="00000000" w:rsidR="00000000" w:rsidRPr="00000000">
        <w:rPr>
          <w:b w:val="1"/>
          <w:sz w:val="20"/>
          <w:szCs w:val="20"/>
          <w:rtl w:val="0"/>
        </w:rPr>
        <w:t xml:space="preserve">Gold</w:t>
      </w:r>
      <w:r w:rsidDel="00000000" w:rsidR="00000000" w:rsidRPr="00000000">
        <w:rPr>
          <w:sz w:val="20"/>
          <w:szCs w:val="20"/>
          <w:rtl w:val="0"/>
        </w:rPr>
        <w:t xml:space="preserve"> (Bronze &amp; Silver benefit, 7.5% off £50+ and one-time Prism Flask)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Platinum</w:t>
      </w:r>
      <w:r w:rsidDel="00000000" w:rsidR="00000000" w:rsidRPr="00000000">
        <w:rPr>
          <w:sz w:val="20"/>
          <w:szCs w:val="20"/>
          <w:rtl w:val="0"/>
        </w:rPr>
        <w:t xml:space="preserve"> (Bronze, Silver, Gold benefits +10% off £100+, early access to exclusive products and personalised gift).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Implementing an A/B test of early access to sales or pre-order access on new items will enable us to gauge which benefit is preferred by customers, and after 6 months we will select the best option.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JUSTIFICATIONS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Transaction count is not a fair criteria to enter into tiers due to low value items being accounted for in this. For e.g. a customer purchasing 4 pairs of socks was seen as more valuable than a customer purchasing a suit. Therefore, transaction value is a better form of criteria to use.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Gifts provided in perks act as an effective marketing tactic and are inexpensive.</w:t>
      </w:r>
    </w:p>
    <w:p w:rsidR="00000000" w:rsidDel="00000000" w:rsidP="00000000" w:rsidRDefault="00000000" w:rsidRPr="00000000" w14:paraId="0000002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Further research:-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Acquiring a new consumer is between 5 and 25 times more expensive than retaining an old one.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loyalty programme is a great tactic to keep customers coming back and spending more.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Over 80% of consumers say loyalty programs make them more likely to continue doing business with a company.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Around 80% of Gen Z consumers increase the frequency they buy from a brand when they are part of that company’s loyalty program, with 76% of Gen X customers and 53% of baby boomers.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Can provide access to detailed customer data &amp; enable personalised marketing, which has shown that 90% of customers find more appealing.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Increases brand value by showcasing the company's core values &amp; mission. 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Improves customer relationships &amp; builds a loyal community.</w:t>
      </w: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>
        <w:color w:val="666666"/>
      </w:rPr>
    </w:pPr>
    <w:r w:rsidDel="00000000" w:rsidR="00000000" w:rsidRPr="00000000">
      <w:rPr>
        <w:color w:val="666666"/>
        <w:rtl w:val="0"/>
      </w:rPr>
      <w:t xml:space="preserve">Team Yellow:- Beauchamp, Charlie, Jude, Mohammad, Nazmie &amp; Rayan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