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Self-Supervised Video Question Answering from Unlabeled Video: Quality Filtering and Shortcut Auditing</w:t>
      </w:r>
    </w:p>
    <w:p>
      <w:pPr>
        <w:spacing w:after="60"/>
        <w:jc w:val="center"/>
      </w:pPr>
      <w:r>
        <w:rPr>
          <w:rFonts w:ascii="Times New Roman" w:cs="Times New Roman" w:eastAsia="Times New Roman" w:hAnsi="Times New Roman"/>
          <w:sz w:val="22"/>
          <w:szCs w:val="22"/>
          <w:highlight w:val="yellow"/>
          <w:highlightCs w:val="yellow"/>
        </w:rPr>
        <w:t xml:space="preserve">[Author name]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yellow"/>
          <w:highlightCs w:val="yellow"/>
        </w:rPr>
        <w:t xml:space="preserve">[Supervisor name]</w:t>
      </w:r>
    </w:p>
    <w:p>
      <w:pPr>
        <w:spacing w:after="240"/>
        <w:jc w:val="center"/>
      </w:pPr>
      <w:r>
        <w:rPr>
          <w:rFonts w:ascii="Times New Roman" w:cs="Times New Roman" w:eastAsia="Times New Roman" w:hAnsi="Times New Roman"/>
          <w:i/>
          <w:iCs/>
          <w:sz w:val="20"/>
          <w:szCs w:val="20"/>
          <w:highlight w:val="yellow"/>
          <w:highlightCs w:val="yellow"/>
        </w:rPr>
        <w:t xml:space="preserve">[Department, University]</w:t>
      </w:r>
      <w:r>
        <w:rPr>
          <w:rFonts w:ascii="Times New Roman" w:cs="Times New Roman" w:eastAsia="Times New Roman" w:hAnsi="Times New Roman"/>
          <w:i/>
          <w:iCs/>
          <w:sz w:val="20"/>
          <w:szCs w:val="20"/>
        </w:rPr>
        <w:t xml:space="preserve"> • MSc Thesis Paper Draft</w:t>
      </w:r>
    </w:p>
    <w:p>
      <w:pPr>
        <w:spacing w:after="120" w:line="276"/>
        <w:jc w:val="both"/>
      </w:pPr>
      <w:r>
        <w:rPr>
          <w:rFonts w:ascii="Times New Roman" w:cs="Times New Roman" w:eastAsia="Times New Roman" w:hAnsi="Times New Roman"/>
          <w:i/>
          <w:iCs/>
          <w:sz w:val="20"/>
          <w:szCs w:val="20"/>
        </w:rPr>
        <w:t xml:space="preserve">Draft status: this is a structured first draft. The method, setup, and related-work sections are written; every highlighted </w:t>
      </w:r>
      <w:r>
        <w:rPr>
          <w:rFonts w:ascii="Times New Roman" w:cs="Times New Roman" w:eastAsia="Times New Roman" w:hAnsi="Times New Roman"/>
          <w:i/>
          <w:iCs/>
          <w:sz w:val="20"/>
          <w:szCs w:val="20"/>
          <w:highlight w:val="yellow"/>
          <w:highlightCs w:val="yellow"/>
        </w:rPr>
        <w:t xml:space="preserve">[placeholder]</w:t>
      </w:r>
      <w:r>
        <w:rPr>
          <w:rFonts w:ascii="Times New Roman" w:cs="Times New Roman" w:eastAsia="Times New Roman" w:hAnsi="Times New Roman"/>
          <w:i/>
          <w:iCs/>
          <w:sz w:val="20"/>
          <w:szCs w:val="20"/>
        </w:rPr>
        <w:t xml:space="preserve"> must be replaced with your own results, settings, and names. No experimental numbers have been invented. Verify every reference (authors, venue, year) before submission.</w:t>
      </w:r>
    </w:p>
    <w:p>
      <w:pPr>
        <w:pStyle w:val="Heading1"/>
      </w:pPr>
      <w:r>
        <w:rPr>
          <w:rFonts w:ascii="Times New Roman" w:cs="Times New Roman" w:eastAsia="Times New Roman" w:hAnsi="Times New Roman"/>
        </w:rPr>
        <w:t xml:space="preserve">Abstract</w:t>
      </w:r>
    </w:p>
    <w:p>
      <w:pPr>
        <w:spacing w:after="120" w:line="276"/>
        <w:jc w:val="both"/>
      </w:pPr>
      <w:r>
        <w:rPr>
          <w:rFonts w:ascii="Times New Roman" w:cs="Times New Roman" w:eastAsia="Times New Roman" w:hAnsi="Times New Roman"/>
        </w:rPr>
        <w:t xml:space="preserve">Video question answering (VideoQA) models are usually trained on human-annotated question–answer (QA) pairs, which are expensive to collect and hard to scale, and prior work has shown that even strong models often answer from language shortcuts rather than from the video itself. We study whether a VideoQA model can be improved using only supervision generated automatically from unlabeled videos, and, critically, whether that improvement reflects genuine video grounding or merely stronger language priors. We propose a pipeline that (i) extracts weak textual signals from raw videos, (ii) generates diverse QA pairs with an open-source language model, (iii) filters them with blind-question, consistency, and answerability checks, and (iv) fine-tunes a pretrained video-language model with low-rank adaptation. Alongside standard accuracy, we introduce a blind-accuracy gap metric that isolates how much of a model’s performance depends on watching the video rather than guessing from question phrasing alone. On </w:t>
      </w:r>
      <w:r>
        <w:rPr>
          <w:rFonts w:ascii="Times New Roman" w:cs="Times New Roman" w:eastAsia="Times New Roman" w:hAnsi="Times New Roman"/>
          <w:highlight w:val="yellow"/>
          <w:highlightCs w:val="yellow"/>
        </w:rPr>
        <w:t xml:space="preserve">[benchmarks TBD]</w:t>
      </w:r>
      <w:r>
        <w:rPr>
          <w:rFonts w:ascii="Times New Roman" w:cs="Times New Roman" w:eastAsia="Times New Roman" w:hAnsi="Times New Roman"/>
        </w:rPr>
        <w:t xml:space="preserve">, our filtered pipeline improves over the zero-shot backbone by </w:t>
      </w:r>
      <w:r>
        <w:rPr>
          <w:rFonts w:ascii="Times New Roman" w:cs="Times New Roman" w:eastAsia="Times New Roman" w:hAnsi="Times New Roman"/>
          <w:highlight w:val="yellow"/>
          <w:highlightCs w:val="yellow"/>
        </w:rPr>
        <w:t xml:space="preserve">[X TBD]</w:t>
      </w:r>
      <w:r>
        <w:rPr>
          <w:rFonts w:ascii="Times New Roman" w:cs="Times New Roman" w:eastAsia="Times New Roman" w:hAnsi="Times New Roman"/>
        </w:rPr>
        <w:t xml:space="preserve"> points and reaches </w:t>
      </w:r>
      <w:r>
        <w:rPr>
          <w:rFonts w:ascii="Times New Roman" w:cs="Times New Roman" w:eastAsia="Times New Roman" w:hAnsi="Times New Roman"/>
          <w:highlight w:val="yellow"/>
          <w:highlightCs w:val="yellow"/>
        </w:rPr>
        <w:t xml:space="preserve">[Y TBD]</w:t>
      </w:r>
      <w:r>
        <w:rPr>
          <w:rFonts w:ascii="Times New Roman" w:cs="Times New Roman" w:eastAsia="Times New Roman" w:hAnsi="Times New Roman"/>
        </w:rPr>
        <w:t xml:space="preserve">% of a fully supervised model without any human-annotated QA pairs. An attribution study over the three filters shows that </w:t>
      </w:r>
      <w:r>
        <w:rPr>
          <w:rFonts w:ascii="Times New Roman" w:cs="Times New Roman" w:eastAsia="Times New Roman" w:hAnsi="Times New Roman"/>
          <w:highlight w:val="yellow"/>
          <w:highlightCs w:val="yellow"/>
        </w:rPr>
        <w:t xml:space="preserve">[key finding TBD, e.g. the blind filter]</w:t>
      </w:r>
      <w:r>
        <w:rPr>
          <w:rFonts w:ascii="Times New Roman" w:cs="Times New Roman" w:eastAsia="Times New Roman" w:hAnsi="Times New Roman"/>
        </w:rPr>
        <w:t xml:space="preserve"> contributes most to closing the blind-accuracy gap, </w:t>
      </w:r>
      <w:r>
        <w:rPr>
          <w:rFonts w:ascii="Times New Roman" w:cs="Times New Roman" w:eastAsia="Times New Roman" w:hAnsi="Times New Roman"/>
          <w:highlight w:val="yellow"/>
          <w:highlightCs w:val="yellow"/>
        </w:rPr>
        <w:t xml:space="preserve">[even when / while]</w:t>
      </w:r>
      <w:r>
        <w:rPr>
          <w:rFonts w:ascii="Times New Roman" w:cs="Times New Roman" w:eastAsia="Times New Roman" w:hAnsi="Times New Roman"/>
        </w:rPr>
        <w:t xml:space="preserve"> its effect on raw accuracy is </w:t>
      </w:r>
      <w:r>
        <w:rPr>
          <w:rFonts w:ascii="Times New Roman" w:cs="Times New Roman" w:eastAsia="Times New Roman" w:hAnsi="Times New Roman"/>
          <w:highlight w:val="yellow"/>
          <w:highlightCs w:val="yellow"/>
        </w:rPr>
        <w:t xml:space="preserve">[smaller / larger TBD]</w:t>
      </w:r>
      <w:r>
        <w:rPr>
          <w:rFonts w:ascii="Times New Roman" w:cs="Times New Roman" w:eastAsia="Times New Roman" w:hAnsi="Times New Roman"/>
        </w:rPr>
        <w:t xml:space="preserve">, indicating that filter choice shapes not just how much a model improves but why.</w:t>
      </w:r>
    </w:p>
    <w:p>
      <w:pPr>
        <w:spacing w:after="120" w:line="276"/>
        <w:jc w:val="both"/>
      </w:pPr>
      <w:r>
        <w:rPr>
          <w:rFonts w:ascii="Times New Roman" w:cs="Times New Roman" w:eastAsia="Times New Roman" w:hAnsi="Times New Roman"/>
          <w:i/>
          <w:iCs/>
        </w:rPr>
        <w:t xml:space="preserve">Keywords: video question answering, self-supervised learning, unlabeled video, synthetic data, quality filtering, shortcut learning, grounding, multimodal large language models</w:t>
      </w:r>
    </w:p>
    <w:p>
      <w:pPr>
        <w:pStyle w:val="Heading1"/>
      </w:pPr>
      <w:r>
        <w:rPr>
          <w:rFonts w:ascii="Times New Roman" w:cs="Times New Roman" w:eastAsia="Times New Roman" w:hAnsi="Times New Roman"/>
        </w:rPr>
        <w:t xml:space="preserve">1. Introduction</w:t>
      </w:r>
    </w:p>
    <w:p>
      <w:pPr>
        <w:spacing w:after="120" w:line="276"/>
        <w:jc w:val="both"/>
      </w:pPr>
      <w:r>
        <w:rPr>
          <w:rFonts w:ascii="Times New Roman" w:cs="Times New Roman" w:eastAsia="Times New Roman" w:hAnsi="Times New Roman"/>
        </w:rPr>
        <w:t xml:space="preserve">Video question answering asks a model to answer a natural-language question about a video. Progress has been driven by large multimodal language models, and recent models score highly on standard benchmarks. Training and adapting such models, however, still depends on human-labeled QA pairs, and manual annotation of videos is tedious, expensive, and difficult to scale. At the same time, unlabeled video is abundant.</w:t>
      </w:r>
    </w:p>
    <w:p>
      <w:pPr>
        <w:spacing w:after="120" w:line="276"/>
        <w:jc w:val="both"/>
      </w:pPr>
      <w:r>
        <w:rPr>
          <w:rFonts w:ascii="Times New Roman" w:cs="Times New Roman" w:eastAsia="Times New Roman" w:hAnsi="Times New Roman"/>
        </w:rPr>
        <w:t xml:space="preserve">Prior work has shown that supervision for VideoQA can be produced automatically. Just Ask generated tens of millions of QA triplets from narrated videos using a text question-generation model (Yang et al., 2021). Grounded QA in long egocentric videos synthesizes large-scale training data from narrations with a large language model and jointly predicts a temporal window alongside the answer (Di and Xie, 2024). More recent work explores self-improvement without extra human labels, using curricula and self-evolution (CurEvo, 2026) and reinforcement learning on video pretext tasks (VideoSSR, 2025). Separately, work on grounded VideoQA has raised a more fundamental concern: state-of-the-art vision-language models often answer questions correctly while barely attending to the relevant video content, sharing a large fraction of both correct and incorrect predictions with a text-only, video-blind model (Xiao et al., 2024). This suggests that raising accuracy alone does not establish that a model has learned to use the video.</w:t>
      </w:r>
    </w:p>
    <w:p>
      <w:pPr>
        <w:spacing w:after="120" w:line="276"/>
        <w:jc w:val="both"/>
      </w:pPr>
      <w:r>
        <w:rPr>
          <w:rFonts w:ascii="Times New Roman" w:cs="Times New Roman" w:eastAsia="Times New Roman" w:hAnsi="Times New Roman"/>
        </w:rPr>
        <w:t xml:space="preserve">These two lines of work have developed largely independently. Pipelines that generate supervision from unlabeled video (Just Ask; Di and Xie, 2024; CurEvo) report accuracy gains but do not measure whether those gains come from genuine video grounding or from the generated questions themselves being answerable through language priors. Conversely, grounding-diagnostic work (Xiao et al., 2024) audits pretrained models but does not study how the choice of automatic filtering during self-generated-data training affects that grounding. We close this gap.</w:t>
      </w:r>
    </w:p>
    <w:p>
      <w:pPr>
        <w:spacing w:after="120" w:line="276"/>
        <w:jc w:val="both"/>
      </w:pPr>
      <w:r>
        <w:rPr>
          <w:rFonts w:ascii="Times New Roman" w:cs="Times New Roman" w:eastAsia="Times New Roman" w:hAnsi="Times New Roman"/>
        </w:rPr>
        <w:t xml:space="preserve">In this work we study self-supervised VideoQA in the following setting: a pretrained video-language backbone, a pool of unlabeled videos, and no human-written QA pairs. Our contributions are:</w:t>
      </w:r>
    </w:p>
    <w:p>
      <w:pPr>
        <w:pStyle w:val="ListParagraph"/>
        <w:numPr>
          <w:ilvl w:val="0"/>
          <w:numId w:val="2"/>
        </w:numPr>
        <w:spacing w:after="60" w:line="276"/>
      </w:pPr>
      <w:r>
        <w:rPr>
          <w:rFonts w:ascii="Times New Roman" w:cs="Times New Roman" w:eastAsia="Times New Roman" w:hAnsi="Times New Roman"/>
        </w:rPr>
        <w:t xml:space="preserve">A fully automatic pipeline that turns unlabeled videos into a filtered VideoQA training set using only open-source models, requiring no narration, subtitles, or human annotation.</w:t>
      </w:r>
    </w:p>
    <w:p>
      <w:pPr>
        <w:pStyle w:val="ListParagraph"/>
        <w:numPr>
          <w:ilvl w:val="0"/>
          <w:numId w:val="2"/>
        </w:numPr>
        <w:spacing w:after="60" w:line="276"/>
      </w:pPr>
      <w:r>
        <w:rPr>
          <w:rFonts w:ascii="Times New Roman" w:cs="Times New Roman" w:eastAsia="Times New Roman" w:hAnsi="Times New Roman"/>
        </w:rPr>
        <w:t xml:space="preserve">Three complementary quality filters (blind-question, consistency, and answerability) and a filter-attribution study of how much each contributes to raw accuracy.</w:t>
      </w:r>
    </w:p>
    <w:p>
      <w:pPr>
        <w:pStyle w:val="ListParagraph"/>
        <w:numPr>
          <w:ilvl w:val="0"/>
          <w:numId w:val="2"/>
        </w:numPr>
        <w:spacing w:after="60" w:line="276"/>
      </w:pPr>
      <w:r>
        <w:rPr>
          <w:rFonts w:ascii="Times New Roman" w:cs="Times New Roman" w:eastAsia="Times New Roman" w:hAnsi="Times New Roman"/>
        </w:rPr>
        <w:t xml:space="preserve">A blind-accuracy gap metric, applied consistently across training and evaluation, that measures how much of a model’s performance depends on the video rather than on language shortcuts in the question, and an analysis of which filter most reduces this gap.</w:t>
      </w:r>
    </w:p>
    <w:p>
      <w:pPr>
        <w:pStyle w:val="ListParagraph"/>
        <w:numPr>
          <w:ilvl w:val="0"/>
          <w:numId w:val="2"/>
        </w:numPr>
        <w:spacing w:after="60" w:line="276"/>
      </w:pPr>
      <w:r>
        <w:rPr>
          <w:rFonts w:ascii="Times New Roman" w:cs="Times New Roman" w:eastAsia="Times New Roman" w:hAnsi="Times New Roman"/>
        </w:rPr>
        <w:t xml:space="preserve">An empirical evaluation on </w:t>
      </w:r>
      <w:r>
        <w:rPr>
          <w:rFonts w:ascii="Times New Roman" w:cs="Times New Roman" w:eastAsia="Times New Roman" w:hAnsi="Times New Roman"/>
          <w:highlight w:val="yellow"/>
          <w:highlightCs w:val="yellow"/>
        </w:rPr>
        <w:t xml:space="preserve">[benchmarks TBD]</w:t>
      </w:r>
      <w:r>
        <w:rPr>
          <w:rFonts w:ascii="Times New Roman" w:cs="Times New Roman" w:eastAsia="Times New Roman" w:hAnsi="Times New Roman"/>
        </w:rPr>
        <w:t xml:space="preserve"> comparing zero-shot, unfiltered, and filtered self-supervised training against a fully supervised upper bound, with per-question-type and per-filter breakdowns.</w:t>
      </w:r>
    </w:p>
    <w:p>
      <w:pPr>
        <w:pStyle w:val="Heading1"/>
      </w:pPr>
      <w:r>
        <w:rPr>
          <w:rFonts w:ascii="Times New Roman" w:cs="Times New Roman" w:eastAsia="Times New Roman" w:hAnsi="Times New Roman"/>
        </w:rPr>
        <w:t xml:space="preserve">2. Related Work</w:t>
      </w:r>
    </w:p>
    <w:p>
      <w:pPr>
        <w:pStyle w:val="Heading2"/>
      </w:pPr>
      <w:r>
        <w:rPr>
          <w:rFonts w:ascii="Times New Roman" w:cs="Times New Roman" w:eastAsia="Times New Roman" w:hAnsi="Times New Roman"/>
        </w:rPr>
        <w:t xml:space="preserve">2.1 Video question answering and benchmarks</w:t>
      </w:r>
    </w:p>
    <w:p>
      <w:pPr>
        <w:spacing w:after="120" w:line="276"/>
        <w:jc w:val="both"/>
      </w:pPr>
      <w:r>
        <w:rPr>
          <w:rFonts w:ascii="Times New Roman" w:cs="Times New Roman" w:eastAsia="Times New Roman" w:hAnsi="Times New Roman"/>
        </w:rPr>
        <w:t xml:space="preserve">Early VideoQA benchmarks such as MSVD-QA and MSRVTT-QA (Xu et al., 2017) focus on short clips and mostly factual questions. NExT-QA (Xiao et al., 2021) emphasizes causal and temporal reasoning, and ActivityNet-QA (Yu et al., 2019) uses longer web videos. Recent benchmarks stress long videos and temporal understanding, including Video-MME (Fu et al., 2025) and TempCompass (Liu et al., 2024). Multimodal large language models such as Qwen2.5-VL and Qwen3-VL (Bai et al., 2025; Qwen Team, 2025) now serve as strong general backbones, and empirical studies examine VideoQA in the era of LLMs (Xiao et al., 2025).</w:t>
      </w:r>
    </w:p>
    <w:p>
      <w:pPr>
        <w:pStyle w:val="Heading2"/>
      </w:pPr>
      <w:r>
        <w:rPr>
          <w:rFonts w:ascii="Times New Roman" w:cs="Times New Roman" w:eastAsia="Times New Roman" w:hAnsi="Times New Roman"/>
        </w:rPr>
        <w:t xml:space="preserve">2.2 Learning VideoQA without manual annotation</w:t>
      </w:r>
    </w:p>
    <w:p>
      <w:pPr>
        <w:spacing w:after="120" w:line="276"/>
        <w:jc w:val="both"/>
      </w:pPr>
      <w:r>
        <w:rPr>
          <w:rFonts w:ascii="Times New Roman" w:cs="Times New Roman" w:eastAsia="Times New Roman" w:hAnsi="Times New Roman"/>
        </w:rPr>
        <w:t xml:space="preserve">Just Ask generates QA pairs from transcribed narrations and trains a contrastive video–question and answer model, introducing the zero-shot VideoQA setting (Yang et al., 2021; Yang et al., 2022). The same idea extends to web videos with alt-text (WebVidVQA3M). Di and Xie (2024) synthesize large-scale question-answer data with temporal grounding labels from Ego4D narrations using a large language model, and jointly train a model to localize and answer in one pass (GroundVQA). Frame–subtitle self-supervision replaces costly temporal annotations with the correspondence between frames and subtitles (Wang et al., 2022). CurEvo proposes curriculum-guided self-evolution in which a VideoQA model constructs supervision from unlabeled videos and improves without extra human labels (CurEvo, 2026). VideoSSR applies reinforcement learning with self-supervised video pretext tasks to multimodal language models (VideoSSR, 2025). None of these works isolate which part of their automatic supervision or filtering pipeline is responsible for a resulting accuracy gain, nor whether that gain reflects genuine video use.</w:t>
      </w:r>
    </w:p>
    <w:p>
      <w:pPr>
        <w:pStyle w:val="Heading2"/>
      </w:pPr>
      <w:r>
        <w:rPr>
          <w:rFonts w:ascii="Times New Roman" w:cs="Times New Roman" w:eastAsia="Times New Roman" w:hAnsi="Times New Roman"/>
        </w:rPr>
        <w:t xml:space="preserve">2.3 Grounding and shortcut learning in VideoQA</w:t>
      </w:r>
    </w:p>
    <w:p>
      <w:pPr>
        <w:spacing w:after="120" w:line="276"/>
        <w:jc w:val="both"/>
      </w:pPr>
      <w:r>
        <w:rPr>
          <w:rFonts w:ascii="Times New Roman" w:cs="Times New Roman" w:eastAsia="Times New Roman" w:hAnsi="Times New Roman"/>
        </w:rPr>
        <w:t xml:space="preserve">Xiao et al. (2024) study whether VideoQA predictions are actually grounded in relevant video content. They construct NExT-GQA, extending NExT-QA with temporal grounding labels, and show that state-of-the-art vision-language models are weak at substantiating their answers with correct video evidence despite strong QA accuracy: a text-only, video-blind model shares a large majority of both correct and incorrect predictions with much larger video-language models. This work diagnoses shortcut reliance in already-trained models on human-labeled data. We instead study shortcut reliance as a function of the automatic filtering applied during self-supervised training on generated data, which has not been examined in prior self-generated-supervision pipelines.</w:t>
      </w:r>
    </w:p>
    <w:p>
      <w:pPr>
        <w:pStyle w:val="Heading2"/>
      </w:pPr>
      <w:r>
        <w:rPr>
          <w:rFonts w:ascii="Times New Roman" w:cs="Times New Roman" w:eastAsia="Times New Roman" w:hAnsi="Times New Roman"/>
        </w:rPr>
        <w:t xml:space="preserve">2.4 Self-supervised video representation learning</w:t>
      </w:r>
    </w:p>
    <w:p>
      <w:pPr>
        <w:spacing w:after="120" w:line="276"/>
        <w:jc w:val="both"/>
      </w:pPr>
      <w:r>
        <w:rPr>
          <w:rFonts w:ascii="Times New Roman" w:cs="Times New Roman" w:eastAsia="Times New Roman" w:hAnsi="Times New Roman"/>
        </w:rPr>
        <w:t xml:space="preserve">Large-scale self-supervised video pretraining, such as V-JEPA 2 (Assran et al., 2025), learns strong video encoders from unlabeled video without language supervision and can be aligned with a language model for VideoQA. These methods self-supervise the visual encoder; we instead self-supervise the QA stage on top of a pretrained backbone, and the two directions are complementary.</w:t>
      </w:r>
    </w:p>
    <w:p>
      <w:pPr>
        <w:pStyle w:val="Heading1"/>
      </w:pPr>
      <w:r>
        <w:rPr>
          <w:rFonts w:ascii="Times New Roman" w:cs="Times New Roman" w:eastAsia="Times New Roman" w:hAnsi="Times New Roman"/>
        </w:rPr>
        <w:t xml:space="preserve">3. Method</w:t>
      </w:r>
    </w:p>
    <w:p>
      <w:pPr>
        <w:pStyle w:val="Heading2"/>
      </w:pPr>
      <w:r>
        <w:rPr>
          <w:rFonts w:ascii="Times New Roman" w:cs="Times New Roman" w:eastAsia="Times New Roman" w:hAnsi="Times New Roman"/>
        </w:rPr>
        <w:t xml:space="preserve">3.1 Problem formulation and notation</w:t>
      </w:r>
    </w:p>
    <w:p>
      <w:pPr>
        <w:spacing w:after="120" w:line="276"/>
        <w:jc w:val="both"/>
      </w:pPr>
      <w:r>
        <w:rPr>
          <w:rFonts w:ascii="Times New Roman" w:cs="Times New Roman" w:eastAsia="Times New Roman" w:hAnsi="Times New Roman"/>
        </w:rPr>
        <w:t xml:space="preserve">Let ᵛ = {v_1, …, v_N} be a set of unlabeled videos and f_θ a pretrained video-language backbone with frozen parameters θ. Let g_φ denote the same backbone augmented with trainable low-rank adapters φ (Section 3.6), and let h denote a text-only model used only to probe language shortcuts (Section 3.5). No human-written question–answer (QA) pairs are available at any stage. The goal is to construct a filtered synthetic dataset from ᵛ and to obtain adapter parameters φ that (i) maximize accuracy on held-out human-annotated VideoQA benchmarks and (ii) minimize reliance on language shortcuts, measured by the blind-accuracy gap defined in Section 3.8.</w:t>
      </w:r>
    </w:p>
    <w:p>
      <w:pPr>
        <w:spacing w:after="120" w:line="276"/>
        <w:jc w:val="both"/>
      </w:pPr>
      <w:r>
        <w:rPr>
          <w:rFonts w:ascii="Times New Roman" w:cs="Times New Roman" w:eastAsia="Times New Roman" w:hAnsi="Times New Roman"/>
        </w:rPr>
        <w:t xml:space="preserve">Figure 1 gives an overview: unlabeled video is turned into weak text signals, then into candidate QA pairs, which are filtered before being used to train the backbone with LoRA; evaluation reports both standard accuracy and the blind-accuracy gap.</w:t>
      </w:r>
    </w:p>
    <w:p>
      <w:pPr>
        <w:spacing w:after="200" w:before="80"/>
        <w:jc w:val="center"/>
      </w:pPr>
      <w:r>
        <w:rPr>
          <w:rFonts w:ascii="Times New Roman" w:cs="Times New Roman" w:eastAsia="Times New Roman" w:hAnsi="Times New Roman"/>
          <w:i/>
          <w:iCs/>
          <w:sz w:val="20"/>
          <w:szCs w:val="20"/>
        </w:rPr>
        <w:t xml:space="preserve">Figure 1. Pipeline overview: unlabeled video → weak-signal extraction → QA generation → filtering (blind, consistency, answerability) → LoRA fine-tuning → evaluation (accuracy and blind-accuracy gap). </w:t>
      </w:r>
      <w:r>
        <w:rPr>
          <w:rFonts w:ascii="Times New Roman" w:cs="Times New Roman" w:eastAsia="Times New Roman" w:hAnsi="Times New Roman"/>
          <w:i/>
          <w:iCs/>
          <w:sz w:val="20"/>
          <w:szCs w:val="20"/>
          <w:highlight w:val="yellow"/>
          <w:highlightCs w:val="yellow"/>
        </w:rPr>
        <w:t xml:space="preserve">[Insert your own diagram image here.]</w:t>
      </w:r>
    </w:p>
    <w:p>
      <w:pPr>
        <w:pStyle w:val="Heading2"/>
      </w:pPr>
      <w:r>
        <w:rPr>
          <w:rFonts w:ascii="Times New Roman" w:cs="Times New Roman" w:eastAsia="Times New Roman" w:hAnsi="Times New Roman"/>
        </w:rPr>
        <w:t xml:space="preserve">3.2 Unlabeled video corpus</w:t>
      </w:r>
    </w:p>
    <w:p>
      <w:pPr>
        <w:spacing w:after="120" w:line="276"/>
        <w:jc w:val="both"/>
      </w:pPr>
      <w:r>
        <w:rPr>
          <w:rFonts w:ascii="Times New Roman" w:cs="Times New Roman" w:eastAsia="Times New Roman" w:hAnsi="Times New Roman"/>
        </w:rPr>
        <w:t xml:space="preserve">We use </w:t>
      </w:r>
      <w:r>
        <w:rPr>
          <w:rFonts w:ascii="Times New Roman" w:cs="Times New Roman" w:eastAsia="Times New Roman" w:hAnsi="Times New Roman"/>
          <w:highlight w:val="yellow"/>
          <w:highlightCs w:val="yellow"/>
        </w:rPr>
        <w:t xml:space="preserve">[corpus TBD, e.g. a subset of raw videos with class labels discarded]</w:t>
      </w:r>
      <w:r>
        <w:rPr>
          <w:rFonts w:ascii="Times New Roman" w:cs="Times New Roman" w:eastAsia="Times New Roman" w:hAnsi="Times New Roman"/>
        </w:rPr>
        <w:t xml:space="preserve"> containing </w:t>
      </w:r>
      <w:r>
        <w:rPr>
          <w:rFonts w:ascii="Times New Roman" w:cs="Times New Roman" w:eastAsia="Times New Roman" w:hAnsi="Times New Roman"/>
          <w:highlight w:val="yellow"/>
          <w:highlightCs w:val="yellow"/>
        </w:rPr>
        <w:t xml:space="preserve">[N TBD]</w:t>
      </w:r>
      <w:r>
        <w:rPr>
          <w:rFonts w:ascii="Times New Roman" w:cs="Times New Roman" w:eastAsia="Times New Roman" w:hAnsi="Times New Roman"/>
        </w:rPr>
        <w:t xml:space="preserve"> clips. Clips are segmented to </w:t>
      </w:r>
      <w:r>
        <w:rPr>
          <w:rFonts w:ascii="Times New Roman" w:cs="Times New Roman" w:eastAsia="Times New Roman" w:hAnsi="Times New Roman"/>
          <w:highlight w:val="yellow"/>
          <w:highlightCs w:val="yellow"/>
        </w:rPr>
        <w:t xml:space="preserve">[length TBD]</w:t>
      </w:r>
      <w:r>
        <w:rPr>
          <w:rFonts w:ascii="Times New Roman" w:cs="Times New Roman" w:eastAsia="Times New Roman" w:hAnsi="Times New Roman"/>
        </w:rPr>
        <w:t xml:space="preserve"> seconds. We remove any video that appears in the evaluation benchmarks to avoid contamination, and we record the license of each source.</w:t>
      </w:r>
    </w:p>
    <w:p>
      <w:pPr>
        <w:pStyle w:val="Heading2"/>
      </w:pPr>
      <w:r>
        <w:rPr>
          <w:rFonts w:ascii="Times New Roman" w:cs="Times New Roman" w:eastAsia="Times New Roman" w:hAnsi="Times New Roman"/>
        </w:rPr>
        <w:t xml:space="preserve">3.3 Weak signal extraction</w:t>
      </w:r>
    </w:p>
    <w:p>
      <w:pPr>
        <w:spacing w:after="120" w:line="276"/>
        <w:jc w:val="both"/>
      </w:pPr>
      <w:r>
        <w:rPr>
          <w:rFonts w:ascii="Times New Roman" w:cs="Times New Roman" w:eastAsia="Times New Roman" w:hAnsi="Times New Roman"/>
        </w:rPr>
        <w:t xml:space="preserve">For each clip v we extract text signals without human labels:</w:t>
      </w:r>
    </w:p>
    <w:p>
      <w:pPr>
        <w:spacing w:after="120" w:before="60"/>
        <w:jc w:val="center"/>
      </w:pPr>
      <w:r>
        <w:rPr>
          <w:rFonts w:ascii="Cambria Math" w:cs="Cambria Math" w:eastAsia="Cambria Math" w:hAnsi="Cambria Math"/>
          <w:i/>
          <w:iCs/>
        </w:rPr>
        <w:t xml:space="preserve">s_v = c(v) = ( caption(v), asr(v) )</w:t>
      </w:r>
    </w:p>
    <w:p>
      <w:pPr>
        <w:spacing w:after="120" w:line="276"/>
        <w:jc w:val="both"/>
      </w:pPr>
      <w:r>
        <w:rPr>
          <w:rFonts w:ascii="Times New Roman" w:cs="Times New Roman" w:eastAsia="Times New Roman" w:hAnsi="Times New Roman"/>
        </w:rPr>
        <w:t xml:space="preserve">where caption(v) is a set of dense, time-stamped frame captions from an open-source vision-language model and asr(v) is a speech transcript when speech is present, optionally augmented with coarse motion or object cues. Time-stamping preserves temporal order for later use in temporal and causal questions.</w:t>
      </w:r>
    </w:p>
    <w:p>
      <w:pPr>
        <w:pStyle w:val="Heading2"/>
      </w:pPr>
      <w:r>
        <w:rPr>
          <w:rFonts w:ascii="Times New Roman" w:cs="Times New Roman" w:eastAsia="Times New Roman" w:hAnsi="Times New Roman"/>
        </w:rPr>
        <w:t xml:space="preserve">3.4 Question–answer generation</w:t>
      </w:r>
    </w:p>
    <w:p>
      <w:pPr>
        <w:spacing w:after="120" w:line="276"/>
        <w:jc w:val="both"/>
      </w:pPr>
      <w:r>
        <w:rPr>
          <w:rFonts w:ascii="Times New Roman" w:cs="Times New Roman" w:eastAsia="Times New Roman" w:hAnsi="Times New Roman"/>
        </w:rPr>
        <w:t xml:space="preserve">A generator language model 𝒪 </w:t>
      </w:r>
      <w:r>
        <w:rPr>
          <w:rFonts w:ascii="Times New Roman" w:cs="Times New Roman" w:eastAsia="Times New Roman" w:hAnsi="Times New Roman"/>
          <w:highlight w:val="yellow"/>
          <w:highlightCs w:val="yellow"/>
        </w:rPr>
        <w:t xml:space="preserve">[model TBD]</w:t>
      </w:r>
      <w:r>
        <w:rPr>
          <w:rFonts w:ascii="Times New Roman" w:cs="Times New Roman" w:eastAsia="Times New Roman" w:hAnsi="Times New Roman"/>
        </w:rPr>
        <w:t xml:space="preserve"> receives s_v and produces m candidate QA pairs per video, each tagged with a question type:</w:t>
      </w:r>
    </w:p>
    <w:p>
      <w:pPr>
        <w:spacing w:after="120" w:before="60"/>
        <w:jc w:val="center"/>
      </w:pPr>
      <w:r>
        <w:rPr>
          <w:rFonts w:ascii="Cambria Math" w:cs="Cambria Math" w:eastAsia="Cambria Math" w:hAnsi="Cambria Math"/>
          <w:i/>
          <w:iCs/>
        </w:rPr>
        <w:t xml:space="preserve">{ (q_j, a_j, t_j) }ⱼ₁ᵐ = 𝒪(s_v),   t_j ∈ { descriptive, counting, temporal, causal }</w:t>
      </w:r>
    </w:p>
    <w:p>
      <w:pPr>
        <w:spacing w:after="120" w:line="276"/>
        <w:jc w:val="both"/>
      </w:pPr>
      <w:r>
        <w:rPr>
          <w:rFonts w:ascii="Times New Roman" w:cs="Times New Roman" w:eastAsia="Times New Roman" w:hAnsi="Times New Roman"/>
        </w:rPr>
        <w:t xml:space="preserve">We prompt for balanced coverage across these four types and also generate multiple-choice variants with plausible distractors for benchmarks that require them. Collecting this over all v ∈ ᵛ gives the raw pool D_raw = {(v, q, a, t)}. Appendix A gives the prompt template.</w:t>
      </w:r>
    </w:p>
    <w:p>
      <w:pPr>
        <w:pStyle w:val="Heading2"/>
      </w:pPr>
      <w:r>
        <w:rPr>
          <w:rFonts w:ascii="Times New Roman" w:cs="Times New Roman" w:eastAsia="Times New Roman" w:hAnsi="Times New Roman"/>
        </w:rPr>
        <w:t xml:space="preserve">3.5 Quality filtering</w:t>
      </w:r>
    </w:p>
    <w:p>
      <w:pPr>
        <w:spacing w:after="120" w:line="276"/>
        <w:jc w:val="both"/>
      </w:pPr>
      <w:r>
        <w:rPr>
          <w:rFonts w:ascii="Times New Roman" w:cs="Times New Roman" w:eastAsia="Times New Roman" w:hAnsi="Times New Roman"/>
        </w:rPr>
        <w:t xml:space="preserve">Automatically generated questions can be unanswerable, trivial, or solvable without the video. For each (v, q, a) ∈ D_raw we compute three scores.</w:t>
      </w:r>
    </w:p>
    <w:p>
      <w:pPr>
        <w:spacing w:after="120" w:line="276"/>
        <w:jc w:val="both"/>
      </w:pPr>
      <w:r>
        <w:rPr>
          <w:rFonts w:ascii="Times New Roman" w:cs="Times New Roman" w:eastAsia="Times New Roman" w:hAnsi="Times New Roman"/>
        </w:rPr>
        <w:t xml:space="preserve">Blind filter, using the text-only model h:</w:t>
      </w:r>
    </w:p>
    <w:p>
      <w:pPr>
        <w:spacing w:after="120" w:before="60"/>
        <w:jc w:val="center"/>
      </w:pPr>
      <w:r>
        <w:rPr>
          <w:rFonts w:ascii="Cambria Math" w:cs="Cambria Math" w:eastAsia="Cambria Math" w:hAnsi="Cambria Math"/>
          <w:i/>
          <w:iCs/>
        </w:rPr>
        <w:t xml:space="preserve">blind(q, a) = 𝟙[ h(q) = a ]</w:t>
      </w:r>
    </w:p>
    <w:p>
      <w:pPr>
        <w:spacing w:after="120" w:line="276"/>
        <w:jc w:val="both"/>
      </w:pPr>
      <w:r>
        <w:rPr>
          <w:rFonts w:ascii="Times New Roman" w:cs="Times New Roman" w:eastAsia="Times New Roman" w:hAnsi="Times New Roman"/>
        </w:rPr>
        <w:t xml:space="preserve">A pair is a candidate for removal when blind(q, a) = 1, since a text-only model reaching the same answer indicates the question is answerable from language priors alone, independent of the video.</w:t>
      </w:r>
    </w:p>
    <w:p>
      <w:pPr>
        <w:spacing w:after="120" w:line="276"/>
        <w:jc w:val="both"/>
      </w:pPr>
      <w:r>
        <w:rPr>
          <w:rFonts w:ascii="Times New Roman" w:cs="Times New Roman" w:eastAsia="Times New Roman" w:hAnsi="Times New Roman"/>
        </w:rPr>
        <w:t xml:space="preserve">Consistency filter, using K independent frame samplings F_1(v), …, F_K(v) of the backbone f_θ:</w:t>
      </w:r>
    </w:p>
    <w:p>
      <w:pPr>
        <w:spacing w:after="120" w:before="60"/>
        <w:jc w:val="center"/>
      </w:pPr>
      <w:r>
        <w:rPr>
          <w:rFonts w:ascii="Cambria Math" w:cs="Cambria Math" w:eastAsia="Cambria Math" w:hAnsi="Cambria Math"/>
          <w:i/>
          <w:iCs/>
        </w:rPr>
        <w:t xml:space="preserve">cons(v, q, a) = (1/K) ∑ₖ₌₁ᵏ 𝟙[ f_θ(Fₖ(v), q) = a ]</w:t>
      </w:r>
    </w:p>
    <w:p>
      <w:pPr>
        <w:spacing w:after="120" w:line="276"/>
        <w:jc w:val="both"/>
      </w:pPr>
      <w:r>
        <w:rPr>
          <w:rFonts w:ascii="Times New Roman" w:cs="Times New Roman" w:eastAsia="Times New Roman" w:hAnsi="Times New Roman"/>
        </w:rPr>
        <w:t xml:space="preserve">A pair is kept only if cons(v, q, a) ≥ τ_c, meaning the backbone’s answer is stable across different views of the same video.</w:t>
      </w:r>
    </w:p>
    <w:p>
      <w:pPr>
        <w:spacing w:after="120" w:line="276"/>
        <w:jc w:val="both"/>
      </w:pPr>
      <w:r>
        <w:rPr>
          <w:rFonts w:ascii="Times New Roman" w:cs="Times New Roman" w:eastAsia="Times New Roman" w:hAnsi="Times New Roman"/>
        </w:rPr>
        <w:t xml:space="preserve">Answerability filter, using a judge model applied to sampled frames F(v):</w:t>
      </w:r>
    </w:p>
    <w:p>
      <w:pPr>
        <w:spacing w:after="120" w:before="60"/>
        <w:jc w:val="center"/>
      </w:pPr>
      <w:r>
        <w:rPr>
          <w:rFonts w:ascii="Cambria Math" w:cs="Cambria Math" w:eastAsia="Cambria Math" w:hAnsi="Cambria Math"/>
          <w:i/>
          <w:iCs/>
        </w:rPr>
        <w:t xml:space="preserve">judge(v, q, a) = 𝟙[ Judge(F(v), q, a) = “yes” ]</w:t>
      </w:r>
    </w:p>
    <w:p>
      <w:pPr>
        <w:spacing w:after="120" w:line="276"/>
        <w:jc w:val="both"/>
      </w:pPr>
      <w:r>
        <w:rPr>
          <w:rFonts w:ascii="Times New Roman" w:cs="Times New Roman" w:eastAsia="Times New Roman" w:hAnsi="Times New Roman"/>
        </w:rPr>
        <w:t xml:space="preserve">The combined keep function used to build the filtered training set is:</w:t>
      </w:r>
    </w:p>
    <w:p>
      <w:pPr>
        <w:spacing w:after="120" w:before="60"/>
        <w:jc w:val="center"/>
      </w:pPr>
      <w:r>
        <w:rPr>
          <w:rFonts w:ascii="Cambria Math" w:cs="Cambria Math" w:eastAsia="Cambria Math" w:hAnsi="Cambria Math"/>
          <w:i/>
          <w:iCs/>
        </w:rPr>
        <w:t xml:space="preserve">keep(v, q, a) = (1 − blind(q,a)) · 𝟙[ cons(v,q,a) ≥ τ_c ] · judge(v,q,a)</w:t>
      </w:r>
    </w:p>
    <w:p>
      <w:pPr>
        <w:spacing w:after="120" w:before="60"/>
        <w:jc w:val="center"/>
      </w:pPr>
      <w:r>
        <w:rPr>
          <w:rFonts w:ascii="Cambria Math" w:cs="Cambria Math" w:eastAsia="Cambria Math" w:hAnsi="Cambria Math"/>
          <w:i/>
          <w:iCs/>
        </w:rPr>
        <w:t xml:space="preserve">D_filtered = { (v, q, a) ∈ D_raw : keep(v, q, a) = 1 }</w:t>
      </w:r>
    </w:p>
    <w:p>
      <w:pPr>
        <w:spacing w:after="120" w:line="276"/>
        <w:jc w:val="both"/>
      </w:pPr>
      <w:r>
        <w:rPr>
          <w:rFonts w:ascii="Times New Roman" w:cs="Times New Roman" w:eastAsia="Times New Roman" w:hAnsi="Times New Roman"/>
        </w:rPr>
        <w:t xml:space="preserve">We also construct the single-filter subsets (blind only, consistency only, judge only) from D_raw for the attribution study in Section 5.3, using the same thresholds.</w:t>
      </w:r>
    </w:p>
    <w:p>
      <w:pPr>
        <w:pStyle w:val="Heading2"/>
      </w:pPr>
      <w:r>
        <w:rPr>
          <w:rFonts w:ascii="Times New Roman" w:cs="Times New Roman" w:eastAsia="Times New Roman" w:hAnsi="Times New Roman"/>
        </w:rPr>
        <w:t xml:space="preserve">3.6 LoRA fine-tuning</w:t>
      </w:r>
    </w:p>
    <w:p>
      <w:pPr>
        <w:spacing w:after="120" w:line="276"/>
        <w:jc w:val="both"/>
      </w:pPr>
      <w:r>
        <w:rPr>
          <w:rFonts w:ascii="Times New Roman" w:cs="Times New Roman" w:eastAsia="Times New Roman" w:hAnsi="Times New Roman"/>
        </w:rPr>
        <w:t xml:space="preserve">We fine-tune the backbone with low-rank adaptation (LoRA; Hu et al., 2022). For a base weight matrix W₀ ∈ ℝ^(d×k) in f_θ, LoRA adds a low-rank update:</w:t>
      </w:r>
    </w:p>
    <w:p>
      <w:pPr>
        <w:spacing w:after="120" w:before="60"/>
        <w:jc w:val="center"/>
      </w:pPr>
      <w:r>
        <w:rPr>
          <w:rFonts w:ascii="Cambria Math" w:cs="Cambria Math" w:eastAsia="Cambria Math" w:hAnsi="Cambria Math"/>
          <w:i/>
          <w:iCs/>
        </w:rPr>
        <w:t xml:space="preserve">W = W₀ + ΔW = W₀ + BA,   B ∈ ℝ^(d×r), A ∈ ℝ^(r×k), r ≪ min(d, k)</w:t>
      </w:r>
    </w:p>
    <w:p>
      <w:pPr>
        <w:spacing w:after="120" w:line="276"/>
        <w:jc w:val="both"/>
      </w:pPr>
      <w:r>
        <w:rPr>
          <w:rFonts w:ascii="Times New Roman" w:cs="Times New Roman" w:eastAsia="Times New Roman" w:hAnsi="Times New Roman"/>
        </w:rPr>
        <w:t xml:space="preserve">Only φ = {A, B} across the adapted layers is trained; θ stays frozen throughout, which keeps memory requirements low and reduces forgetting of the backbone’s general abilities. Training minimizes the standard next-token cross-entropy loss on answer tokens over the chosen training set D (D_filtered or one of the single-filter subsets):</w:t>
      </w:r>
    </w:p>
    <w:p>
      <w:pPr>
        <w:spacing w:after="120" w:before="60"/>
        <w:jc w:val="center"/>
      </w:pPr>
      <w:r>
        <w:rPr>
          <w:rFonts w:ascii="Cambria Math" w:cs="Cambria Math" w:eastAsia="Cambria Math" w:hAnsi="Cambria Math"/>
          <w:i/>
          <w:iCs/>
        </w:rPr>
        <w:t xml:space="preserve">ℒ(φ) = −(1/|D|) ∑_{(v,q,a)∈D} log g_φ(a | v, q)</w:t>
      </w:r>
    </w:p>
    <w:p>
      <w:pPr>
        <w:pStyle w:val="Heading2"/>
      </w:pPr>
      <w:r>
        <w:rPr>
          <w:rFonts w:ascii="Times New Roman" w:cs="Times New Roman" w:eastAsia="Times New Roman" w:hAnsi="Times New Roman"/>
        </w:rPr>
        <w:t xml:space="preserve">3.7 (Optional) Iterative self-training with a curriculum</w:t>
      </w:r>
    </w:p>
    <w:p>
      <w:pPr>
        <w:spacing w:after="120" w:line="276"/>
        <w:jc w:val="both"/>
      </w:pPr>
      <w:r>
        <w:rPr>
          <w:rFonts w:ascii="Times New Roman" w:cs="Times New Roman" w:eastAsia="Times New Roman" w:hAnsi="Times New Roman"/>
        </w:rPr>
        <w:t xml:space="preserve">If time allows, this pipeline extends to multiple self-training rounds. Let φ_0 correspond to the pretrained backbone with no adapter. In round r, the current model g_{φ_r} re-scores the candidate pool (recomputing cons using g_{φ_r} in place of f_θ), the filters are re-applied to obtain D_filtered^(r+1), and a new adapter is trained:</w:t>
      </w:r>
    </w:p>
    <w:p>
      <w:pPr>
        <w:spacing w:after="120" w:before="60"/>
        <w:jc w:val="center"/>
      </w:pPr>
      <w:r>
        <w:rPr>
          <w:rFonts w:ascii="Cambria Math" w:cs="Cambria Math" w:eastAsia="Cambria Math" w:hAnsi="Cambria Math"/>
          <w:i/>
          <w:iCs/>
        </w:rPr>
        <w:t xml:space="preserve">φ_{r+1} = argmin_φ ℒ_{D_filtered^(r+1)}(φ)</w:t>
      </w:r>
    </w:p>
    <w:p>
      <w:pPr>
        <w:spacing w:after="120" w:line="276"/>
        <w:jc w:val="both"/>
      </w:pPr>
      <w:r>
        <w:rPr>
          <w:rFonts w:ascii="Times New Roman" w:cs="Times New Roman" w:eastAsia="Times New Roman" w:hAnsi="Times New Roman"/>
        </w:rPr>
        <w:t xml:space="preserve">Questions are ordered by difficulty, estimated from cons(v, q, a), so that early rounds use easier questions while later rounds add harder temporal and causal ones. To limit confirmation bias, the generator 𝒪 and the blind model h are kept fixed across rounds, and we monitor both accuracy and the blind-accuracy gap (Section 3.8) on a small held-out validation split of </w:t>
      </w:r>
      <w:r>
        <w:rPr>
          <w:rFonts w:ascii="Times New Roman" w:cs="Times New Roman" w:eastAsia="Times New Roman" w:hAnsi="Times New Roman"/>
          <w:highlight w:val="yellow"/>
          <w:highlightCs w:val="yellow"/>
        </w:rPr>
        <w:t xml:space="preserve">[source TBD]</w:t>
      </w:r>
      <w:r>
        <w:rPr>
          <w:rFonts w:ascii="Times New Roman" w:cs="Times New Roman" w:eastAsia="Times New Roman" w:hAnsi="Times New Roman"/>
        </w:rPr>
        <w:t xml:space="preserve"> after every round.</w:t>
      </w:r>
    </w:p>
    <w:p>
      <w:pPr>
        <w:pStyle w:val="Heading2"/>
      </w:pPr>
      <w:r>
        <w:rPr>
          <w:rFonts w:ascii="Times New Roman" w:cs="Times New Roman" w:eastAsia="Times New Roman" w:hAnsi="Times New Roman"/>
        </w:rPr>
        <w:t xml:space="preserve">3.8 Evaluation metrics: accuracy and the blind-accuracy gap</w:t>
      </w:r>
    </w:p>
    <w:p>
      <w:pPr>
        <w:spacing w:after="120" w:line="276"/>
        <w:jc w:val="both"/>
      </w:pPr>
      <w:r>
        <w:rPr>
          <w:rFonts w:ascii="Times New Roman" w:cs="Times New Roman" w:eastAsia="Times New Roman" w:hAnsi="Times New Roman"/>
        </w:rPr>
        <w:t xml:space="preserve">Let D_test be a held-out, human-annotated benchmark test set. Standard accuracy of a trained model g_φ is:</w:t>
      </w:r>
    </w:p>
    <w:p>
      <w:pPr>
        <w:spacing w:after="120" w:before="60"/>
        <w:jc w:val="center"/>
      </w:pPr>
      <w:r>
        <w:rPr>
          <w:rFonts w:ascii="Cambria Math" w:cs="Cambria Math" w:eastAsia="Cambria Math" w:hAnsi="Cambria Math"/>
          <w:i/>
          <w:iCs/>
        </w:rPr>
        <w:t xml:space="preserve">Acc(g_φ) = (1/|D_test|) ∑_{(v,q,a)∈D_test} 𝟙[ g_φ(v, q) = a ]</w:t>
      </w:r>
    </w:p>
    <w:p>
      <w:pPr>
        <w:spacing w:after="120" w:line="276"/>
        <w:jc w:val="both"/>
      </w:pPr>
      <w:r>
        <w:rPr>
          <w:rFonts w:ascii="Times New Roman" w:cs="Times New Roman" w:eastAsia="Times New Roman" w:hAnsi="Times New Roman"/>
        </w:rPr>
        <w:t xml:space="preserve">Standard accuracy alone does not indicate whether a model is using the video, since a model can score well by exploiting language priors present in benchmark questions (Xiao et al., 2024). We therefore also compute the accuracy of the text-only blind model h on the same test questions:</w:t>
      </w:r>
    </w:p>
    <w:p>
      <w:pPr>
        <w:spacing w:after="120" w:before="60"/>
        <w:jc w:val="center"/>
      </w:pPr>
      <w:r>
        <w:rPr>
          <w:rFonts w:ascii="Cambria Math" w:cs="Cambria Math" w:eastAsia="Cambria Math" w:hAnsi="Cambria Math"/>
          <w:i/>
          <w:iCs/>
        </w:rPr>
        <w:t xml:space="preserve">Acc_blind(h) = (1/|D_test|) ∑_{(v,q,a)∈D_test} 𝟙[ h(q) = a ]</w:t>
      </w:r>
    </w:p>
    <w:p>
      <w:pPr>
        <w:spacing w:after="120" w:line="276"/>
        <w:jc w:val="both"/>
      </w:pPr>
      <w:r>
        <w:rPr>
          <w:rFonts w:ascii="Times New Roman" w:cs="Times New Roman" w:eastAsia="Times New Roman" w:hAnsi="Times New Roman"/>
        </w:rPr>
        <w:t xml:space="preserve">and define the blind-accuracy gap, our central diagnostic metric, as:</w:t>
      </w:r>
    </w:p>
    <w:p>
      <w:pPr>
        <w:spacing w:after="120" w:before="60"/>
        <w:jc w:val="center"/>
      </w:pPr>
      <w:r>
        <w:rPr>
          <w:rFonts w:ascii="Cambria Math" w:cs="Cambria Math" w:eastAsia="Cambria Math" w:hAnsi="Cambria Math"/>
          <w:i/>
          <w:iCs/>
        </w:rPr>
        <w:t xml:space="preserve">Gap(g_φ) = Acc(g_φ) − Acc_blind(h)</w:t>
      </w:r>
    </w:p>
    <w:p>
      <w:pPr>
        <w:spacing w:after="120" w:line="276"/>
        <w:jc w:val="both"/>
      </w:pPr>
      <w:r>
        <w:rPr>
          <w:rFonts w:ascii="Times New Roman" w:cs="Times New Roman" w:eastAsia="Times New Roman" w:hAnsi="Times New Roman"/>
        </w:rPr>
        <w:t xml:space="preserve">A larger gap indicates a model relies more on the video and less on shortcuts available from the question text alone. We also report the gap per question type t ∈ {descriptive, counting, temporal, causal}:</w:t>
      </w:r>
    </w:p>
    <w:p>
      <w:pPr>
        <w:spacing w:after="120" w:before="60"/>
        <w:jc w:val="center"/>
      </w:pPr>
      <w:r>
        <w:rPr>
          <w:rFonts w:ascii="Cambria Math" w:cs="Cambria Math" w:eastAsia="Cambria Math" w:hAnsi="Cambria Math"/>
          <w:i/>
          <w:iCs/>
        </w:rPr>
        <w:t xml:space="preserve">Gap_t(g_φ) = Acc_t(g_φ) − Acc_{blind,t}(h)</w:t>
      </w:r>
    </w:p>
    <w:p>
      <w:pPr>
        <w:spacing w:after="120" w:line="276"/>
        <w:jc w:val="both"/>
      </w:pPr>
      <w:r>
        <w:rPr>
          <w:rFonts w:ascii="Times New Roman" w:cs="Times New Roman" w:eastAsia="Times New Roman" w:hAnsi="Times New Roman"/>
        </w:rPr>
        <w:t xml:space="preserve">Our central hypothesis, tested in Section 5, is that the blind filter increases Gap(g_φ) more than it increases Acc(g_φ), i.e. it removes shortcut-friendly training signal even where that signal would have inflated raw accuracy.</w:t>
      </w:r>
    </w:p>
    <w:p>
      <w:pPr>
        <w:pStyle w:val="Heading1"/>
      </w:pPr>
      <w:r>
        <w:rPr>
          <w:rFonts w:ascii="Times New Roman" w:cs="Times New Roman" w:eastAsia="Times New Roman" w:hAnsi="Times New Roman"/>
        </w:rPr>
        <w:t xml:space="preserve">4. Experimental Setup</w:t>
      </w:r>
    </w:p>
    <w:p>
      <w:pPr>
        <w:pStyle w:val="Heading2"/>
      </w:pPr>
      <w:r>
        <w:rPr>
          <w:rFonts w:ascii="Times New Roman" w:cs="Times New Roman" w:eastAsia="Times New Roman" w:hAnsi="Times New Roman"/>
        </w:rPr>
        <w:t xml:space="preserve">4.1 Datasets and metrics</w:t>
      </w:r>
    </w:p>
    <w:p>
      <w:pPr>
        <w:spacing w:after="120" w:line="276"/>
        <w:jc w:val="both"/>
      </w:pPr>
      <w:r>
        <w:rPr>
          <w:rFonts w:ascii="Times New Roman" w:cs="Times New Roman" w:eastAsia="Times New Roman" w:hAnsi="Times New Roman"/>
        </w:rPr>
        <w:t xml:space="preserve">We evaluate on </w:t>
      </w:r>
      <w:r>
        <w:rPr>
          <w:rFonts w:ascii="Times New Roman" w:cs="Times New Roman" w:eastAsia="Times New Roman" w:hAnsi="Times New Roman"/>
          <w:highlight w:val="yellow"/>
          <w:highlightCs w:val="yellow"/>
        </w:rPr>
        <w:t xml:space="preserve">[MSVD-QA, MSRVTT-QA, ActivityNet-QA, NExT-QA, TempCompass, and Video-MME TBD, choose the subset you can run]</w:t>
      </w:r>
      <w:r>
        <w:rPr>
          <w:rFonts w:ascii="Times New Roman" w:cs="Times New Roman" w:eastAsia="Times New Roman" w:hAnsi="Times New Roman"/>
        </w:rPr>
        <w:t xml:space="preserve">. We report accuracy for open-ended and multiple-choice questions, and break results down by question type. All human-labeled training splits are unused unless stated otherwise.</w:t>
      </w:r>
    </w:p>
    <w:p>
      <w:pPr>
        <w:pStyle w:val="Heading2"/>
      </w:pPr>
      <w:r>
        <w:rPr>
          <w:rFonts w:ascii="Times New Roman" w:cs="Times New Roman" w:eastAsia="Times New Roman" w:hAnsi="Times New Roman"/>
        </w:rPr>
        <w:t xml:space="preserve">4.2 Baselines</w:t>
      </w:r>
    </w:p>
    <w:p>
      <w:pPr>
        <w:pStyle w:val="ListParagraph"/>
        <w:numPr>
          <w:ilvl w:val="0"/>
          <w:numId w:val="3"/>
        </w:numPr>
        <w:spacing w:after="60" w:line="276"/>
      </w:pPr>
      <w:r>
        <w:rPr>
          <w:rFonts w:ascii="Times New Roman" w:cs="Times New Roman" w:eastAsia="Times New Roman" w:hAnsi="Times New Roman"/>
        </w:rPr>
        <w:t xml:space="preserve">Zero-shot backbone: </w:t>
      </w:r>
      <w:r>
        <w:rPr>
          <w:rFonts w:ascii="Times New Roman" w:cs="Times New Roman" w:eastAsia="Times New Roman" w:hAnsi="Times New Roman"/>
          <w:highlight w:val="yellow"/>
          <w:highlightCs w:val="yellow"/>
        </w:rPr>
        <w:t xml:space="preserve">[model name and size TBD]</w:t>
      </w:r>
      <w:r>
        <w:rPr>
          <w:rFonts w:ascii="Times New Roman" w:cs="Times New Roman" w:eastAsia="Times New Roman" w:hAnsi="Times New Roman"/>
        </w:rPr>
        <w:t xml:space="preserve"> with no fine-tuning.</w:t>
      </w:r>
    </w:p>
    <w:p>
      <w:pPr>
        <w:pStyle w:val="ListParagraph"/>
        <w:numPr>
          <w:ilvl w:val="0"/>
          <w:numId w:val="3"/>
        </w:numPr>
        <w:spacing w:after="60" w:line="276"/>
      </w:pPr>
      <w:r>
        <w:rPr>
          <w:rFonts w:ascii="Times New Roman" w:cs="Times New Roman" w:eastAsia="Times New Roman" w:hAnsi="Times New Roman"/>
        </w:rPr>
        <w:t xml:space="preserve">Just Ask-style baseline: QA pairs generated from narrations without our filtering, reproduced under the same backbone.</w:t>
      </w:r>
    </w:p>
    <w:p>
      <w:pPr>
        <w:pStyle w:val="ListParagraph"/>
        <w:numPr>
          <w:ilvl w:val="0"/>
          <w:numId w:val="3"/>
        </w:numPr>
        <w:spacing w:after="60" w:line="276"/>
      </w:pPr>
      <w:r>
        <w:rPr>
          <w:rFonts w:ascii="Times New Roman" w:cs="Times New Roman" w:eastAsia="Times New Roman" w:hAnsi="Times New Roman"/>
        </w:rPr>
        <w:t xml:space="preserve">Ours without filtering, and ours with each filter individually (ablations).</w:t>
      </w:r>
    </w:p>
    <w:p>
      <w:pPr>
        <w:pStyle w:val="ListParagraph"/>
        <w:numPr>
          <w:ilvl w:val="0"/>
          <w:numId w:val="3"/>
        </w:numPr>
        <w:spacing w:after="60" w:line="276"/>
      </w:pPr>
      <w:r>
        <w:rPr>
          <w:rFonts w:ascii="Times New Roman" w:cs="Times New Roman" w:eastAsia="Times New Roman" w:hAnsi="Times New Roman"/>
        </w:rPr>
        <w:t xml:space="preserve">Supervised upper bound: the same backbone fine-tuned on the benchmark’s human-labeled training data.</w:t>
      </w:r>
    </w:p>
    <w:p>
      <w:pPr>
        <w:pStyle w:val="Heading2"/>
      </w:pPr>
      <w:r>
        <w:rPr>
          <w:rFonts w:ascii="Times New Roman" w:cs="Times New Roman" w:eastAsia="Times New Roman" w:hAnsi="Times New Roman"/>
        </w:rPr>
        <w:t xml:space="preserve">4.3 Implementation details</w:t>
      </w:r>
    </w:p>
    <w:p>
      <w:pPr>
        <w:spacing w:after="120" w:line="276"/>
        <w:jc w:val="both"/>
      </w:pPr>
      <w:r>
        <w:rPr>
          <w:rFonts w:ascii="Times New Roman" w:cs="Times New Roman" w:eastAsia="Times New Roman" w:hAnsi="Times New Roman"/>
        </w:rPr>
        <w:t xml:space="preserve">Backbone: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Frames per video: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LoRA rank / alpha / dropout: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Learning rate, batch size, epochs: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Generator model: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Number of self-training rounds: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Hardware and training time: </w:t>
      </w:r>
      <w:r>
        <w:rPr>
          <w:rFonts w:ascii="Times New Roman" w:cs="Times New Roman" w:eastAsia="Times New Roman" w:hAnsi="Times New Roman"/>
          <w:highlight w:val="yellow"/>
          <w:highlightCs w:val="yellow"/>
        </w:rPr>
        <w:t xml:space="preserve">[GPU type and hours TBD]</w:t>
      </w:r>
      <w:r>
        <w:rPr>
          <w:rFonts w:ascii="Times New Roman" w:cs="Times New Roman" w:eastAsia="Times New Roman" w:hAnsi="Times New Roman"/>
        </w:rPr>
        <w:t xml:space="preserve">. All results are averaged over </w:t>
      </w:r>
      <w:r>
        <w:rPr>
          <w:rFonts w:ascii="Times New Roman" w:cs="Times New Roman" w:eastAsia="Times New Roman" w:hAnsi="Times New Roman"/>
          <w:highlight w:val="yellow"/>
          <w:highlightCs w:val="yellow"/>
        </w:rPr>
        <w:t xml:space="preserve">[2–3 TBD]</w:t>
      </w:r>
      <w:r>
        <w:rPr>
          <w:rFonts w:ascii="Times New Roman" w:cs="Times New Roman" w:eastAsia="Times New Roman" w:hAnsi="Times New Roman"/>
        </w:rPr>
        <w:t xml:space="preserve"> seeds.</w:t>
      </w:r>
    </w:p>
    <w:p>
      <w:pPr>
        <w:pStyle w:val="Heading1"/>
      </w:pPr>
      <w:r>
        <w:rPr>
          <w:rFonts w:ascii="Times New Roman" w:cs="Times New Roman" w:eastAsia="Times New Roman" w:hAnsi="Times New Roman"/>
        </w:rPr>
        <w:t xml:space="preserve">5. Results</w:t>
      </w:r>
    </w:p>
    <w:p>
      <w:pPr>
        <w:spacing w:after="120" w:line="276"/>
        <w:jc w:val="both"/>
      </w:pPr>
      <w:r>
        <w:rPr>
          <w:rFonts w:ascii="Times New Roman" w:cs="Times New Roman" w:eastAsia="Times New Roman" w:hAnsi="Times New Roman"/>
        </w:rPr>
        <w:t xml:space="preserve">This section contains result tables to be filled with your own measurements. Report mean and standard deviation over seeds.</w:t>
      </w:r>
    </w:p>
    <w:p>
      <w:pPr>
        <w:pStyle w:val="Heading2"/>
      </w:pPr>
      <w:r>
        <w:rPr>
          <w:rFonts w:ascii="Times New Roman" w:cs="Times New Roman" w:eastAsia="Times New Roman" w:hAnsi="Times New Roman"/>
        </w:rPr>
        <w:t xml:space="preserve">5.1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080"/>
        <w:gridCol w:w="1080"/>
        <w:gridCol w:w="1080"/>
        <w:gridCol w:w="1080"/>
        <w:gridCol w:w="1080"/>
        <w:gridCol w:w="1000"/>
      </w:tblGrid>
      <w:tr>
        <w:trPr>
          <w:tblHeader/>
        </w:trPr>
        <w:tc>
          <w:tcPr>
            <w:tcW w:type="dxa" w:w="2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Method</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MSVD-QA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MSRVTT-QA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ActNet-QA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NExT-QA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TempC.</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Avg.</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Zero-shot backbone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Just Ask-style baseline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Ours (no filtering)</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Ours (full)</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Supervised upper bound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1. Accuracy (%) on VideoQA benchmarks. Replace placeholders with your results.</w:t>
      </w:r>
    </w:p>
    <w:p>
      <w:pPr>
        <w:pStyle w:val="Heading2"/>
      </w:pPr>
      <w:r>
        <w:rPr>
          <w:rFonts w:ascii="Times New Roman" w:cs="Times New Roman" w:eastAsia="Times New Roman" w:hAnsi="Times New Roman"/>
        </w:rPr>
        <w:t xml:space="preserve">5.2 Blind-accuracy gap (shortcut auditing)</w:t>
      </w:r>
    </w:p>
    <w:p>
      <w:pPr>
        <w:spacing w:after="120" w:line="276"/>
        <w:jc w:val="both"/>
      </w:pPr>
      <w:r>
        <w:rPr>
          <w:rFonts w:ascii="Times New Roman" w:cs="Times New Roman" w:eastAsia="Times New Roman" w:hAnsi="Times New Roman"/>
        </w:rPr>
        <w:t xml:space="preserve">This is the central result table for the shortcut-auditing half of the thesis. Acc_blind is the accuracy of the text-only model h on the same test questions; Gap = Acc − Acc_blind, as defined in Section 3.8. A method can have higher raw accuracy but a smaller gap, which would indicate it relies more on shortcuts, not less.</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3226"/>
        <w:gridCol w:w="1300"/>
        <w:gridCol w:w="1300"/>
        <w:gridCol w:w="1300"/>
        <w:gridCol w:w="1300"/>
        <w:gridCol w:w="1300"/>
      </w:tblGrid>
      <w:tr>
        <w:trPr>
          <w:tblHeader/>
        </w:trPr>
        <w:tc>
          <w:tcPr>
            <w:tcW w:type="dxa" w:w="3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Method</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Acc (%)</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Acc_blind (%)</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Gap</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Gap (temporal)</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Gap (causal)</w:t>
            </w:r>
          </w:p>
        </w:tc>
      </w:tr>
      <w:tr>
        <w:trPr>
          <w:tblHeader w:val="false"/>
        </w:trPr>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Zero-shot backbone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Just Ask-style baseline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Ours (no filtering)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Ours (blind filter only)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Ours (full)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Supervised upper bound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2. Blind-accuracy gap by method and by question type, on </w:t>
      </w:r>
      <w:r>
        <w:rPr>
          <w:rFonts w:ascii="Times New Roman" w:cs="Times New Roman" w:eastAsia="Times New Roman" w:hAnsi="Times New Roman"/>
          <w:i/>
          <w:iCs/>
          <w:sz w:val="20"/>
          <w:szCs w:val="20"/>
          <w:highlight w:val="yellow"/>
          <w:highlightCs w:val="yellow"/>
        </w:rPr>
        <w:t xml:space="preserve">[dataset TBD]</w:t>
      </w:r>
      <w:r>
        <w:rPr>
          <w:rFonts w:ascii="Times New Roman" w:cs="Times New Roman" w:eastAsia="Times New Roman" w:hAnsi="Times New Roman"/>
          <w:i/>
          <w:iCs/>
          <w:sz w:val="20"/>
          <w:szCs w:val="20"/>
        </w:rPr>
        <w:t xml:space="preserve">. Acc_blind is computed once with a fixed h and reused across rows.</w:t>
      </w:r>
    </w:p>
    <w:p>
      <w:pPr>
        <w:pStyle w:val="Heading2"/>
      </w:pPr>
      <w:r>
        <w:rPr>
          <w:rFonts w:ascii="Times New Roman" w:cs="Times New Roman" w:eastAsia="Times New Roman" w:hAnsi="Times New Roman"/>
        </w:rPr>
        <w:t xml:space="preserve">5.3 Low-label setting</w:t>
      </w:r>
    </w:p>
    <w:p>
      <w:pPr>
        <w:spacing w:after="120" w:line="276"/>
        <w:jc w:val="both"/>
      </w:pPr>
      <w:r>
        <w:rPr>
          <w:rFonts w:ascii="Times New Roman" w:cs="Times New Roman" w:eastAsia="Times New Roman" w:hAnsi="Times New Roman"/>
        </w:rPr>
        <w:t xml:space="preserve">We add 1% and 10% of human-labeled data on top of our generated data and compare with training on the labeled subset alone, to test whether self-generated supervision reduces annotation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Training data</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1% labels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10% labels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100% labels</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Human labels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Generated + human labels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3. Low-label results (accuracy %, dataset: </w:t>
      </w:r>
      <w:r>
        <w:rPr>
          <w:rFonts w:ascii="Times New Roman" w:cs="Times New Roman" w:eastAsia="Times New Roman" w:hAnsi="Times New Roman"/>
          <w:i/>
          <w:iCs/>
          <w:sz w:val="20"/>
          <w:szCs w:val="20"/>
          <w:highlight w:val="yellow"/>
          <w:highlightCs w:val="yellow"/>
        </w:rPr>
        <w:t xml:space="preserve">[TBD]</w:t>
      </w:r>
      <w:r>
        <w:rPr>
          <w:rFonts w:ascii="Times New Roman" w:cs="Times New Roman" w:eastAsia="Times New Roman" w:hAnsi="Times New Roman"/>
          <w:i/>
          <w:iCs/>
          <w:sz w:val="20"/>
          <w:szCs w:val="20"/>
        </w:rPr>
        <w:t xml:space="preserve">).</w:t>
      </w:r>
    </w:p>
    <w:p>
      <w:pPr>
        <w:pStyle w:val="Heading2"/>
      </w:pPr>
      <w:r>
        <w:rPr>
          <w:rFonts w:ascii="Times New Roman" w:cs="Times New Roman" w:eastAsia="Times New Roman" w:hAnsi="Times New Roman"/>
        </w:rPr>
        <w:t xml:space="preserve">5.4 Ablation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Configuration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Data kept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Accuracy</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Δ vs. full</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No filtering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blind filter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consistency filter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answerability filter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All filters (full)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Full, no curriculum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Full, 1 vs. </w:t>
            </w:r>
            <w:r>
              <w:rPr>
                <w:rFonts w:ascii="Times New Roman" w:cs="Times New Roman" w:eastAsia="Times New Roman" w:hAnsi="Times New Roman"/>
                <w:b w:val="false"/>
                <w:bCs w:val="false"/>
                <w:sz w:val="19"/>
                <w:szCs w:val="19"/>
                <w:highlight w:val="yellow"/>
                <w:highlightCs w:val="yellow"/>
              </w:rPr>
              <w:t xml:space="preserve">[R TBD]</w:t>
            </w:r>
            <w:r>
              <w:rPr>
                <w:rFonts w:ascii="Times New Roman" w:cs="Times New Roman" w:eastAsia="Times New Roman" w:hAnsi="Times New Roman"/>
                <w:b w:val="false"/>
                <w:bCs w:val="false"/>
                <w:sz w:val="19"/>
                <w:szCs w:val="19"/>
              </w:rPr>
              <w:t xml:space="preserve"> rounds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4. Ablations on </w:t>
      </w:r>
      <w:r>
        <w:rPr>
          <w:rFonts w:ascii="Times New Roman" w:cs="Times New Roman" w:eastAsia="Times New Roman" w:hAnsi="Times New Roman"/>
          <w:i/>
          <w:iCs/>
          <w:sz w:val="20"/>
          <w:szCs w:val="20"/>
          <w:highlight w:val="yellow"/>
          <w:highlightCs w:val="yellow"/>
        </w:rPr>
        <w:t xml:space="preserve">[dataset TBD]</w:t>
      </w:r>
      <w:r>
        <w:rPr>
          <w:rFonts w:ascii="Times New Roman" w:cs="Times New Roman" w:eastAsia="Times New Roman" w:hAnsi="Times New Roman"/>
          <w:i/>
          <w:iCs/>
          <w:sz w:val="20"/>
          <w:szCs w:val="20"/>
        </w:rPr>
        <w:t xml:space="preserve">.</w:t>
      </w:r>
    </w:p>
    <w:p>
      <w:pPr>
        <w:pStyle w:val="Heading2"/>
      </w:pPr>
      <w:r>
        <w:rPr>
          <w:rFonts w:ascii="Times New Roman" w:cs="Times New Roman" w:eastAsia="Times New Roman" w:hAnsi="Times New Roman"/>
        </w:rPr>
        <w:t xml:space="preserve">5.5 Data scaling</w:t>
      </w:r>
    </w:p>
    <w:p>
      <w:pPr>
        <w:spacing w:after="120" w:line="276"/>
        <w:jc w:val="both"/>
      </w:pPr>
      <w:r>
        <w:rPr>
          <w:rFonts w:ascii="Times New Roman" w:cs="Times New Roman" w:eastAsia="Times New Roman" w:hAnsi="Times New Roman"/>
        </w:rPr>
        <w:t xml:space="preserve">Plot accuracy against the number of generated QA pairs (for example 10K, 50K, 100K, 500K) for the filtered and unfiltered settings. Describe where gains saturate and whether filtering changes the slope. </w:t>
      </w:r>
      <w:r>
        <w:rPr>
          <w:rFonts w:ascii="Times New Roman" w:cs="Times New Roman" w:eastAsia="Times New Roman" w:hAnsi="Times New Roman"/>
          <w:highlight w:val="yellow"/>
          <w:highlightCs w:val="yellow"/>
        </w:rPr>
        <w:t xml:space="preserve">[Figure 1 TBD]</w:t>
      </w:r>
    </w:p>
    <w:p>
      <w:pPr>
        <w:pStyle w:val="Heading2"/>
      </w:pPr>
      <w:r>
        <w:rPr>
          <w:rFonts w:ascii="Times New Roman" w:cs="Times New Roman" w:eastAsia="Times New Roman" w:hAnsi="Times New Roman"/>
        </w:rPr>
        <w:t xml:space="preserve">5.6 Analysis by question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Question type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Zero-shot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Unfiltered</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Ours (full)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Supervised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Descriptive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Counting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Temporal order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Causal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5. Accuracy (%) by question type.</w:t>
      </w:r>
    </w:p>
    <w:p>
      <w:pPr>
        <w:pStyle w:val="Heading2"/>
      </w:pPr>
      <w:r>
        <w:rPr>
          <w:rFonts w:ascii="Times New Roman" w:cs="Times New Roman" w:eastAsia="Times New Roman" w:hAnsi="Times New Roman"/>
        </w:rPr>
        <w:t xml:space="preserve">5.7 Qualitative examples and failure cases</w:t>
      </w:r>
    </w:p>
    <w:p>
      <w:pPr>
        <w:spacing w:after="120" w:line="276"/>
        <w:jc w:val="both"/>
      </w:pPr>
      <w:r>
        <w:rPr>
          <w:rFonts w:ascii="Times New Roman" w:cs="Times New Roman" w:eastAsia="Times New Roman" w:hAnsi="Times New Roman"/>
        </w:rPr>
        <w:t xml:space="preserve">Show </w:t>
      </w:r>
      <w:r>
        <w:rPr>
          <w:rFonts w:ascii="Times New Roman" w:cs="Times New Roman" w:eastAsia="Times New Roman" w:hAnsi="Times New Roman"/>
          <w:highlight w:val="yellow"/>
          <w:highlightCs w:val="yellow"/>
        </w:rPr>
        <w:t xml:space="preserve">[4–6 TBD]</w:t>
      </w:r>
      <w:r>
        <w:rPr>
          <w:rFonts w:ascii="Times New Roman" w:cs="Times New Roman" w:eastAsia="Times New Roman" w:hAnsi="Times New Roman"/>
        </w:rPr>
        <w:t xml:space="preserve"> examples: successes, questions removed by each filter, and typical failures (for example, long-range temporal order or small objects). Discuss patterns you observe.</w:t>
      </w:r>
    </w:p>
    <w:p>
      <w:pPr>
        <w:pStyle w:val="Heading1"/>
      </w:pPr>
      <w:r>
        <w:rPr>
          <w:rFonts w:ascii="Times New Roman" w:cs="Times New Roman" w:eastAsia="Times New Roman" w:hAnsi="Times New Roman"/>
        </w:rPr>
        <w:t xml:space="preserve">6. Discussion and Limitations</w:t>
      </w:r>
    </w:p>
    <w:p>
      <w:pPr>
        <w:spacing w:after="120" w:line="276"/>
        <w:jc w:val="both"/>
      </w:pPr>
      <w:r>
        <w:rPr>
          <w:rFonts w:ascii="Times New Roman" w:cs="Times New Roman" w:eastAsia="Times New Roman" w:hAnsi="Times New Roman"/>
        </w:rPr>
        <w:t xml:space="preserve">Discuss what the results show about the value of filtering versus data scale, and how close self-generated supervision comes to human labels. Address the following limitations honestly: (i) the generator and judge models can share biases with the backbone, so self-training may reinforce its own errors; (ii) captions and ASR give a weak view of fine visual detail, which limits questions on small objects and precise timing; (iii) videos without speech or informative captions yield fewer, easier questions; (iv) results depend on the chosen backbone and may not transfer to other model families; (v) </w:t>
      </w:r>
      <w:r>
        <w:rPr>
          <w:rFonts w:ascii="Times New Roman" w:cs="Times New Roman" w:eastAsia="Times New Roman" w:hAnsi="Times New Roman"/>
          <w:highlight w:val="yellow"/>
          <w:highlightCs w:val="yellow"/>
        </w:rPr>
        <w:t xml:space="preserve">[compute or data limits specific to your work TBD]</w:t>
      </w:r>
      <w:r>
        <w:rPr>
          <w:rFonts w:ascii="Times New Roman" w:cs="Times New Roman" w:eastAsia="Times New Roman" w:hAnsi="Times New Roman"/>
        </w:rPr>
        <w:t xml:space="preserve">.</w:t>
      </w:r>
    </w:p>
    <w:p>
      <w:pPr>
        <w:pStyle w:val="Heading1"/>
      </w:pPr>
      <w:r>
        <w:rPr>
          <w:rFonts w:ascii="Times New Roman" w:cs="Times New Roman" w:eastAsia="Times New Roman" w:hAnsi="Times New Roman"/>
        </w:rPr>
        <w:t xml:space="preserve">7. Conclusion</w:t>
      </w:r>
    </w:p>
    <w:p>
      <w:pPr>
        <w:spacing w:after="120" w:line="276"/>
        <w:jc w:val="both"/>
      </w:pPr>
      <w:r>
        <w:rPr>
          <w:rFonts w:ascii="Times New Roman" w:cs="Times New Roman" w:eastAsia="Times New Roman" w:hAnsi="Times New Roman"/>
        </w:rPr>
        <w:t xml:space="preserve">We presented a pipeline for self-supervised VideoQA that generates and filters QA pairs from unlabeled videos, and we introduced the blind-accuracy gap as a metric to audit whether resulting accuracy gains reflect genuine video grounding or language shortcuts. </w:t>
      </w:r>
      <w:r>
        <w:rPr>
          <w:rFonts w:ascii="Times New Roman" w:cs="Times New Roman" w:eastAsia="Times New Roman" w:hAnsi="Times New Roman"/>
          <w:highlight w:val="yellow"/>
          <w:highlightCs w:val="yellow"/>
        </w:rPr>
        <w:t xml:space="preserve">[Summarize your main quantitative result TBD, e.g. which filter most reduced the gap and by how much.]</w:t>
      </w:r>
      <w:r>
        <w:rPr>
          <w:rFonts w:ascii="Times New Roman" w:cs="Times New Roman" w:eastAsia="Times New Roman" w:hAnsi="Times New Roman"/>
        </w:rPr>
        <w:t xml:space="preserve"> Our findings suggest that accuracy alone is an incomplete measure of progress for self-supervised VideoQA pipelines, and that filter choice should be evaluated on both axes. Future work includes extending this auditing approach to long-form and multi-hop video reasoning, iterative self-training with gap-aware curricula, and combining self-supervised video encoders with self-generated, shortcut-audited QA supervision.</w:t>
      </w:r>
    </w:p>
    <w:p>
      <w:pPr>
        <w:pStyle w:val="Heading1"/>
      </w:pPr>
      <w:r>
        <w:rPr>
          <w:rFonts w:ascii="Times New Roman" w:cs="Times New Roman" w:eastAsia="Times New Roman" w:hAnsi="Times New Roman"/>
        </w:rPr>
        <w:t xml:space="preserve">References</w:t>
      </w:r>
    </w:p>
    <w:p>
      <w:pPr>
        <w:spacing w:after="120" w:line="276"/>
        <w:jc w:val="both"/>
      </w:pPr>
      <w:r>
        <w:rPr>
          <w:rFonts w:ascii="Times New Roman" w:cs="Times New Roman" w:eastAsia="Times New Roman" w:hAnsi="Times New Roman"/>
          <w:i/>
          <w:iCs/>
          <w:sz w:val="20"/>
          <w:szCs w:val="20"/>
        </w:rPr>
        <w:t xml:space="preserve">Please verify each entry against the original source before submission; venue and author details may need correction.</w:t>
      </w:r>
    </w:p>
    <w:p>
      <w:pPr>
        <w:spacing w:after="80" w:line="260"/>
        <w:ind w:left="360" w:hanging="360"/>
      </w:pPr>
      <w:r>
        <w:rPr>
          <w:rFonts w:ascii="Times New Roman" w:cs="Times New Roman" w:eastAsia="Times New Roman" w:hAnsi="Times New Roman"/>
        </w:rPr>
        <w:t xml:space="preserve">Assran, M., et al. (2025). V-JEPA 2: Self-Supervised Video Models Enable Understanding, Prediction and Planning. arXiv:2506.09985.</w:t>
      </w:r>
    </w:p>
    <w:p>
      <w:pPr>
        <w:spacing w:after="80" w:line="260"/>
        <w:ind w:left="360" w:hanging="360"/>
      </w:pPr>
      <w:r>
        <w:rPr>
          <w:rFonts w:ascii="Times New Roman" w:cs="Times New Roman" w:eastAsia="Times New Roman" w:hAnsi="Times New Roman"/>
        </w:rPr>
        <w:t xml:space="preserve">Bai, S., et al. (2025). Qwen2.5-VL Technical Report. arXiv:2502.13923.</w:t>
      </w:r>
    </w:p>
    <w:p>
      <w:pPr>
        <w:spacing w:after="80" w:line="260"/>
        <w:ind w:left="360" w:hanging="360"/>
      </w:pPr>
      <w:r>
        <w:rPr>
          <w:rFonts w:ascii="Times New Roman" w:cs="Times New Roman" w:eastAsia="Times New Roman" w:hAnsi="Times New Roman"/>
        </w:rPr>
        <w:t xml:space="preserve">CurEvo (2026). CurEvo: Curriculum-Guided Self-Evolution for Video Understanding. Zeng, G., Yu, J., Chen, Y.-P. P., Chen, X., Yang, W., and Song, Z. arXiv:2604.26707.</w:t>
      </w:r>
    </w:p>
    <w:p>
      <w:pPr>
        <w:spacing w:after="80" w:line="260"/>
        <w:ind w:left="360" w:hanging="360"/>
      </w:pPr>
      <w:r>
        <w:rPr>
          <w:rFonts w:ascii="Times New Roman" w:cs="Times New Roman" w:eastAsia="Times New Roman" w:hAnsi="Times New Roman"/>
        </w:rPr>
        <w:t xml:space="preserve">Di, S., and Xie, W. (2024). Grounded Question-Answering in Long Egocentric Videos. CVPR 2024. arXiv:2312.06505.</w:t>
      </w:r>
    </w:p>
    <w:p>
      <w:pPr>
        <w:spacing w:after="80" w:line="260"/>
        <w:ind w:left="360" w:hanging="360"/>
      </w:pPr>
      <w:r>
        <w:rPr>
          <w:rFonts w:ascii="Times New Roman" w:cs="Times New Roman" w:eastAsia="Times New Roman" w:hAnsi="Times New Roman"/>
        </w:rPr>
        <w:t xml:space="preserve">Fu, C., et al. (2025). Video-MME: The First-Ever Comprehensive Evaluation Benchmark of Multi-modal LLMs in Video Analysis. CVPR 2025. arXiv:2405.21075.</w:t>
      </w:r>
    </w:p>
    <w:p>
      <w:pPr>
        <w:spacing w:after="80" w:line="260"/>
        <w:ind w:left="360" w:hanging="360"/>
      </w:pPr>
      <w:r>
        <w:rPr>
          <w:rFonts w:ascii="Times New Roman" w:cs="Times New Roman" w:eastAsia="Times New Roman" w:hAnsi="Times New Roman"/>
        </w:rPr>
        <w:t xml:space="preserve">Hu, E. J., et al. (2022). LoRA: Low-Rank Adaptation of Large Language Models. ICLR 2022.</w:t>
      </w:r>
    </w:p>
    <w:p>
      <w:pPr>
        <w:spacing w:after="80" w:line="260"/>
        <w:ind w:left="360" w:hanging="360"/>
      </w:pPr>
      <w:r>
        <w:rPr>
          <w:rFonts w:ascii="Times New Roman" w:cs="Times New Roman" w:eastAsia="Times New Roman" w:hAnsi="Times New Roman"/>
        </w:rPr>
        <w:t xml:space="preserve">Liu, Y., et al. (2024). TempCompass: Do Video LLMs Really Understand Videos? Findings of ACL 2024.</w:t>
      </w:r>
    </w:p>
    <w:p>
      <w:pPr>
        <w:spacing w:after="80" w:line="260"/>
        <w:ind w:left="360" w:hanging="360"/>
      </w:pPr>
      <w:r>
        <w:rPr>
          <w:rFonts w:ascii="Times New Roman" w:cs="Times New Roman" w:eastAsia="Times New Roman" w:hAnsi="Times New Roman"/>
        </w:rPr>
        <w:t xml:space="preserve">Qwen Team (2025). Qwen3-VL Technical Report. arXiv:2511.21631.</w:t>
      </w:r>
    </w:p>
    <w:p>
      <w:pPr>
        <w:spacing w:after="80" w:line="260"/>
        <w:ind w:left="360" w:hanging="360"/>
      </w:pPr>
      <w:r>
        <w:rPr>
          <w:rFonts w:ascii="Times New Roman" w:cs="Times New Roman" w:eastAsia="Times New Roman" w:hAnsi="Times New Roman"/>
        </w:rPr>
        <w:t xml:space="preserve">VideoSSR (2025). VideoSSR: Video Self-Supervised Reinforcement Learning. arXiv:2511.06281. </w:t>
      </w:r>
      <w:r>
        <w:rPr>
          <w:rFonts w:ascii="Times New Roman" w:cs="Times New Roman" w:eastAsia="Times New Roman" w:hAnsi="Times New Roman"/>
          <w:highlight w:val="yellow"/>
          <w:highlightCs w:val="yellow"/>
        </w:rPr>
        <w:t xml:space="preserve">[add authors TBD]</w:t>
      </w:r>
    </w:p>
    <w:p>
      <w:pPr>
        <w:spacing w:after="80" w:line="260"/>
        <w:ind w:left="360" w:hanging="360"/>
      </w:pPr>
      <w:r>
        <w:rPr>
          <w:rFonts w:ascii="Times New Roman" w:cs="Times New Roman" w:eastAsia="Times New Roman" w:hAnsi="Times New Roman"/>
        </w:rPr>
        <w:t xml:space="preserve">Wang, J., Zhao, Z., and Jin, W. (2022). Frame-Subtitle Self-Supervision for Multi-Modal Video Question Answering. arXiv:2209.03609.</w:t>
      </w:r>
    </w:p>
    <w:p>
      <w:pPr>
        <w:spacing w:after="80" w:line="260"/>
        <w:ind w:left="360" w:hanging="360"/>
      </w:pPr>
      <w:r>
        <w:rPr>
          <w:rFonts w:ascii="Times New Roman" w:cs="Times New Roman" w:eastAsia="Times New Roman" w:hAnsi="Times New Roman"/>
        </w:rPr>
        <w:t xml:space="preserve">Xiao, J., et al. (2025). VideoQA in the Era of LLMs: An Empirical Study. International Journal of Computer Vision.</w:t>
      </w:r>
    </w:p>
    <w:p>
      <w:pPr>
        <w:spacing w:after="80" w:line="260"/>
        <w:ind w:left="360" w:hanging="360"/>
      </w:pPr>
      <w:r>
        <w:rPr>
          <w:rFonts w:ascii="Times New Roman" w:cs="Times New Roman" w:eastAsia="Times New Roman" w:hAnsi="Times New Roman"/>
        </w:rPr>
        <w:t xml:space="preserve">Xiao, J., Shang, X., Yao, A., and Chua, T.-S. (2021). NExT-QA: Next Phase of Question-Answering to Explaining Temporal Actions. CVPR 2021.</w:t>
      </w:r>
    </w:p>
    <w:p>
      <w:pPr>
        <w:spacing w:after="80" w:line="260"/>
        <w:ind w:left="360" w:hanging="360"/>
      </w:pPr>
      <w:r>
        <w:rPr>
          <w:rFonts w:ascii="Times New Roman" w:cs="Times New Roman" w:eastAsia="Times New Roman" w:hAnsi="Times New Roman"/>
        </w:rPr>
        <w:t xml:space="preserve">Xiao, J., Yao, A., Li, Y., and Chua, T.-S. (2024). Can I Trust Your Answer? Visually Grounded Video Question Answering. CVPR 2024. arXiv:2309.01327.</w:t>
      </w:r>
    </w:p>
    <w:p>
      <w:pPr>
        <w:spacing w:after="80" w:line="260"/>
        <w:ind w:left="360" w:hanging="360"/>
      </w:pPr>
      <w:r>
        <w:rPr>
          <w:rFonts w:ascii="Times New Roman" w:cs="Times New Roman" w:eastAsia="Times New Roman" w:hAnsi="Times New Roman"/>
        </w:rPr>
        <w:t xml:space="preserve">Xu, D., et al. (2017). Video Question Answering via Gradually Refined Attention over Appearance and Motion. ACM Multimedia 2017.</w:t>
      </w:r>
    </w:p>
    <w:p>
      <w:pPr>
        <w:spacing w:after="80" w:line="260"/>
        <w:ind w:left="360" w:hanging="360"/>
      </w:pPr>
      <w:r>
        <w:rPr>
          <w:rFonts w:ascii="Times New Roman" w:cs="Times New Roman" w:eastAsia="Times New Roman" w:hAnsi="Times New Roman"/>
        </w:rPr>
        <w:t xml:space="preserve">Yang, A., Miech, A., Sivic, J., Laptev, I., and Schmid, C. (2021). Just Ask: Learning to Answer Questions from Millions of Narrated Videos. ICCV 2021. arXiv:2012.00451.</w:t>
      </w:r>
    </w:p>
    <w:p>
      <w:pPr>
        <w:spacing w:after="80" w:line="260"/>
        <w:ind w:left="360" w:hanging="360"/>
      </w:pPr>
      <w:r>
        <w:rPr>
          <w:rFonts w:ascii="Times New Roman" w:cs="Times New Roman" w:eastAsia="Times New Roman" w:hAnsi="Times New Roman"/>
        </w:rPr>
        <w:t xml:space="preserve">Yang, A., Miech, A., Sivic, J., Laptev, I., and Schmid, C. (2022). Learning to Answer Visual Questions from Web Videos. IEEE TPAMI. arXiv:2205.05019.</w:t>
      </w:r>
    </w:p>
    <w:p>
      <w:pPr>
        <w:spacing w:after="80" w:line="260"/>
        <w:ind w:left="360" w:hanging="360"/>
      </w:pPr>
      <w:r>
        <w:rPr>
          <w:rFonts w:ascii="Times New Roman" w:cs="Times New Roman" w:eastAsia="Times New Roman" w:hAnsi="Times New Roman"/>
        </w:rPr>
        <w:t xml:space="preserve">Yu, Z., et al. (2019). ActivityNet-QA: A Dataset for Understanding Complex Web Videos via Question Answering. AAAI 2019.</w:t>
      </w:r>
    </w:p>
    <w:p>
      <w:pPr>
        <w:pStyle w:val="Heading1"/>
      </w:pPr>
      <w:r>
        <w:rPr>
          <w:rFonts w:ascii="Times New Roman" w:cs="Times New Roman" w:eastAsia="Times New Roman" w:hAnsi="Times New Roman"/>
        </w:rPr>
        <w:t xml:space="preserve">Appendix A. QA Generation Prompt Template</w:t>
      </w:r>
    </w:p>
    <w:p>
      <w:pPr>
        <w:spacing w:after="120" w:line="276"/>
        <w:jc w:val="both"/>
      </w:pPr>
      <w:r>
        <w:rPr>
          <w:rFonts w:ascii="Times New Roman" w:cs="Times New Roman" w:eastAsia="Times New Roman" w:hAnsi="Times New Roman"/>
        </w:rPr>
        <w:t xml:space="preserve">An example prompt for the generator model (adapt to your chosen model):</w:t>
      </w:r>
    </w:p>
    <w:p>
      <w:pPr>
        <w:spacing w:after="120" w:line="276"/>
        <w:jc w:val="both"/>
      </w:pPr>
      <w:r>
        <w:rPr>
          <w:rFonts w:ascii="Times New Roman" w:cs="Times New Roman" w:eastAsia="Times New Roman" w:hAnsi="Times New Roman"/>
          <w:i/>
          <w:iCs/>
        </w:rPr>
        <w:t xml:space="preserve">You are given time-stamped descriptions of a video: </w:t>
      </w:r>
      <w:r>
        <w:rPr>
          <w:rFonts w:ascii="Times New Roman" w:cs="Times New Roman" w:eastAsia="Times New Roman" w:hAnsi="Times New Roman"/>
          <w:i/>
          <w:iCs/>
          <w:highlight w:val="yellow"/>
          <w:highlightCs w:val="yellow"/>
        </w:rPr>
        <w:t xml:space="preserve">[captions and transcript]</w:t>
      </w:r>
      <w:r>
        <w:rPr>
          <w:rFonts w:ascii="Times New Roman" w:cs="Times New Roman" w:eastAsia="Times New Roman" w:hAnsi="Times New Roman"/>
          <w:i/>
          <w:iCs/>
        </w:rPr>
        <w:t xml:space="preserve">. Write </w:t>
      </w:r>
      <w:r>
        <w:rPr>
          <w:rFonts w:ascii="Times New Roman" w:cs="Times New Roman" w:eastAsia="Times New Roman" w:hAnsi="Times New Roman"/>
          <w:i/>
          <w:iCs/>
          <w:highlight w:val="yellow"/>
          <w:highlightCs w:val="yellow"/>
        </w:rPr>
        <w:t xml:space="preserve">[N]</w:t>
      </w:r>
      <w:r>
        <w:rPr>
          <w:rFonts w:ascii="Times New Roman" w:cs="Times New Roman" w:eastAsia="Times New Roman" w:hAnsi="Times New Roman"/>
          <w:i/>
          <w:iCs/>
        </w:rPr>
        <w:t xml:space="preserve"> question–answer pairs that can be answered only by watching the video. Cover these types: descriptive, counting, temporal order, and causal. Each answer must be short and directly supported by the descriptions. Do not ask questions answerable from common knowledge alone. For each pair, also write three plausible but incorrect options. Return JSON with fields: question, answer, type, options.</w:t>
      </w:r>
    </w:p>
    <w:p>
      <w:pPr>
        <w:pStyle w:val="Heading1"/>
      </w:pPr>
      <w:r>
        <w:rPr>
          <w:rFonts w:ascii="Times New Roman" w:cs="Times New Roman" w:eastAsia="Times New Roman" w:hAnsi="Times New Roman"/>
        </w:rPr>
        <w:t xml:space="preserve">Appendix B. Experiment Checklist</w:t>
      </w:r>
    </w:p>
    <w:p>
      <w:pPr>
        <w:pStyle w:val="ListParagraph"/>
        <w:numPr>
          <w:ilvl w:val="0"/>
          <w:numId w:val="3"/>
        </w:numPr>
        <w:spacing w:after="60" w:line="276"/>
      </w:pPr>
      <w:r>
        <w:rPr>
          <w:rFonts w:ascii="Times New Roman" w:cs="Times New Roman" w:eastAsia="Times New Roman" w:hAnsi="Times New Roman"/>
        </w:rPr>
        <w:t xml:space="preserve">Fix the evaluation code and confirm the zero-shot baseline reproduces published numbers for your backbone.</w:t>
      </w:r>
    </w:p>
    <w:p>
      <w:pPr>
        <w:pStyle w:val="ListParagraph"/>
        <w:numPr>
          <w:ilvl w:val="0"/>
          <w:numId w:val="3"/>
        </w:numPr>
        <w:spacing w:after="60" w:line="276"/>
      </w:pPr>
      <w:r>
        <w:rPr>
          <w:rFonts w:ascii="Times New Roman" w:cs="Times New Roman" w:eastAsia="Times New Roman" w:hAnsi="Times New Roman"/>
        </w:rPr>
        <w:t xml:space="preserve">Check that no unlabeled training video appears in any evaluation set.</w:t>
      </w:r>
    </w:p>
    <w:p>
      <w:pPr>
        <w:pStyle w:val="ListParagraph"/>
        <w:numPr>
          <w:ilvl w:val="0"/>
          <w:numId w:val="3"/>
        </w:numPr>
        <w:spacing w:after="60" w:line="276"/>
      </w:pPr>
      <w:r>
        <w:rPr>
          <w:rFonts w:ascii="Times New Roman" w:cs="Times New Roman" w:eastAsia="Times New Roman" w:hAnsi="Times New Roman"/>
        </w:rPr>
        <w:t xml:space="preserve">Log every threshold (τ_b, τ_c, τ_a), prompt, model version, and random seed.</w:t>
      </w:r>
    </w:p>
    <w:p>
      <w:pPr>
        <w:pStyle w:val="ListParagraph"/>
        <w:numPr>
          <w:ilvl w:val="0"/>
          <w:numId w:val="3"/>
        </w:numPr>
        <w:spacing w:after="60" w:line="276"/>
      </w:pPr>
      <w:r>
        <w:rPr>
          <w:rFonts w:ascii="Times New Roman" w:cs="Times New Roman" w:eastAsia="Times New Roman" w:hAnsi="Times New Roman"/>
        </w:rPr>
        <w:t xml:space="preserve">Run each main configuration with at least two seeds and report the spread.</w:t>
      </w:r>
    </w:p>
    <w:p>
      <w:pPr>
        <w:pStyle w:val="ListParagraph"/>
        <w:numPr>
          <w:ilvl w:val="0"/>
          <w:numId w:val="3"/>
        </w:numPr>
        <w:spacing w:after="60" w:line="276"/>
      </w:pPr>
      <w:r>
        <w:rPr>
          <w:rFonts w:ascii="Times New Roman" w:cs="Times New Roman" w:eastAsia="Times New Roman" w:hAnsi="Times New Roman"/>
        </w:rPr>
        <w:t xml:space="preserve">Save filtered and rejected examples for the qualitative analysis.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Self-Supervised Video Question Answering from Unlabeled Video</dc:title>
  <dc:creator>Draft</dc:creator>
  <cp:lastModifiedBy>Un-named</cp:lastModifiedBy>
  <cp:revision>1</cp:revision>
  <dcterms:created xsi:type="dcterms:W3CDTF">2026-09-27T10:24:09.801Z</dcterms:created>
  <dcterms:modified xsi:type="dcterms:W3CDTF">2026-09-27T10:24:09.810Z</dcterms:modified>
</cp:coreProperties>
</file>

<file path=docProps/custom.xml><?xml version="1.0" encoding="utf-8"?>
<Properties xmlns="http://schemas.openxmlformats.org/officeDocument/2006/custom-properties" xmlns:vt="http://schemas.openxmlformats.org/officeDocument/2006/docPropsVTypes"/>
</file>