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581F" w14:textId="77777777" w:rsidR="00414FA9" w:rsidRDefault="00000000" w:rsidP="00300DE5">
      <w:pPr>
        <w:pStyle w:val="Title"/>
        <w:jc w:val="both"/>
      </w:pPr>
      <w:r>
        <w:t>Quality-Aware Self-Supervised Video Question Answering with Synthetic Supervision and Visual-Grounding Audits</w:t>
      </w:r>
    </w:p>
    <w:p w14:paraId="49F47D18" w14:textId="77777777" w:rsidR="00414FA9" w:rsidRDefault="00000000" w:rsidP="00CF667A">
      <w:pPr>
        <w:jc w:val="center"/>
      </w:pPr>
      <w:r>
        <w:rPr>
          <w:b/>
          <w:sz w:val="22"/>
        </w:rPr>
        <w:t>MSc Thesis Concept Paper</w:t>
      </w:r>
    </w:p>
    <w:p w14:paraId="436FE7C5" w14:textId="37F73471" w:rsidR="00414FA9" w:rsidRDefault="00000000" w:rsidP="00CF667A">
      <w:pPr>
        <w:jc w:val="center"/>
      </w:pPr>
      <w:r>
        <w:rPr>
          <w:sz w:val="18"/>
        </w:rPr>
        <w:t xml:space="preserve">Researcher: </w:t>
      </w:r>
      <w:r w:rsidR="00300DE5">
        <w:rPr>
          <w:sz w:val="18"/>
        </w:rPr>
        <w:t xml:space="preserve">Nazmul Karim </w:t>
      </w:r>
      <w:r w:rsidR="00CF667A">
        <w:rPr>
          <w:sz w:val="18"/>
        </w:rPr>
        <w:t>Tanvir | Supervisor</w:t>
      </w:r>
      <w:r>
        <w:rPr>
          <w:sz w:val="18"/>
        </w:rPr>
        <w:t xml:space="preserve">: </w:t>
      </w:r>
      <w:r w:rsidR="00CF667A" w:rsidRPr="00CF667A">
        <w:rPr>
          <w:sz w:val="18"/>
        </w:rPr>
        <w:t>Md. Golam Rabiul Alam, PhD</w:t>
      </w:r>
      <w:r w:rsidR="00CF667A">
        <w:rPr>
          <w:sz w:val="18"/>
        </w:rPr>
        <w:t>| CSE</w:t>
      </w:r>
      <w:r w:rsidR="00300DE5">
        <w:rPr>
          <w:sz w:val="18"/>
        </w:rPr>
        <w:t>, BRAC University</w:t>
      </w:r>
    </w:p>
    <w:p w14:paraId="371B598B" w14:textId="77777777" w:rsidR="00414FA9" w:rsidRDefault="00000000" w:rsidP="00300DE5">
      <w:pPr>
        <w:pStyle w:val="Heading1"/>
        <w:jc w:val="both"/>
      </w:pPr>
      <w:r>
        <w:t>Abstract</w:t>
      </w:r>
    </w:p>
    <w:p w14:paraId="2F46EF55" w14:textId="77777777" w:rsidR="00414FA9" w:rsidRDefault="00000000" w:rsidP="00300DE5">
      <w:pPr>
        <w:jc w:val="both"/>
      </w:pPr>
      <w:r>
        <w:t>Video Question Answering (VideoQA) requires a model to answer natural-language questions by reasoning over visual content and temporal events. However, collecting human-annotated video question–answer (QA) pairs is expensive, while automatically generated QA data can contain unsupported answers, ambiguous questions, and language-driven shortcuts. This proposal investigates a quality-aware self-supervised VideoQA pipeline that combines visual representation learning from unlabeled videos with automatically generated and filtered QA supervision. Candidate QA pairs will be derived from weak textual evidence, such as captions and speech transcripts where available, then assessed using answerability, consistency, and question-only solvability checks. A multimodal model will combine video and question representations, while evaluation will measure both benchmark QA performance and sensitivity to visual evidence. In particular, question-only, masked-video, and shuffled-video tests will help reveal whether a model relies on linguistic priors instead of the relevant video. Inspired by research on synthetic VideoQA, visually grounded QA, and curriculum-guided self-evolution, the study will compare individual filters and their combined effect under controlled data-size conditions. The central hypothesis is that filtering and evidence-aware evaluation can improve the reliability of self-generated supervision; this remains an empirical question and is not assumed as a result. The expected contribution is a controlled analysis of how QA filtering affects accuracy and visual dependence in self-supervised VideoQA.</w:t>
      </w:r>
    </w:p>
    <w:p w14:paraId="4F584E72" w14:textId="77777777" w:rsidR="00414FA9" w:rsidRDefault="00000000" w:rsidP="00300DE5">
      <w:pPr>
        <w:jc w:val="both"/>
      </w:pPr>
      <w:r>
        <w:rPr>
          <w:i/>
        </w:rPr>
        <w:t>Keywords: Video Question Answering, self-supervised learning, synthetic supervision, data quality, shortcut learning, visual grounding, curriculum learning.</w:t>
      </w:r>
    </w:p>
    <w:p w14:paraId="09C63898" w14:textId="77777777" w:rsidR="00414FA9" w:rsidRDefault="00000000" w:rsidP="00300DE5">
      <w:pPr>
        <w:pStyle w:val="Heading1"/>
        <w:jc w:val="both"/>
      </w:pPr>
      <w:r>
        <w:t>1. Introduction</w:t>
      </w:r>
    </w:p>
    <w:p w14:paraId="1475D625" w14:textId="77777777" w:rsidR="00414FA9" w:rsidRDefault="00000000" w:rsidP="00300DE5">
      <w:pPr>
        <w:jc w:val="both"/>
      </w:pPr>
      <w:r>
        <w:t>VideoQA sits at the intersection of computer vision and natural-language understanding. Unlike image QA, it may require tracking actions, event order, and changes across frames. Existing systems often depend on large human-annotated datasets, which limits the amount and diversity of available supervision. Automatically generating QA from narrated or weakly labelled videos is a promising alternative [1, 2], but generated examples are not necessarily faithful to the visual content.</w:t>
      </w:r>
    </w:p>
    <w:p w14:paraId="07A50264" w14:textId="77777777" w:rsidR="00414FA9" w:rsidRDefault="00000000" w:rsidP="00300DE5">
      <w:pPr>
        <w:jc w:val="both"/>
      </w:pPr>
      <w:r>
        <w:t>A second challenge is shortcut learning: a model may predict common answers from question wording or dataset regularities while ignoring the video. Xiao et al. [3] demonstrate that strong VideoQA accuracy does not guarantee that answers are supported by relevant visual evidence. Therefore, this study treats data quality and visual grounding as linked problems: the training pipeline should filter unreliable examples, and the evaluation should test whether the model uses video information.</w:t>
      </w:r>
    </w:p>
    <w:p w14:paraId="60596B9A" w14:textId="77777777" w:rsidR="00414FA9" w:rsidRDefault="00000000" w:rsidP="00300DE5">
      <w:pPr>
        <w:jc w:val="both"/>
      </w:pPr>
      <w:r>
        <w:br w:type="page"/>
      </w:r>
    </w:p>
    <w:p w14:paraId="6181D267" w14:textId="77777777" w:rsidR="00414FA9" w:rsidRDefault="00000000" w:rsidP="00300DE5">
      <w:pPr>
        <w:pStyle w:val="Heading1"/>
        <w:jc w:val="both"/>
      </w:pPr>
      <w:r>
        <w:lastRenderedPageBreak/>
        <w:t>2. Motivation and Research Gap</w:t>
      </w:r>
    </w:p>
    <w:p w14:paraId="4C71A2FE" w14:textId="77777777" w:rsidR="00414FA9" w:rsidRDefault="00000000" w:rsidP="00300DE5">
      <w:pPr>
        <w:pStyle w:val="Heading2"/>
        <w:jc w:val="both"/>
      </w:pPr>
      <w:r>
        <w:t>2.1 Motivation</w:t>
      </w:r>
    </w:p>
    <w:p w14:paraId="3E86C17E" w14:textId="77777777" w:rsidR="00414FA9" w:rsidRDefault="00000000" w:rsidP="00300DE5">
      <w:pPr>
        <w:jc w:val="both"/>
      </w:pPr>
      <w:r>
        <w:t>Large-scale synthetic data can lower annotation costs, but scaling the number of examples alone can also scale annotation noise. A generated question may be answerable from the transcript but not from the video, may contain an incorrect or overly specific answer, or may be so stereotyped that a text-only model can answer it. If such examples are used indiscriminately, the resulting model may learn language correlations rather than video-grounded reasoning.</w:t>
      </w:r>
    </w:p>
    <w:p w14:paraId="52B9C2BC" w14:textId="77777777" w:rsidR="00414FA9" w:rsidRDefault="00000000" w:rsidP="00300DE5">
      <w:pPr>
        <w:jc w:val="both"/>
      </w:pPr>
      <w:r>
        <w:t>The proposed research therefore asks not only whether synthetic supervision works, but which quality checks make it more useful and whether improvements correspond to increased dependence on visual evidence. This distinction is important because raw accuracy alone cannot reveal the mechanism behind a model's predictions.</w:t>
      </w:r>
    </w:p>
    <w:p w14:paraId="3B707679" w14:textId="77777777" w:rsidR="00414FA9" w:rsidRDefault="00000000" w:rsidP="00300DE5">
      <w:pPr>
        <w:pStyle w:val="Heading2"/>
        <w:jc w:val="both"/>
      </w:pPr>
      <w:r>
        <w:t>2.2 Research gap</w:t>
      </w:r>
    </w:p>
    <w:p w14:paraId="647DC111" w14:textId="77777777" w:rsidR="00414FA9" w:rsidRDefault="00000000" w:rsidP="00300DE5">
      <w:pPr>
        <w:jc w:val="both"/>
      </w:pPr>
      <w:r>
        <w:t>Prior work has established the feasibility of generating QA from narrated videos [1], synthesizing and grounding QA in long egocentric videos [2], auditing visual grounding [3], and improving video understanding through curriculum-guided self-evolution [4]. These studies provide complementary foundations. The focused gap for this thesis is a controlled investigation of how individual synthetic-QA filters—and a curriculum-aware ordering of examples—affect both task performance and shortcut reliance in one experimental protocol.</w:t>
      </w:r>
    </w:p>
    <w:p w14:paraId="4764A375" w14:textId="77777777" w:rsidR="00414FA9" w:rsidRDefault="00000000" w:rsidP="00300DE5">
      <w:pPr>
        <w:jc w:val="both"/>
      </w:pPr>
      <w:r>
        <w:t>This gap is a proposed research positioning, not a claim that no prior study has explored filtering or bias mitigation. The final novelty statement must be checked against the closest related work and revised if an overlapping method is identified.</w:t>
      </w:r>
    </w:p>
    <w:p w14:paraId="7ADFAA20" w14:textId="77777777" w:rsidR="00414FA9" w:rsidRDefault="00000000" w:rsidP="00300DE5">
      <w:pPr>
        <w:pStyle w:val="Heading2"/>
        <w:jc w:val="both"/>
      </w:pPr>
      <w:r>
        <w:t>2.3 Research questions</w:t>
      </w:r>
    </w:p>
    <w:p w14:paraId="718E79AB" w14:textId="77777777" w:rsidR="00414FA9" w:rsidRDefault="00000000" w:rsidP="00300DE5">
      <w:pPr>
        <w:pStyle w:val="ListNumber"/>
        <w:spacing w:after="40"/>
        <w:jc w:val="both"/>
      </w:pPr>
      <w:r>
        <w:t>RQ1: Does quality-filtered synthetic QA improve VideoQA performance compared with unfiltered synthetic QA when training-set size is controlled?</w:t>
      </w:r>
    </w:p>
    <w:p w14:paraId="01DE92A1" w14:textId="77777777" w:rsidR="00414FA9" w:rsidRDefault="00000000" w:rsidP="00300DE5">
      <w:pPr>
        <w:pStyle w:val="ListNumber"/>
        <w:spacing w:after="40"/>
        <w:jc w:val="both"/>
      </w:pPr>
      <w:r>
        <w:t>RQ2: Which filter (answerability, consistency, or question-only solvability) most affects performance and visual dependence?</w:t>
      </w:r>
    </w:p>
    <w:p w14:paraId="52ABE78E" w14:textId="77777777" w:rsidR="00414FA9" w:rsidRDefault="00000000" w:rsidP="00300DE5">
      <w:pPr>
        <w:pStyle w:val="ListNumber"/>
        <w:spacing w:after="40"/>
        <w:jc w:val="both"/>
      </w:pPr>
      <w:r>
        <w:t>RQ3: Do question-only, masked-video, and shuffled-video tests reveal a reduction in shortcut reliance after filtering?</w:t>
      </w:r>
    </w:p>
    <w:p w14:paraId="27DF0DDA" w14:textId="77777777" w:rsidR="00414FA9" w:rsidRDefault="00000000" w:rsidP="00300DE5">
      <w:pPr>
        <w:pStyle w:val="ListNumber"/>
        <w:spacing w:after="40"/>
        <w:jc w:val="both"/>
      </w:pPr>
      <w:r>
        <w:t>RQ4: Does gradually increasing question difficulty, inspired by CurEvo [4], improve training stability or performance compared with random example ordering?</w:t>
      </w:r>
    </w:p>
    <w:p w14:paraId="332337D1" w14:textId="77777777" w:rsidR="00414FA9" w:rsidRDefault="00000000" w:rsidP="00300DE5">
      <w:pPr>
        <w:pStyle w:val="Heading2"/>
        <w:jc w:val="both"/>
      </w:pPr>
      <w:r>
        <w:t>2.4 Proposed contributions</w:t>
      </w:r>
    </w:p>
    <w:p w14:paraId="69211BAC" w14:textId="77777777" w:rsidR="00414FA9" w:rsidRDefault="00000000" w:rsidP="00300DE5">
      <w:pPr>
        <w:pStyle w:val="ListBullet"/>
        <w:spacing w:after="40"/>
        <w:jc w:val="both"/>
      </w:pPr>
      <w:r>
        <w:t>A reproducible pipeline for generating candidate VideoQA pairs from weak textual evidence associated with unlabeled videos.</w:t>
      </w:r>
    </w:p>
    <w:p w14:paraId="362F9204" w14:textId="77777777" w:rsidR="00414FA9" w:rsidRDefault="00000000" w:rsidP="00300DE5">
      <w:pPr>
        <w:pStyle w:val="ListBullet"/>
        <w:spacing w:after="40"/>
        <w:jc w:val="both"/>
      </w:pPr>
      <w:r>
        <w:t>An ablation study that isolates the effects of answerability, consistency, and question-only solvability filters.</w:t>
      </w:r>
    </w:p>
    <w:p w14:paraId="5A0178F2" w14:textId="77777777" w:rsidR="00414FA9" w:rsidRDefault="00000000" w:rsidP="00300DE5">
      <w:pPr>
        <w:pStyle w:val="ListBullet"/>
        <w:spacing w:after="40"/>
        <w:jc w:val="both"/>
      </w:pPr>
      <w:r>
        <w:t>A visual-grounding audit combining normal QA evaluation with counterfactual video-input tests.</w:t>
      </w:r>
    </w:p>
    <w:p w14:paraId="0589BF6C" w14:textId="77777777" w:rsidR="00414FA9" w:rsidRDefault="00000000" w:rsidP="00300DE5">
      <w:pPr>
        <w:pStyle w:val="ListBullet"/>
        <w:spacing w:after="40"/>
        <w:jc w:val="both"/>
      </w:pPr>
      <w:r>
        <w:t>An exploratory curriculum strategy that orders synthetic examples by estimated quality and difficulty, informed by CurEvo, while clearly distinguishing the proposed implementation from the original method.</w:t>
      </w:r>
    </w:p>
    <w:p w14:paraId="10814E1B" w14:textId="77777777" w:rsidR="00414FA9" w:rsidRDefault="00000000" w:rsidP="00300DE5">
      <w:pPr>
        <w:jc w:val="both"/>
      </w:pPr>
      <w:r>
        <w:br w:type="page"/>
      </w:r>
    </w:p>
    <w:p w14:paraId="4B9E1A4E" w14:textId="77777777" w:rsidR="00414FA9" w:rsidRDefault="00000000" w:rsidP="00300DE5">
      <w:pPr>
        <w:pStyle w:val="Heading1"/>
        <w:jc w:val="both"/>
      </w:pPr>
      <w:r>
        <w:lastRenderedPageBreak/>
        <w:t>3. Related Work and Papers Read</w:t>
      </w:r>
    </w:p>
    <w:p w14:paraId="0B63FA88" w14:textId="77777777" w:rsidR="00414FA9" w:rsidRDefault="00000000" w:rsidP="00300DE5">
      <w:pPr>
        <w:pStyle w:val="Heading2"/>
        <w:jc w:val="both"/>
      </w:pPr>
      <w:r>
        <w:t>3.1 Just Ask: Learning to Answer Questions from Millions of Narrated Videos [1]</w:t>
      </w:r>
    </w:p>
    <w:p w14:paraId="158EDEDE" w14:textId="77777777" w:rsidR="00414FA9" w:rsidRDefault="00000000" w:rsidP="00300DE5">
      <w:pPr>
        <w:jc w:val="both"/>
      </w:pPr>
      <w:r>
        <w:t>Yang et al. generate question–answer pairs from transcribed video narrations and introduce HowToVQA69M, demonstrating that automatically generated supervision can scale VideoQA training. Their work is a key foundation for reducing dependence on manual QA annotation. The present proposal differs in emphasis: rather than prioritizing data scale alone, it will measure the contribution of QA quality filters and evaluate whether models depend on video evidence.</w:t>
      </w:r>
    </w:p>
    <w:p w14:paraId="2508AB9D" w14:textId="77777777" w:rsidR="00414FA9" w:rsidRDefault="00000000" w:rsidP="00300DE5">
      <w:pPr>
        <w:pStyle w:val="Heading2"/>
        <w:jc w:val="both"/>
      </w:pPr>
      <w:r>
        <w:t>3.2 Grounded Question-Answering in Long Egocentric Videos [2]</w:t>
      </w:r>
    </w:p>
    <w:p w14:paraId="58AC6C04" w14:textId="77777777" w:rsidR="00414FA9" w:rsidRDefault="00000000" w:rsidP="00300DE5">
      <w:pPr>
        <w:jc w:val="both"/>
      </w:pPr>
      <w:r>
        <w:t>Di and Xie use language-model-based synthesis for QA in long egocentric videos and jointly address question answering and temporal grounding. This supports the value of scalable data synthesis and evidence localization. The proposed thesis is narrower: it focuses on filter-level attribution and shortcut audits rather than developing a new long-video grounding architecture.</w:t>
      </w:r>
    </w:p>
    <w:p w14:paraId="69B8C851" w14:textId="77777777" w:rsidR="00414FA9" w:rsidRDefault="00000000" w:rsidP="00300DE5">
      <w:pPr>
        <w:pStyle w:val="Heading2"/>
        <w:jc w:val="both"/>
      </w:pPr>
      <w:r>
        <w:t>3.3 Can I Trust Your Answer? Visually Grounded Video Question Answering [3]</w:t>
      </w:r>
    </w:p>
    <w:p w14:paraId="70E9B6B8" w14:textId="77777777" w:rsidR="00414FA9" w:rsidRDefault="00000000" w:rsidP="00300DE5">
      <w:pPr>
        <w:jc w:val="both"/>
      </w:pPr>
      <w:r>
        <w:t>Xiao et al. introduce NExT-GQA with temporal grounding annotations and show that strong QA predictions may not be well substantiated by relevant visual evidence. This paper motivates the thesis's central evaluation principle: accuracy should be supplemented by tests that intervene on the video input. The proposed tests are simpler counterfactual diagnostics and should not be presented as equivalent to full temporal localization.</w:t>
      </w:r>
    </w:p>
    <w:p w14:paraId="5113B53E" w14:textId="77777777" w:rsidR="00414FA9" w:rsidRDefault="00000000" w:rsidP="00300DE5">
      <w:pPr>
        <w:pStyle w:val="Heading2"/>
        <w:jc w:val="both"/>
      </w:pPr>
      <w:r>
        <w:t>3.4 CurEvo: Curriculum-Guided Self-Evolution for Video Understanding [4]</w:t>
      </w:r>
    </w:p>
    <w:p w14:paraId="7C1CE3DC" w14:textId="77777777" w:rsidR="00414FA9" w:rsidRDefault="00000000" w:rsidP="00300DE5">
      <w:pPr>
        <w:jc w:val="both"/>
      </w:pPr>
      <w:r>
        <w:t>Zeng et al. propose CurEvo, a curriculum-guided self-evolution framework that regulates task difficulty, refines evaluation criteria, and balances data diversity as model competence changes. Its central lesson for this proposal is that self-generated learning can benefit from structured progression rather than uncontrolled iteration. We propose an experimentally testable, simpler curriculum variant: rank retained synthetic QA examples by estimated evidence quality and difficulty, then introduce them from easier to harder. This is inspired by CurEvo, not a reproduction of its full framework; the thesis must report the exact curriculum algorithm and compare it against random ordering.</w:t>
      </w:r>
    </w:p>
    <w:p w14:paraId="7B5E750A" w14:textId="77777777" w:rsidR="00414FA9" w:rsidRDefault="00000000" w:rsidP="00300DE5">
      <w:pPr>
        <w:pStyle w:val="Heading2"/>
        <w:jc w:val="both"/>
      </w:pPr>
      <w:r>
        <w:t>3.5 Synthesis</w:t>
      </w:r>
    </w:p>
    <w:p w14:paraId="71BD063A" w14:textId="77777777" w:rsidR="00414FA9" w:rsidRDefault="00000000" w:rsidP="00300DE5">
      <w:pPr>
        <w:jc w:val="both"/>
      </w:pPr>
      <w:r>
        <w:t>Together, these papers motivate four components: scalable synthetic QA [1, 2], visual-grounding evaluation [3], and controlled progression of self-generated tasks [4]. The proposed contribution is the joint experimental analysis of filtering, curriculum, and shortcut reliance—not the claim that any one of these components is new in isolation.</w:t>
      </w:r>
    </w:p>
    <w:p w14:paraId="7BA4DA2D" w14:textId="77777777" w:rsidR="00414FA9" w:rsidRDefault="00000000" w:rsidP="00300DE5">
      <w:pPr>
        <w:jc w:val="both"/>
      </w:pPr>
      <w:r>
        <w:br w:type="page"/>
      </w:r>
    </w:p>
    <w:p w14:paraId="7E52DAF8" w14:textId="77777777" w:rsidR="00414FA9" w:rsidRDefault="00000000" w:rsidP="00300DE5">
      <w:pPr>
        <w:pStyle w:val="Heading1"/>
        <w:jc w:val="both"/>
      </w:pPr>
      <w:r>
        <w:lastRenderedPageBreak/>
        <w:t>4. Proposed Methodology</w:t>
      </w:r>
    </w:p>
    <w:p w14:paraId="4BA74837" w14:textId="77777777" w:rsidR="00414FA9" w:rsidRDefault="00000000" w:rsidP="00300DE5">
      <w:pPr>
        <w:pStyle w:val="Heading2"/>
        <w:jc w:val="both"/>
      </w:pPr>
      <w:r>
        <w:t>4.1 Pipeline overview</w:t>
      </w:r>
    </w:p>
    <w:p w14:paraId="6B8A4403" w14:textId="77777777" w:rsidR="00414FA9" w:rsidRDefault="00000000" w:rsidP="00300DE5">
      <w:pPr>
        <w:jc w:val="both"/>
      </w:pPr>
      <w:r>
        <w:t>Unlabeled videos → visual representation learning and weak-evidence extraction → candidate QA generation → QA quality checks → optional curriculum ordering → multimodal VideoQA training → benchmark evaluation and visual-grounding audit.</w:t>
      </w:r>
    </w:p>
    <w:p w14:paraId="326025B8" w14:textId="77777777" w:rsidR="00414FA9" w:rsidRDefault="00000000" w:rsidP="00300DE5">
      <w:pPr>
        <w:pStyle w:val="Heading2"/>
        <w:jc w:val="both"/>
      </w:pPr>
      <w:r>
        <w:t>4.2 Data and representations</w:t>
      </w:r>
    </w:p>
    <w:p w14:paraId="2D93DCC9" w14:textId="77777777" w:rsidR="00414FA9" w:rsidRDefault="00000000" w:rsidP="00300DE5">
      <w:pPr>
        <w:jc w:val="both"/>
      </w:pPr>
      <w:r>
        <w:t>Let V = {vᵢ} be the unlabeled video collection. A video encoder fθ maps sampled frames from video vᵢ to a sequence or pooled representation zᵢ = fθ(vᵢ). The encoder may begin from pretrained weights and be further trained using a self-supervised contrastive objective. A text encoder gφ maps question qᵢ to representation hᵢ = gφ(qᵢ). A fusion module combines zᵢ and hᵢ, for example using cross-attention, to predict answer âᵢ.</w:t>
      </w:r>
    </w:p>
    <w:p w14:paraId="1C89D5CD" w14:textId="77777777" w:rsidR="00414FA9" w:rsidRDefault="00000000" w:rsidP="00300DE5">
      <w:pPr>
        <w:pStyle w:val="Heading2"/>
        <w:jc w:val="both"/>
      </w:pPr>
      <w:r>
        <w:t>4.3 Synthetic QA generation and filtering</w:t>
      </w:r>
    </w:p>
    <w:p w14:paraId="6EDBD796" w14:textId="77777777" w:rsidR="00414FA9" w:rsidRDefault="00000000" w:rsidP="00300DE5">
      <w:pPr>
        <w:jc w:val="both"/>
      </w:pPr>
      <w:r>
        <w:t>For each video, weak textual evidence eᵢ may include a caption and/or ASR transcript. A generator proposes candidate triples (vᵢ, qᵢ, aᵢ). Each candidate receives filter decisions: Aᵢ for answerability/evidence support, Cᵢ for consistency, and Bᵢ for the blind-question check. The retained set is:</w:t>
      </w:r>
    </w:p>
    <w:p w14:paraId="02EA8597" w14:textId="77777777" w:rsidR="00414FA9" w:rsidRDefault="00000000" w:rsidP="00300DE5">
      <w:pPr>
        <w:spacing w:before="60" w:after="120"/>
        <w:jc w:val="both"/>
      </w:pPr>
      <w:r>
        <w:rPr>
          <w:rFonts w:ascii="Cambria Math" w:hAnsi="Cambria Math"/>
          <w:sz w:val="21"/>
        </w:rPr>
        <w:t>D̃ = { (vᵢ, qᵢ, aᵢ) : Aᵢ = 1 ∧ Cᵢ = 1 ∧ Bᵢ = 1 }</w:t>
      </w:r>
    </w:p>
    <w:p w14:paraId="7A139B23" w14:textId="77777777" w:rsidR="00414FA9" w:rsidRDefault="00000000" w:rsidP="00300DE5">
      <w:pPr>
        <w:jc w:val="both"/>
      </w:pPr>
      <w:r>
        <w:t>The blind-question check should identify questions that can be answered from question text alone or from obvious answer priors. It should not be treated as a perfect bias detector: text-only confidence is only a proxy and may reject valid questions or retain subtle shortcuts. Each filter must be logged separately so that its effect can be measured in ablation experiments.</w:t>
      </w:r>
    </w:p>
    <w:p w14:paraId="5D339124" w14:textId="77777777" w:rsidR="00414FA9" w:rsidRDefault="00000000" w:rsidP="00300DE5">
      <w:pPr>
        <w:pStyle w:val="Heading2"/>
        <w:jc w:val="both"/>
      </w:pPr>
      <w:r>
        <w:t>4.4 Self-supervised contrastive objective</w:t>
      </w:r>
    </w:p>
    <w:p w14:paraId="1E53F390" w14:textId="77777777" w:rsidR="00414FA9" w:rsidRDefault="00000000" w:rsidP="00300DE5">
      <w:pPr>
        <w:jc w:val="both"/>
      </w:pPr>
      <w:r>
        <w:t>For two augmented views zᵢ and zᵢ⁺ of the same video, an InfoNCE-style objective encourages positive pairs to be closer than other examples in the batch:</w:t>
      </w:r>
    </w:p>
    <w:p w14:paraId="15B39ADB" w14:textId="77777777" w:rsidR="00414FA9" w:rsidRDefault="00000000" w:rsidP="00300DE5">
      <w:pPr>
        <w:spacing w:before="60" w:after="120"/>
        <w:jc w:val="both"/>
      </w:pPr>
      <w:r>
        <w:rPr>
          <w:rFonts w:ascii="Cambria Math" w:hAnsi="Cambria Math"/>
          <w:sz w:val="21"/>
        </w:rPr>
        <w:t>L_con = −(1/N) Σᵢ log [ exp(sim(zᵢ,zᵢ⁺)/τ) / Σⱼ exp(sim(zᵢ,zⱼ)/τ) ]</w:t>
      </w:r>
    </w:p>
    <w:p w14:paraId="2648783C" w14:textId="77777777" w:rsidR="00414FA9" w:rsidRDefault="00000000" w:rsidP="00300DE5">
      <w:pPr>
        <w:jc w:val="both"/>
      </w:pPr>
      <w:r>
        <w:t>Here sim(·,·) is a similarity function (e.g., cosine similarity), τ is a temperature parameter, and N is the batch size. This objective is a candidate representation-learning component; its benefit must be established by comparison with a pretrained encoder without additional self-supervised training.</w:t>
      </w:r>
    </w:p>
    <w:p w14:paraId="453963DF" w14:textId="77777777" w:rsidR="00414FA9" w:rsidRDefault="00000000" w:rsidP="00300DE5">
      <w:pPr>
        <w:pStyle w:val="Heading2"/>
        <w:jc w:val="both"/>
      </w:pPr>
      <w:r>
        <w:t>4.5 VideoQA training objective</w:t>
      </w:r>
    </w:p>
    <w:p w14:paraId="45B94631" w14:textId="77777777" w:rsidR="00414FA9" w:rsidRDefault="00000000" w:rsidP="00300DE5">
      <w:pPr>
        <w:jc w:val="both"/>
      </w:pPr>
      <w:r>
        <w:t>For a fixed answer vocabulary with K classes, the answer classifier estimates pθ(a | v,q). The supervised synthetic-data objective is cross-entropy over retained generated examples:</w:t>
      </w:r>
    </w:p>
    <w:p w14:paraId="6FC69A05" w14:textId="77777777" w:rsidR="00414FA9" w:rsidRDefault="00000000" w:rsidP="00300DE5">
      <w:pPr>
        <w:spacing w:before="60" w:after="120"/>
        <w:jc w:val="both"/>
      </w:pPr>
      <w:r>
        <w:rPr>
          <w:rFonts w:ascii="Cambria Math" w:hAnsi="Cambria Math"/>
          <w:sz w:val="21"/>
        </w:rPr>
        <w:t>L_QA = − Σᵢ Σₖ yᵢₖ log pθ(a=k | vᵢ,qᵢ)</w:t>
      </w:r>
    </w:p>
    <w:p w14:paraId="310F91F3" w14:textId="77777777" w:rsidR="00414FA9" w:rsidRDefault="00000000" w:rsidP="00300DE5">
      <w:pPr>
        <w:jc w:val="both"/>
      </w:pPr>
      <w:r>
        <w:t>If a generative answer model is chosen instead, the loss and evaluation protocol must be updated accordingly. For fixed-vocabulary classification, out-of-vocabulary generated answers must be explicitly handled and reported rather than silently discarded.</w:t>
      </w:r>
    </w:p>
    <w:p w14:paraId="3D5EF2EA" w14:textId="77777777" w:rsidR="00414FA9" w:rsidRDefault="00000000" w:rsidP="00300DE5">
      <w:pPr>
        <w:jc w:val="both"/>
      </w:pPr>
      <w:r>
        <w:br w:type="page"/>
      </w:r>
    </w:p>
    <w:p w14:paraId="7E99DA77" w14:textId="77777777" w:rsidR="00414FA9" w:rsidRDefault="00000000" w:rsidP="00300DE5">
      <w:pPr>
        <w:pStyle w:val="Heading1"/>
        <w:jc w:val="both"/>
      </w:pPr>
      <w:r>
        <w:lastRenderedPageBreak/>
        <w:t>5. Bias and Shortcut Mitigation</w:t>
      </w:r>
    </w:p>
    <w:p w14:paraId="6F5EF0CD" w14:textId="77777777" w:rsidR="00414FA9" w:rsidRDefault="00000000" w:rsidP="00300DE5">
      <w:pPr>
        <w:jc w:val="both"/>
      </w:pPr>
      <w:r>
        <w:t>The aim is not to claim that all bias can be removed. Instead, the method seeks to detect and reduce measurable reliance on question-language shortcuts and unsupported synthetic examples.</w:t>
      </w:r>
    </w:p>
    <w:p w14:paraId="2848E621" w14:textId="77777777" w:rsidR="00414FA9" w:rsidRDefault="00000000" w:rsidP="00300DE5">
      <w:pPr>
        <w:pStyle w:val="Heading2"/>
        <w:jc w:val="both"/>
      </w:pPr>
      <w:r>
        <w:t>5.1 Sources of bias addressed</w:t>
      </w:r>
    </w:p>
    <w:p w14:paraId="0FB14AFF" w14:textId="77777777" w:rsidR="00414FA9" w:rsidRDefault="00000000" w:rsidP="00300DE5">
      <w:pPr>
        <w:pStyle w:val="ListBullet"/>
        <w:spacing w:after="40"/>
        <w:jc w:val="both"/>
      </w:pPr>
      <w:r>
        <w:t>Question/answer prior bias: common question forms may correlate with frequent answers even when the video is unavailable.</w:t>
      </w:r>
    </w:p>
    <w:p w14:paraId="1F96C54C" w14:textId="77777777" w:rsidR="00414FA9" w:rsidRDefault="00000000" w:rsidP="00300DE5">
      <w:pPr>
        <w:pStyle w:val="ListBullet"/>
        <w:spacing w:after="40"/>
        <w:jc w:val="both"/>
      </w:pPr>
      <w:r>
        <w:t>Generation bias: the QA generator may hallucinate, overgeneralize, or produce stereotyped examples.</w:t>
      </w:r>
    </w:p>
    <w:p w14:paraId="761BB1F9" w14:textId="77777777" w:rsidR="00414FA9" w:rsidRDefault="00000000" w:rsidP="00300DE5">
      <w:pPr>
        <w:pStyle w:val="ListBullet"/>
        <w:spacing w:after="40"/>
        <w:jc w:val="both"/>
      </w:pPr>
      <w:r>
        <w:t>Weak-evidence bias: captions and ASR may omit visual details or describe spoken narration rather than visible events.</w:t>
      </w:r>
    </w:p>
    <w:p w14:paraId="1F879498" w14:textId="77777777" w:rsidR="00414FA9" w:rsidRDefault="00000000" w:rsidP="00300DE5">
      <w:pPr>
        <w:pStyle w:val="ListBullet"/>
        <w:spacing w:after="40"/>
        <w:jc w:val="both"/>
      </w:pPr>
      <w:r>
        <w:t>Selection bias: filters may disproportionately retain easy, common, or language-predictable questions.</w:t>
      </w:r>
    </w:p>
    <w:p w14:paraId="2F5C5DDE" w14:textId="77777777" w:rsidR="00414FA9" w:rsidRDefault="00000000" w:rsidP="00300DE5">
      <w:pPr>
        <w:pStyle w:val="ListBullet"/>
        <w:spacing w:after="40"/>
        <w:jc w:val="both"/>
      </w:pPr>
      <w:r>
        <w:t>Evaluation leakage: overlap between training videos, synthetic examples, and benchmark splits can inflate apparent performance.</w:t>
      </w:r>
    </w:p>
    <w:p w14:paraId="0589CE8A" w14:textId="77777777" w:rsidR="00414FA9" w:rsidRDefault="00000000" w:rsidP="00300DE5">
      <w:pPr>
        <w:pStyle w:val="Heading2"/>
        <w:jc w:val="both"/>
      </w:pPr>
      <w:r>
        <w:t>5.2 Proposed mitigation and audit protocol</w:t>
      </w:r>
    </w:p>
    <w:p w14:paraId="12C54327" w14:textId="77777777" w:rsidR="00414FA9" w:rsidRDefault="00000000" w:rsidP="00300DE5">
      <w:pPr>
        <w:pStyle w:val="ListNumber"/>
        <w:spacing w:after="40"/>
        <w:jc w:val="both"/>
      </w:pPr>
      <w:r>
        <w:t>Answerability/evidence check: retain a QA pair only when the answer is supported by available evidence; where possible, record the supporting caption/transcript span and video timestamp. Transcript support alone does not prove visual support.</w:t>
      </w:r>
    </w:p>
    <w:p w14:paraId="34ADD96E" w14:textId="77777777" w:rsidR="00414FA9" w:rsidRDefault="00000000" w:rsidP="00300DE5">
      <w:pPr>
        <w:pStyle w:val="ListNumber"/>
        <w:spacing w:after="40"/>
        <w:jc w:val="both"/>
      </w:pPr>
      <w:r>
        <w:t>Consistency check: use independent reformulations, answer verification, or agreement checks to flag contradictory or unstable QA pairs. Record false-positive/false-negative risk.</w:t>
      </w:r>
    </w:p>
    <w:p w14:paraId="0C7B1586" w14:textId="77777777" w:rsidR="00414FA9" w:rsidRDefault="00000000" w:rsidP="00300DE5">
      <w:pPr>
        <w:pStyle w:val="ListNumber"/>
        <w:spacing w:after="40"/>
        <w:jc w:val="both"/>
      </w:pPr>
      <w:r>
        <w:t>Question-only baseline: train/evaluate a text-only model or run a blind-question probe. If it performs strongly, inspect whether the question wording exposes the answer.</w:t>
      </w:r>
    </w:p>
    <w:p w14:paraId="68F570DF" w14:textId="77777777" w:rsidR="00414FA9" w:rsidRDefault="00000000" w:rsidP="00300DE5">
      <w:pPr>
        <w:pStyle w:val="ListNumber"/>
        <w:spacing w:after="40"/>
        <w:jc w:val="both"/>
      </w:pPr>
      <w:r>
        <w:t>Counterfactual video tests: evaluate each question with the correct video, masked video, and a shuffled/wrong video. A model that barely changes its prediction may not be using relevant visual evidence.</w:t>
      </w:r>
    </w:p>
    <w:p w14:paraId="2AF807E2" w14:textId="77777777" w:rsidR="00414FA9" w:rsidRDefault="00000000" w:rsidP="00300DE5">
      <w:pPr>
        <w:pStyle w:val="ListNumber"/>
        <w:spacing w:after="40"/>
        <w:jc w:val="both"/>
      </w:pPr>
      <w:r>
        <w:t>Matched-size comparisons: compare filtered and unfiltered sets with equal numbers of examples, and report how many examples each filter removes. This separates filter quality from training-data quantity.</w:t>
      </w:r>
    </w:p>
    <w:p w14:paraId="08534006" w14:textId="77777777" w:rsidR="00414FA9" w:rsidRDefault="00000000" w:rsidP="00300DE5">
      <w:pPr>
        <w:pStyle w:val="ListNumber"/>
        <w:spacing w:after="40"/>
        <w:jc w:val="both"/>
      </w:pPr>
      <w:r>
        <w:t>Split hygiene: keep benchmark test data out of representation-learning validation, QA generation, filtering decisions, and model selection. Document any permitted use of benchmark training labels.</w:t>
      </w:r>
    </w:p>
    <w:p w14:paraId="7CCBCE43" w14:textId="77777777" w:rsidR="00414FA9" w:rsidRDefault="00000000" w:rsidP="00300DE5">
      <w:pPr>
        <w:pStyle w:val="Heading2"/>
        <w:jc w:val="both"/>
      </w:pPr>
      <w:r>
        <w:t>5.3 Visual-dependence measures</w:t>
      </w:r>
    </w:p>
    <w:p w14:paraId="31B4E75D" w14:textId="77777777" w:rsidR="00414FA9" w:rsidRDefault="00000000" w:rsidP="00300DE5">
      <w:pPr>
        <w:jc w:val="both"/>
      </w:pPr>
      <w:r>
        <w:t>Let Acc_full be accuracy using the correct video and question, and Acc_text be accuracy when only the question is provided. Define the blind-accuracy gap as:</w:t>
      </w:r>
    </w:p>
    <w:p w14:paraId="041C9A8E" w14:textId="77777777" w:rsidR="00414FA9" w:rsidRDefault="00000000" w:rsidP="00300DE5">
      <w:pPr>
        <w:spacing w:before="60" w:after="120"/>
        <w:jc w:val="both"/>
      </w:pPr>
      <w:r>
        <w:rPr>
          <w:rFonts w:ascii="Cambria Math" w:hAnsi="Cambria Math"/>
          <w:sz w:val="21"/>
        </w:rPr>
        <w:t>G_blind = Acc_full − Acc_text</w:t>
      </w:r>
    </w:p>
    <w:p w14:paraId="5861DCCD" w14:textId="77777777" w:rsidR="00414FA9" w:rsidRDefault="00000000" w:rsidP="00300DE5">
      <w:pPr>
        <w:jc w:val="both"/>
      </w:pPr>
      <w:r>
        <w:t>A larger positive gap can indicate greater dependence on video, but it is not sufficient proof of grounding: the text-only and multimodal models may differ in capacity or calibration. Therefore also report counterfactual drops:</w:t>
      </w:r>
    </w:p>
    <w:p w14:paraId="3D608C8C" w14:textId="77777777" w:rsidR="00414FA9" w:rsidRDefault="00000000" w:rsidP="00300DE5">
      <w:pPr>
        <w:spacing w:before="60" w:after="120"/>
        <w:jc w:val="both"/>
      </w:pPr>
      <w:r>
        <w:rPr>
          <w:rFonts w:ascii="Cambria Math" w:hAnsi="Cambria Math"/>
          <w:sz w:val="21"/>
        </w:rPr>
        <w:t>Δ_mask = Acc_full − Acc_masked     ;     Δ_shuffle = Acc_full − Acc_shuffled</w:t>
      </w:r>
    </w:p>
    <w:p w14:paraId="3BFCBC2A" w14:textId="77777777" w:rsidR="00414FA9" w:rsidRDefault="00000000" w:rsidP="00300DE5">
      <w:pPr>
        <w:jc w:val="both"/>
      </w:pPr>
      <w:r>
        <w:t>If performance remains nearly unchanged after masking or shuffling video, this is evidence of possible shortcut reliance. These measures are diagnostics, not perfect causal estimators. Report accuracy, all diagnostic scores, per-question-type results, and qualitative examples together.</w:t>
      </w:r>
    </w:p>
    <w:p w14:paraId="69CB60E9" w14:textId="77777777" w:rsidR="00414FA9" w:rsidRDefault="00000000" w:rsidP="00300DE5">
      <w:pPr>
        <w:pStyle w:val="Heading2"/>
        <w:jc w:val="both"/>
      </w:pPr>
      <w:r>
        <w:t>5.4 Curriculum inspired by CurEvo</w:t>
      </w:r>
    </w:p>
    <w:p w14:paraId="3A51B9B0" w14:textId="77777777" w:rsidR="00414FA9" w:rsidRDefault="00000000" w:rsidP="00300DE5">
      <w:pPr>
        <w:jc w:val="both"/>
      </w:pPr>
      <w:r>
        <w:t>A simple curriculum may assign each retained example a quality score sᵢ and difficulty estimate dᵢ. Training begins with high-confidence, lower-difficulty examples and gradually includes harder examples. One possible scheduling rule is:</w:t>
      </w:r>
    </w:p>
    <w:p w14:paraId="6C4D761E" w14:textId="77777777" w:rsidR="00414FA9" w:rsidRDefault="00000000" w:rsidP="00300DE5">
      <w:pPr>
        <w:spacing w:before="60" w:after="120"/>
        <w:jc w:val="both"/>
      </w:pPr>
      <w:r>
        <w:rPr>
          <w:rFonts w:ascii="Cambria Math" w:hAnsi="Cambria Math"/>
          <w:sz w:val="21"/>
        </w:rPr>
        <w:t>Dₜ = {xᵢ ∈ D̃ : dᵢ ≤ κₜ}, with κₜ increasing over training stages</w:t>
      </w:r>
    </w:p>
    <w:p w14:paraId="72B94D4A" w14:textId="77777777" w:rsidR="00414FA9" w:rsidRDefault="00000000" w:rsidP="00300DE5">
      <w:pPr>
        <w:jc w:val="both"/>
      </w:pPr>
      <w:r>
        <w:t>This is a proposed simplified curriculum, not CurEvo's full algorithm. Compare curriculum ordering with random ordering using the same retained examples and training budget. Also monitor whether the curriculum accidentally over-selects easy or stereotyped questions.</w:t>
      </w:r>
    </w:p>
    <w:p w14:paraId="49D6FB68" w14:textId="77777777" w:rsidR="00414FA9" w:rsidRDefault="00000000" w:rsidP="00300DE5">
      <w:pPr>
        <w:jc w:val="both"/>
      </w:pPr>
      <w:r>
        <w:br w:type="page"/>
      </w:r>
    </w:p>
    <w:p w14:paraId="5777916F" w14:textId="77777777" w:rsidR="00414FA9" w:rsidRDefault="00000000" w:rsidP="00300DE5">
      <w:pPr>
        <w:pStyle w:val="Heading1"/>
        <w:jc w:val="both"/>
      </w:pPr>
      <w:r>
        <w:lastRenderedPageBreak/>
        <w:t>6. Experimental Plan</w:t>
      </w:r>
    </w:p>
    <w:p w14:paraId="21132232" w14:textId="77777777" w:rsidR="00414FA9" w:rsidRDefault="00000000" w:rsidP="00300DE5">
      <w:pPr>
        <w:pStyle w:val="Heading2"/>
        <w:jc w:val="both"/>
      </w:pPr>
      <w:r>
        <w:t>6.1 Core comparisons</w:t>
      </w:r>
    </w:p>
    <w:p w14:paraId="7613ADF4" w14:textId="77777777" w:rsidR="00414FA9" w:rsidRDefault="00000000" w:rsidP="00300DE5">
      <w:pPr>
        <w:pStyle w:val="ListNumber"/>
        <w:spacing w:after="40"/>
        <w:jc w:val="both"/>
      </w:pPr>
      <w:r>
        <w:t>Representation: pretrained video encoder vs. encoder further trained with contrastive self-supervision.</w:t>
      </w:r>
    </w:p>
    <w:p w14:paraId="6C056904" w14:textId="77777777" w:rsidR="00414FA9" w:rsidRDefault="00000000" w:rsidP="00300DE5">
      <w:pPr>
        <w:pStyle w:val="ListNumber"/>
        <w:spacing w:after="40"/>
        <w:jc w:val="both"/>
      </w:pPr>
      <w:r>
        <w:t>Synthetic QA: unfiltered candidates vs. answerability-only, consistency-only, blind-check-only, and all filters combined.</w:t>
      </w:r>
    </w:p>
    <w:p w14:paraId="269AB691" w14:textId="77777777" w:rsidR="00414FA9" w:rsidRDefault="00000000" w:rsidP="00300DE5">
      <w:pPr>
        <w:pStyle w:val="ListNumber"/>
        <w:spacing w:after="40"/>
        <w:jc w:val="both"/>
      </w:pPr>
      <w:r>
        <w:t>Data size: compare filtered and unfiltered datasets at matched sizes, then examine scaling as more examples are added.</w:t>
      </w:r>
    </w:p>
    <w:p w14:paraId="185A92BF" w14:textId="77777777" w:rsidR="00414FA9" w:rsidRDefault="00000000" w:rsidP="00300DE5">
      <w:pPr>
        <w:pStyle w:val="ListNumber"/>
        <w:spacing w:after="40"/>
        <w:jc w:val="both"/>
      </w:pPr>
      <w:r>
        <w:t>Curriculum: random ordering vs. quality/difficulty-based progressive ordering.</w:t>
      </w:r>
    </w:p>
    <w:p w14:paraId="65BC7A75" w14:textId="77777777" w:rsidR="00414FA9" w:rsidRDefault="00000000" w:rsidP="00300DE5">
      <w:pPr>
        <w:pStyle w:val="ListNumber"/>
        <w:spacing w:after="40"/>
        <w:jc w:val="both"/>
      </w:pPr>
      <w:r>
        <w:t>Grounding: correct-video vs. question-only vs. masked-video vs. shuffled-video evaluation.</w:t>
      </w:r>
    </w:p>
    <w:p w14:paraId="0AB2C8E0" w14:textId="77777777" w:rsidR="00414FA9" w:rsidRDefault="00000000" w:rsidP="00300DE5">
      <w:pPr>
        <w:pStyle w:val="ListNumber"/>
        <w:spacing w:after="40"/>
        <w:jc w:val="both"/>
      </w:pPr>
      <w:r>
        <w:t>Question types: descriptive/action, counting, temporal order, and event-relation questions where the available data supports these categories.</w:t>
      </w:r>
    </w:p>
    <w:p w14:paraId="07D10236" w14:textId="77777777" w:rsidR="00414FA9" w:rsidRDefault="00000000" w:rsidP="00300DE5">
      <w:pPr>
        <w:pStyle w:val="Heading2"/>
        <w:jc w:val="both"/>
      </w:pPr>
      <w:r>
        <w:t>6.2 Dataset protocol and reporting</w:t>
      </w:r>
    </w:p>
    <w:p w14:paraId="784E7402" w14:textId="77777777" w:rsidR="00414FA9" w:rsidRDefault="00000000" w:rsidP="00300DE5">
      <w:pPr>
        <w:jc w:val="both"/>
      </w:pPr>
      <w:r>
        <w:t>The current implementation provides a baseline foundation using UCF101 for video representation experiments and MSVD-QA for downstream evaluation. Existing validation accuracy around 25% is preliminary and must not be presented as the final result. Establish fixed train/validation/test splits, verify video overlap, define answer-vocabulary handling, and report the role of human QA labels at each stage. If benchmark labels are used to train the QA model, the system must not be described as entirely free of human QA supervision.</w:t>
      </w:r>
    </w:p>
    <w:p w14:paraId="74C558E0" w14:textId="77777777" w:rsidR="00414FA9" w:rsidRDefault="00000000" w:rsidP="00300DE5">
      <w:pPr>
        <w:pStyle w:val="Heading2"/>
        <w:jc w:val="both"/>
      </w:pPr>
      <w:r>
        <w:t>6.3 Evaluation</w:t>
      </w:r>
    </w:p>
    <w:p w14:paraId="51EF75CC" w14:textId="77777777" w:rsidR="00414FA9" w:rsidRDefault="00000000" w:rsidP="00300DE5">
      <w:pPr>
        <w:jc w:val="both"/>
      </w:pPr>
      <w:r>
        <w:t>Report benchmark accuracy and, where appropriate, open-ended answer metrics; question-only accuracy; masked/shuffled-video accuracy; blind-accuracy gap; filter retention rates; and per-question-type results. Include error analysis and, where practical, repeated runs or confidence intervals. The final claims should follow observed results, including negative or mixed outcomes.</w:t>
      </w:r>
    </w:p>
    <w:p w14:paraId="6A86E6A7" w14:textId="77777777" w:rsidR="00414FA9" w:rsidRDefault="00000000" w:rsidP="00300DE5">
      <w:pPr>
        <w:pStyle w:val="Heading1"/>
        <w:jc w:val="both"/>
      </w:pPr>
      <w:r>
        <w:t>7. Limitations and Ethics of Claims</w:t>
      </w:r>
    </w:p>
    <w:p w14:paraId="544B82D0" w14:textId="77777777" w:rsidR="00414FA9" w:rsidRDefault="00000000" w:rsidP="00300DE5">
      <w:pPr>
        <w:jc w:val="both"/>
      </w:pPr>
      <w:r>
        <w:t>Weak captions and transcripts may omit important visual information. Automated judges may share biases with the generator, so agreement between them is not independent proof. A blind-question filter may remove legitimate questions or fail to detect subtle language shortcuts. A simple shuffled-video test can also be affected by distribution shift. The work will therefore report these limitations and avoid claiming that bias is eliminated; the defensible objective is to measure and reduce specified forms of shortcut reliance.</w:t>
      </w:r>
    </w:p>
    <w:p w14:paraId="6FE63FD9" w14:textId="77777777" w:rsidR="00414FA9" w:rsidRDefault="00000000" w:rsidP="00300DE5">
      <w:pPr>
        <w:pStyle w:val="Heading1"/>
        <w:jc w:val="both"/>
      </w:pPr>
      <w:r>
        <w:t>References</w:t>
      </w:r>
    </w:p>
    <w:p w14:paraId="6F2C6350" w14:textId="77777777" w:rsidR="00414FA9" w:rsidRDefault="00000000" w:rsidP="00300DE5">
      <w:pPr>
        <w:spacing w:after="60"/>
        <w:ind w:left="259" w:hanging="259"/>
        <w:jc w:val="both"/>
      </w:pPr>
      <w:r>
        <w:rPr>
          <w:sz w:val="17"/>
        </w:rPr>
        <w:t>[1] A. Yang, A. Miech, J. Sivic, I. Laptev, and C. Schmid, “Just Ask: Learning to Answer Questions from Millions of Narrated Videos,” Proc. IEEE/CVF ICCV, pp. 1686–1697, 2021. https://openaccess.thecvf.com/content/ICCV2021/html/Yang_Just_Ask_Learning_To_Answer_Questions_From_Millions_of_Narrated_ICCV_2021_paper.html</w:t>
      </w:r>
    </w:p>
    <w:p w14:paraId="14EADB18" w14:textId="77777777" w:rsidR="00414FA9" w:rsidRDefault="00000000" w:rsidP="00300DE5">
      <w:pPr>
        <w:spacing w:after="60"/>
        <w:ind w:left="259" w:hanging="259"/>
        <w:jc w:val="both"/>
      </w:pPr>
      <w:r>
        <w:rPr>
          <w:sz w:val="17"/>
        </w:rPr>
        <w:t>[2] S. Di and W. Xie, “Grounded Question-Answering in Long Egocentric Videos,” Proc. IEEE/CVF CVPR, pp. 12934–12943, 2024. https://openaccess.thecvf.com/content/CVPR2024/html/Di_Grounded_Question-Answering_in_Long_Egocentric_Videos_CVPR_2024_paper.html</w:t>
      </w:r>
    </w:p>
    <w:p w14:paraId="10E3D1E8" w14:textId="77777777" w:rsidR="00414FA9" w:rsidRDefault="00000000" w:rsidP="00300DE5">
      <w:pPr>
        <w:spacing w:after="60"/>
        <w:ind w:left="259" w:hanging="259"/>
        <w:jc w:val="both"/>
      </w:pPr>
      <w:r>
        <w:rPr>
          <w:sz w:val="17"/>
        </w:rPr>
        <w:t>[3] J. Xiao, A. Yao, Y. Li, and T.-S. Chua, “Can I Trust Your Answer? Visually Grounded Video Question Answering,” Proc. IEEE/CVF CVPR, pp. 13204–13214, 2024. https://openaccess.thecvf.com/content/CVPR2024/html/Xiao_Can_I_Trust_Your_Answer_Visually_Grounded_Video_Question_Answering_CVPR_2024_paper.html</w:t>
      </w:r>
    </w:p>
    <w:p w14:paraId="0EF86EE0" w14:textId="77777777" w:rsidR="00414FA9" w:rsidRDefault="00000000" w:rsidP="00300DE5">
      <w:pPr>
        <w:spacing w:after="60"/>
        <w:ind w:left="259" w:hanging="259"/>
        <w:jc w:val="both"/>
      </w:pPr>
      <w:r>
        <w:rPr>
          <w:sz w:val="17"/>
        </w:rPr>
        <w:t>[4] G. Zeng, J. Yu, Y.-P. P. Chen, X. Chen, W. Yang, and Z. Song, “CurEvo: Curriculum-Guided Self-Evolution for Video Understanding,” arXiv:2604.26707, 2026. https://arxiv.org/abs/2604.26707</w:t>
      </w:r>
    </w:p>
    <w:sectPr w:rsidR="00414FA9" w:rsidSect="00034616">
      <w:headerReference w:type="default" r:id="rId8"/>
      <w:footerReference w:type="default" r:id="rId9"/>
      <w:pgSz w:w="12240" w:h="15840"/>
      <w:pgMar w:top="936"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8568" w14:textId="77777777" w:rsidR="00BA777F" w:rsidRDefault="00BA777F">
      <w:pPr>
        <w:spacing w:after="0" w:line="240" w:lineRule="auto"/>
      </w:pPr>
      <w:r>
        <w:separator/>
      </w:r>
    </w:p>
  </w:endnote>
  <w:endnote w:type="continuationSeparator" w:id="0">
    <w:p w14:paraId="05A3E8F2" w14:textId="77777777" w:rsidR="00BA777F" w:rsidRDefault="00BA7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3316" w14:textId="77777777" w:rsidR="00414FA9" w:rsidRDefault="00000000">
    <w:pPr>
      <w:pStyle w:val="Footer"/>
      <w:jc w:val="center"/>
    </w:pPr>
    <w:r>
      <w:rPr>
        <w:i/>
        <w:sz w:val="16"/>
      </w:rPr>
      <w:t>Concept paper for supervisor discussion • Results are not yet claimed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0EB4" w14:textId="77777777" w:rsidR="00BA777F" w:rsidRDefault="00BA777F">
      <w:pPr>
        <w:spacing w:after="0" w:line="240" w:lineRule="auto"/>
      </w:pPr>
      <w:r>
        <w:separator/>
      </w:r>
    </w:p>
  </w:footnote>
  <w:footnote w:type="continuationSeparator" w:id="0">
    <w:p w14:paraId="19B20BC8" w14:textId="77777777" w:rsidR="00BA777F" w:rsidRDefault="00BA7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8B9A" w14:textId="77777777" w:rsidR="00414FA9" w:rsidRDefault="00000000">
    <w:pPr>
      <w:pStyle w:val="Header"/>
      <w:jc w:val="right"/>
    </w:pPr>
    <w:r>
      <w:rPr>
        <w:sz w:val="16"/>
      </w:rPr>
      <w:t>MSc THESIS PROPOSAL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53426">
    <w:abstractNumId w:val="8"/>
  </w:num>
  <w:num w:numId="2" w16cid:durableId="251086921">
    <w:abstractNumId w:val="6"/>
  </w:num>
  <w:num w:numId="3" w16cid:durableId="513962211">
    <w:abstractNumId w:val="5"/>
  </w:num>
  <w:num w:numId="4" w16cid:durableId="1670525536">
    <w:abstractNumId w:val="4"/>
  </w:num>
  <w:num w:numId="5" w16cid:durableId="1256404172">
    <w:abstractNumId w:val="7"/>
  </w:num>
  <w:num w:numId="6" w16cid:durableId="1561600616">
    <w:abstractNumId w:val="3"/>
  </w:num>
  <w:num w:numId="7" w16cid:durableId="819617802">
    <w:abstractNumId w:val="2"/>
  </w:num>
  <w:num w:numId="8" w16cid:durableId="594945212">
    <w:abstractNumId w:val="1"/>
  </w:num>
  <w:num w:numId="9" w16cid:durableId="47376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6F"/>
    <w:rsid w:val="00034616"/>
    <w:rsid w:val="0006063C"/>
    <w:rsid w:val="0015074B"/>
    <w:rsid w:val="001E6EB4"/>
    <w:rsid w:val="0029639D"/>
    <w:rsid w:val="00300DE5"/>
    <w:rsid w:val="00326F90"/>
    <w:rsid w:val="00414FA9"/>
    <w:rsid w:val="00556D31"/>
    <w:rsid w:val="00AA1D8D"/>
    <w:rsid w:val="00B47730"/>
    <w:rsid w:val="00BA777F"/>
    <w:rsid w:val="00CB0664"/>
    <w:rsid w:val="00CF6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424C1"/>
  <w14:defaultImageDpi w14:val="300"/>
  <w15:docId w15:val="{85AB780C-9376-4FD7-8462-0E5C8ACE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2655</Words>
  <Characters>15136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Quality-Aware Self-Supervised Video Question Answering</dc:title>
  <dc:subject>MSc thesis concept paper with abstract, equations, bias mitigation, CurEvo, and references</dc:subject>
  <dc:creator>MSc Thesis Researcher</dc:creator>
  <cp:keywords/>
  <dc:description>generated by python-docx</dc:description>
  <cp:lastModifiedBy>NK Tanvir</cp:lastModifiedBy>
  <cp:revision>2</cp:revision>
  <dcterms:created xsi:type="dcterms:W3CDTF">2026-10-10T05:33:00Z</dcterms:created>
  <dcterms:modified xsi:type="dcterms:W3CDTF">2026-10-10T05:33:00Z</dcterms:modified>
  <cp:category/>
</cp:coreProperties>
</file>