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9F240" w14:textId="77777777" w:rsidR="00000000" w:rsidRDefault="00C45C2C">
      <w:pPr>
        <w:jc w:val="center"/>
        <w:rPr>
          <w:rFonts w:ascii="Arial" w:hAnsi="Arial" w:cs="Arial"/>
          <w:b/>
          <w:bCs/>
          <w:color w:val="000000"/>
          <w:sz w:val="36"/>
          <w:szCs w:val="36"/>
          <w:u w:val="single"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  <w:u w:val="single"/>
          <w:lang w:val="en-US"/>
        </w:rPr>
        <w:t>PiHacks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  <w:u w:val="single"/>
          <w:lang w:val="en-US"/>
        </w:rPr>
        <w:t xml:space="preserve"> Easter Egg Hunt</w:t>
      </w:r>
    </w:p>
    <w:p w14:paraId="038F29A4" w14:textId="77777777" w:rsidR="00000000" w:rsidRDefault="00C45C2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many easter eggs hidden throughout the event and it’s up to you to find them. Look out for this symbol: </w:t>
      </w:r>
    </w:p>
    <w:p w14:paraId="263D2862" w14:textId="77777777" w:rsidR="00000000" w:rsidRDefault="00C45C2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E5A353A" wp14:editId="35B8ADF0">
            <wp:extent cx="44767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0D19" w14:textId="77777777" w:rsidR="00C45C2C" w:rsidRDefault="00C45C2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this will </w:t>
      </w:r>
      <w:r>
        <w:rPr>
          <w:sz w:val="24"/>
          <w:szCs w:val="24"/>
          <w:lang w:val="en-US"/>
        </w:rPr>
        <w:t>hint you to keep a sharp eye on what’s happening. Once you find the clue, input your username and answer in the input box to validate your answer.</w:t>
      </w:r>
    </w:p>
    <w:sectPr w:rsidR="00C4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B2"/>
    <w:rsid w:val="00C45C2C"/>
    <w:rsid w:val="00E8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9378D"/>
  <w15:chartTrackingRefBased/>
  <w15:docId w15:val="{182B5EA2-1DEC-4F5A-843D-84DAC11B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O" w:eastAsia="en-I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FieryRMS</dc:creator>
  <cp:keywords/>
  <dc:description/>
  <cp:lastModifiedBy>FieryRMS</cp:lastModifiedBy>
  <cp:revision>2</cp:revision>
  <dcterms:created xsi:type="dcterms:W3CDTF">2021-07-13T15:05:00Z</dcterms:created>
  <dcterms:modified xsi:type="dcterms:W3CDTF">2021-07-13T15:05:00Z</dcterms:modified>
</cp:coreProperties>
</file>