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35" w:righ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6257925</wp:posOffset>
            </wp:positionH>
            <wp:positionV relativeFrom="page">
              <wp:posOffset>304800</wp:posOffset>
            </wp:positionV>
            <wp:extent cx="1046518" cy="45592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6518" cy="455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541295" cy="4191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129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3076575</wp:posOffset>
            </wp:positionH>
            <wp:positionV relativeFrom="paragraph">
              <wp:posOffset>253949</wp:posOffset>
            </wp:positionV>
            <wp:extent cx="1617004" cy="13868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004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58" w:after="1"/>
        <w:rPr>
          <w:sz w:val="20"/>
        </w:rPr>
      </w:pPr>
    </w:p>
    <w:tbl>
      <w:tblPr>
        <w:tblW w:w="0" w:type="auto"/>
        <w:jc w:val="left"/>
        <w:tblInd w:w="75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3"/>
        <w:gridCol w:w="6121"/>
      </w:tblGrid>
      <w:tr>
        <w:trPr>
          <w:trHeight w:val="479" w:hRule="atLeast"/>
        </w:trPr>
        <w:tc>
          <w:tcPr>
            <w:tcW w:w="3243" w:type="dxa"/>
          </w:tcPr>
          <w:p>
            <w:pPr>
              <w:pStyle w:val="TableParagraph"/>
              <w:spacing w:before="92"/>
              <w:ind w:left="14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1" w:type="dxa"/>
          </w:tcPr>
          <w:p>
            <w:pPr>
              <w:pStyle w:val="TableParagraph"/>
              <w:spacing w:before="92"/>
              <w:ind w:left="143"/>
              <w:rPr>
                <w:sz w:val="24"/>
              </w:rPr>
            </w:pPr>
            <w:r>
              <w:rPr>
                <w:sz w:val="24"/>
              </w:rPr>
              <w:t>23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June</w:t>
            </w:r>
            <w:r>
              <w:rPr>
                <w:spacing w:val="-4"/>
                <w:sz w:val="24"/>
              </w:rPr>
              <w:t> 2026</w:t>
            </w:r>
          </w:p>
        </w:tc>
      </w:tr>
      <w:tr>
        <w:trPr>
          <w:trHeight w:val="460" w:hRule="atLeast"/>
        </w:trPr>
        <w:tc>
          <w:tcPr>
            <w:tcW w:w="3243" w:type="dxa"/>
          </w:tcPr>
          <w:p>
            <w:pPr>
              <w:pStyle w:val="TableParagraph"/>
              <w:spacing w:before="68"/>
              <w:ind w:left="14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> ID</w:t>
            </w:r>
          </w:p>
        </w:tc>
        <w:tc>
          <w:tcPr>
            <w:tcW w:w="6121" w:type="dxa"/>
          </w:tcPr>
          <w:p>
            <w:pPr>
              <w:pStyle w:val="TableParagraph"/>
              <w:spacing w:before="68"/>
              <w:ind w:left="143"/>
              <w:rPr>
                <w:sz w:val="24"/>
              </w:rPr>
            </w:pPr>
            <w:r>
              <w:rPr>
                <w:spacing w:val="-4"/>
                <w:sz w:val="24"/>
              </w:rPr>
              <w:t>SWTID-2026-7169</w:t>
            </w:r>
          </w:p>
        </w:tc>
      </w:tr>
      <w:tr>
        <w:trPr>
          <w:trHeight w:val="460" w:hRule="atLeast"/>
        </w:trPr>
        <w:tc>
          <w:tcPr>
            <w:tcW w:w="3243" w:type="dxa"/>
          </w:tcPr>
          <w:p>
            <w:pPr>
              <w:pStyle w:val="TableParagraph"/>
              <w:spacing w:before="68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1" w:type="dxa"/>
          </w:tcPr>
          <w:p>
            <w:pPr>
              <w:pStyle w:val="TableParagraph"/>
              <w:spacing w:before="72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OptiCrop: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Smart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Agricultural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Production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Optimization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Engine</w:t>
            </w:r>
          </w:p>
        </w:tc>
      </w:tr>
      <w:tr>
        <w:trPr>
          <w:trHeight w:val="460" w:hRule="atLeast"/>
        </w:trPr>
        <w:tc>
          <w:tcPr>
            <w:tcW w:w="3243" w:type="dxa"/>
          </w:tcPr>
          <w:p>
            <w:pPr>
              <w:pStyle w:val="TableParagraph"/>
              <w:spacing w:before="73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1" w:type="dxa"/>
          </w:tcPr>
          <w:p>
            <w:pPr>
              <w:pStyle w:val="TableParagraph"/>
              <w:spacing w:before="73"/>
              <w:ind w:left="143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spacing w:line="240" w:lineRule="auto" w:before="0"/>
        <w:rPr>
          <w:sz w:val="24"/>
        </w:rPr>
      </w:pPr>
    </w:p>
    <w:p>
      <w:pPr>
        <w:spacing w:line="240" w:lineRule="auto" w:before="6"/>
        <w:rPr>
          <w:sz w:val="24"/>
        </w:rPr>
      </w:pPr>
    </w:p>
    <w:p>
      <w:pPr>
        <w:pStyle w:val="Heading1"/>
      </w:pPr>
      <w:r>
        <w:rPr/>
        <w:t>Problem-Solution</w:t>
      </w:r>
      <w:r>
        <w:rPr>
          <w:spacing w:val="-15"/>
        </w:rPr>
        <w:t> </w:t>
      </w:r>
      <w:r>
        <w:rPr/>
        <w:t>Fit</w:t>
      </w:r>
      <w:r>
        <w:rPr>
          <w:spacing w:val="-11"/>
        </w:rPr>
        <w:t> </w:t>
      </w:r>
      <w:r>
        <w:rPr>
          <w:spacing w:val="-2"/>
        </w:rPr>
        <w:t>Canvas:</w:t>
      </w:r>
    </w:p>
    <w:p>
      <w:pPr>
        <w:pStyle w:val="BodyText"/>
        <w:spacing w:line="300" w:lineRule="auto" w:before="72"/>
        <w:ind w:left="720" w:right="760"/>
        <w:jc w:val="both"/>
      </w:pPr>
      <w:r>
        <w:rPr/>
        <w:t>Use the framework below to ensure your</w:t>
      </w:r>
      <w:r>
        <w:rPr>
          <w:spacing w:val="-2"/>
        </w:rPr>
        <w:t> </w:t>
      </w:r>
      <w:r>
        <w:rPr/>
        <w:t>proposed solution accurately addresses the root causes, behaviors,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limitations of</w:t>
      </w:r>
      <w:r>
        <w:rPr>
          <w:spacing w:val="-6"/>
        </w:rPr>
        <w:t> </w:t>
      </w:r>
      <w:r>
        <w:rPr/>
        <w:t>your</w:t>
      </w:r>
      <w:r>
        <w:rPr>
          <w:spacing w:val="-4"/>
        </w:rPr>
        <w:t> </w:t>
      </w:r>
      <w:r>
        <w:rPr/>
        <w:t>target audience. Fill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canvas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respective</w:t>
      </w:r>
      <w:r>
        <w:rPr>
          <w:spacing w:val="-6"/>
        </w:rPr>
        <w:t> </w:t>
      </w:r>
      <w:r>
        <w:rPr/>
        <w:t>boxes</w:t>
      </w:r>
      <w:r>
        <w:rPr>
          <w:spacing w:val="-3"/>
        </w:rPr>
        <w:t> </w:t>
      </w:r>
      <w:r>
        <w:rPr/>
        <w:t>just like the original visual template.</w:t>
      </w:r>
    </w:p>
    <w:p>
      <w:pPr>
        <w:spacing w:line="240" w:lineRule="auto" w:before="32" w:after="0"/>
        <w:rPr>
          <w:sz w:val="20"/>
        </w:rPr>
      </w:pPr>
    </w:p>
    <w:tbl>
      <w:tblPr>
        <w:tblW w:w="0" w:type="auto"/>
        <w:jc w:val="left"/>
        <w:tblInd w:w="900" w:type="dxa"/>
        <w:tblBorders>
          <w:top w:val="single" w:sz="48" w:space="0" w:color="E73A89"/>
          <w:left w:val="single" w:sz="48" w:space="0" w:color="E73A89"/>
          <w:bottom w:val="single" w:sz="48" w:space="0" w:color="E73A89"/>
          <w:right w:val="single" w:sz="48" w:space="0" w:color="E73A89"/>
          <w:insideH w:val="single" w:sz="48" w:space="0" w:color="E73A89"/>
          <w:insideV w:val="single" w:sz="48" w:space="0" w:color="E73A8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079"/>
        <w:gridCol w:w="3101"/>
      </w:tblGrid>
      <w:tr>
        <w:trPr>
          <w:trHeight w:val="355" w:hRule="atLeast"/>
        </w:trPr>
        <w:tc>
          <w:tcPr>
            <w:tcW w:w="3101" w:type="dxa"/>
            <w:tcBorders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38" w:lineRule="exact" w:before="97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28"/>
                <w:sz w:val="24"/>
              </w:rPr>
              <w:t>  </w:t>
            </w: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3079" w:type="dxa"/>
            <w:vMerge w:val="restart"/>
            <w:tcBorders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pStyle w:val="TableParagraph"/>
              <w:spacing w:line="295" w:lineRule="auto" w:before="136"/>
              <w:ind w:left="288" w:right="118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6. CUSTOMER</w:t>
            </w:r>
          </w:p>
          <w:p>
            <w:pPr>
              <w:pStyle w:val="TableParagraph"/>
              <w:spacing w:before="7"/>
              <w:ind w:left="2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>
            <w:pPr>
              <w:pStyle w:val="TableParagraph"/>
              <w:spacing w:before="67"/>
              <w:ind w:left="288"/>
              <w:rPr>
                <w:sz w:val="24"/>
              </w:rPr>
            </w:pPr>
            <w:r>
              <w:rPr>
                <w:sz w:val="24"/>
              </w:rPr>
              <w:t>EG.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BUDGET,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</w:p>
          <w:p>
            <w:pPr>
              <w:pStyle w:val="TableParagraph"/>
              <w:spacing w:before="70"/>
              <w:ind w:left="2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>
            <w:pPr>
              <w:pStyle w:val="TableParagraph"/>
              <w:spacing w:before="70"/>
              <w:ind w:left="288" w:right="-87"/>
              <w:rPr>
                <w:b/>
                <w:sz w:val="24"/>
              </w:rPr>
            </w:pPr>
            <w:r>
              <w:rPr>
                <w:b/>
                <w:sz w:val="24"/>
              </w:rPr>
              <w:t>Limited internet connectivity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rural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areas; limited digital literacy among some farmers; limited budget for premium agri-tech tools/services; limited access to soil-testing labs</w:t>
            </w:r>
          </w:p>
        </w:tc>
        <w:tc>
          <w:tcPr>
            <w:tcW w:w="3101" w:type="dxa"/>
            <w:vMerge w:val="restart"/>
            <w:tcBorders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pStyle w:val="TableParagraph"/>
              <w:spacing w:line="300" w:lineRule="auto" w:before="136"/>
              <w:ind w:right="1288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5. AVAILABLE </w:t>
            </w:r>
            <w:r>
              <w:rPr>
                <w:b/>
                <w:spacing w:val="-4"/>
                <w:sz w:val="24"/>
              </w:rPr>
              <w:t>SOLUTIONS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3" w:val="left" w:leader="none"/>
              </w:tabs>
              <w:spacing w:line="240" w:lineRule="auto" w:before="0" w:after="0"/>
              <w:ind w:left="300" w:right="13" w:firstLine="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Traditional/inherited </w:t>
            </w:r>
            <w:r>
              <w:rPr>
                <w:b/>
                <w:sz w:val="24"/>
              </w:rPr>
              <w:t>knowledge — Pros: free, trusted; Cons: doesn't </w:t>
            </w:r>
            <w:r>
              <w:rPr>
                <w:b/>
                <w:spacing w:val="-2"/>
                <w:sz w:val="24"/>
              </w:rPr>
              <w:t>adapt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changing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climate, </w:t>
            </w:r>
            <w:r>
              <w:rPr>
                <w:b/>
                <w:sz w:val="24"/>
              </w:rPr>
              <w:t>no data backing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3" w:val="left" w:leader="none"/>
              </w:tabs>
              <w:spacing w:line="240" w:lineRule="auto" w:before="0" w:after="0"/>
              <w:ind w:left="300" w:right="135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Government agri-extension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advice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—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Pros: expert human guidance; Cons: limited reach, delayed response, not </w:t>
            </w:r>
            <w:r>
              <w:rPr>
                <w:b/>
                <w:spacing w:val="-2"/>
                <w:sz w:val="24"/>
              </w:rPr>
              <w:t>personalized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43" w:val="left" w:leader="none"/>
              </w:tabs>
              <w:spacing w:line="240" w:lineRule="auto" w:before="0" w:after="0"/>
              <w:ind w:left="300" w:right="55" w:firstLine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Generic online crop calculators — Pros: free, accessible;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Cons: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not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ML-driven, don't account for</w:t>
            </w:r>
          </w:p>
          <w:p>
            <w:pPr>
              <w:pStyle w:val="TableParagraph"/>
              <w:spacing w:line="260" w:lineRule="exact" w:before="4"/>
              <w:rPr>
                <w:b/>
                <w:sz w:val="24"/>
              </w:rPr>
            </w:pPr>
            <w:r>
              <w:rPr>
                <w:b/>
                <w:sz w:val="24"/>
              </w:rPr>
              <w:t>specific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local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soil/climate </w:t>
            </w:r>
            <w:r>
              <w:rPr>
                <w:b/>
                <w:spacing w:val="-4"/>
                <w:sz w:val="24"/>
              </w:rPr>
              <w:t>data</w:t>
            </w:r>
          </w:p>
        </w:tc>
      </w:tr>
      <w:tr>
        <w:trPr>
          <w:trHeight w:val="244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25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SEGMENT(S)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90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62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[CS]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40" w:lineRule="exact" w:before="17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28"/>
                <w:sz w:val="24"/>
              </w:rPr>
              <w:t>  </w:t>
            </w:r>
            <w:r>
              <w:rPr>
                <w:b/>
                <w:sz w:val="24"/>
              </w:rPr>
              <w:t>Small</w:t>
            </w:r>
            <w:r>
              <w:rPr>
                <w:b/>
                <w:spacing w:val="3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8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medium-</w:t>
            </w:r>
            <w:r>
              <w:rPr>
                <w:b/>
                <w:spacing w:val="-2"/>
                <w:sz w:val="24"/>
              </w:rPr>
              <w:t>scale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4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farmers;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6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agricultural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4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researchers;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3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agribusiness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4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organizations;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6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policymakers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4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4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and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03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agricultural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41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line="221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extension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741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pStyle w:val="TableParagraph"/>
              <w:spacing w:line="263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officers</w:t>
            </w:r>
          </w:p>
        </w:tc>
        <w:tc>
          <w:tcPr>
            <w:tcW w:w="3079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101" w:type="dxa"/>
            <w:vMerge/>
            <w:tcBorders>
              <w:top w:val="nil"/>
              <w:left w:val="single" w:sz="48" w:space="0" w:color="FB7B12"/>
              <w:bottom w:val="single" w:sz="48" w:space="0" w:color="FB7B12"/>
              <w:right w:val="single" w:sz="48" w:space="0" w:color="FB7B12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0" w:hRule="atLeast"/>
        </w:trPr>
        <w:tc>
          <w:tcPr>
            <w:tcW w:w="3101" w:type="dxa"/>
            <w:tcBorders>
              <w:top w:val="single" w:sz="48" w:space="0" w:color="FB7B12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PROBLEMS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PAINS</w:t>
            </w:r>
          </w:p>
        </w:tc>
        <w:tc>
          <w:tcPr>
            <w:tcW w:w="3079" w:type="dxa"/>
            <w:tcBorders>
              <w:top w:val="single" w:sz="48" w:space="0" w:color="FB7B12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before="136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3101" w:type="dxa"/>
            <w:tcBorders>
              <w:top w:val="single" w:sz="48" w:space="0" w:color="FB7B12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before="136"/>
              <w:rPr>
                <w:b/>
                <w:sz w:val="24"/>
              </w:rPr>
            </w:pPr>
            <w:r>
              <w:rPr>
                <w:b/>
                <w:sz w:val="24"/>
              </w:rPr>
              <w:t>7. </w:t>
            </w:r>
            <w:r>
              <w:rPr>
                <w:b/>
                <w:spacing w:val="-2"/>
                <w:sz w:val="24"/>
              </w:rPr>
              <w:t>BEHAVIOR</w:t>
            </w:r>
          </w:p>
        </w:tc>
      </w:tr>
      <w:tr>
        <w:trPr>
          <w:trHeight w:val="343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FREQUENCY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[PR]</w:t>
            </w:r>
          </w:p>
        </w:tc>
        <w:tc>
          <w:tcPr>
            <w:tcW w:w="3079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before="28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CAUSE</w:t>
            </w:r>
            <w:r>
              <w:rPr>
                <w:b/>
                <w:spacing w:val="-4"/>
                <w:sz w:val="24"/>
              </w:rPr>
              <w:t> [RC]</w:t>
            </w:r>
          </w:p>
        </w:tc>
        <w:tc>
          <w:tcPr>
            <w:tcW w:w="3101" w:type="dxa"/>
            <w:tcBorders>
              <w:top w:val="nil"/>
              <w:left w:val="single" w:sz="48" w:space="0" w:color="FB7B12"/>
              <w:bottom w:val="nil"/>
              <w:right w:val="single" w:sz="48" w:space="0" w:color="FB7B12"/>
            </w:tcBorders>
          </w:tcPr>
          <w:p>
            <w:pPr>
              <w:pStyle w:val="TableParagraph"/>
              <w:spacing w:before="28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ITS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INTENSITY</w:t>
            </w:r>
            <w:r>
              <w:rPr>
                <w:spacing w:val="-4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[BE]</w:t>
            </w:r>
          </w:p>
        </w:tc>
      </w:tr>
      <w:tr>
        <w:trPr>
          <w:trHeight w:val="2064" w:hRule="atLeast"/>
        </w:trPr>
        <w:tc>
          <w:tcPr>
            <w:tcW w:w="3101" w:type="dxa"/>
            <w:tcBorders>
              <w:top w:val="nil"/>
              <w:left w:val="single" w:sz="48" w:space="0" w:color="FB7B12"/>
              <w:bottom w:val="single" w:sz="48" w:space="0" w:color="1FC595"/>
              <w:right w:val="single" w:sz="48" w:space="0" w:color="FB7B12"/>
            </w:tcBorders>
          </w:tcPr>
          <w:p>
            <w:pPr>
              <w:pStyle w:val="TableParagraph"/>
              <w:spacing w:before="30"/>
              <w:ind w:right="-94"/>
              <w:rPr>
                <w:b/>
                <w:sz w:val="24"/>
              </w:rPr>
            </w:pPr>
            <w:r>
              <w:rPr>
                <w:b/>
                <w:sz w:val="24"/>
              </w:rPr>
              <w:t>Difficulty selecting the right crop for existing soil and climate conditions, leading to poor yield and financial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loss.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Occurs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every planting/sowing cycle (2–3 times per year</w:t>
            </w:r>
          </w:p>
        </w:tc>
        <w:tc>
          <w:tcPr>
            <w:tcW w:w="3079" w:type="dxa"/>
            <w:tcBorders>
              <w:top w:val="nil"/>
              <w:left w:val="single" w:sz="48" w:space="0" w:color="FB7B12"/>
              <w:bottom w:val="single" w:sz="48" w:space="0" w:color="6D40C1"/>
              <w:right w:val="single" w:sz="48" w:space="0" w:color="FB7B12"/>
            </w:tcBorders>
          </w:tcPr>
          <w:p>
            <w:pPr>
              <w:pStyle w:val="TableParagraph"/>
              <w:spacing w:line="300" w:lineRule="auto" w:before="170"/>
              <w:ind w:left="288" w:right="-58"/>
              <w:rPr>
                <w:b/>
                <w:sz w:val="24"/>
              </w:rPr>
            </w:pPr>
            <w:r>
              <w:rPr>
                <w:b/>
                <w:sz w:val="24"/>
              </w:rPr>
              <w:t>Lack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accessible,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real-time, data-driven crop recommendation tool tailored to specific soil nutrient (N, P, K) and</w:t>
            </w:r>
          </w:p>
        </w:tc>
        <w:tc>
          <w:tcPr>
            <w:tcW w:w="3101" w:type="dxa"/>
            <w:tcBorders>
              <w:top w:val="nil"/>
              <w:left w:val="single" w:sz="48" w:space="0" w:color="FB7B12"/>
              <w:bottom w:val="single" w:sz="48" w:space="0" w:color="1FC595"/>
              <w:right w:val="single" w:sz="48" w:space="0" w:color="FB7B12"/>
            </w:tcBorders>
          </w:tcPr>
          <w:p>
            <w:pPr>
              <w:pStyle w:val="TableParagraph"/>
              <w:spacing w:line="237" w:lineRule="auto" w:before="32"/>
              <w:ind w:right="187"/>
              <w:rPr>
                <w:b/>
                <w:sz w:val="22"/>
              </w:rPr>
            </w:pPr>
            <w:r>
              <w:rPr>
                <w:b/>
                <w:sz w:val="22"/>
              </w:rPr>
              <w:t>Farmers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actively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seek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crop guidance each season </w:t>
            </w:r>
            <w:r>
              <w:rPr>
                <w:b/>
                <w:spacing w:val="-2"/>
                <w:sz w:val="22"/>
              </w:rPr>
              <w:t>(medium-to-high</w:t>
            </w:r>
            <w:r>
              <w:rPr>
                <w:b/>
                <w:spacing w:val="-1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intensity, </w:t>
            </w:r>
            <w:r>
              <w:rPr>
                <w:b/>
                <w:sz w:val="22"/>
              </w:rPr>
              <w:t>recurring behavior); currently rely mostly on word-of-mouth and local agri-officers rather than digital tools</w:t>
            </w:r>
          </w:p>
        </w:tc>
      </w:tr>
    </w:tbl>
    <w:p>
      <w:pPr>
        <w:pStyle w:val="TableParagraph"/>
        <w:spacing w:after="0" w:line="237" w:lineRule="auto"/>
        <w:rPr>
          <w:b/>
          <w:sz w:val="22"/>
        </w:rPr>
        <w:sectPr>
          <w:type w:val="continuous"/>
          <w:pgSz w:w="12240" w:h="15840"/>
          <w:pgMar w:top="440" w:bottom="0" w:left="720" w:right="720"/>
        </w:sectPr>
      </w:pPr>
    </w:p>
    <w:tbl>
      <w:tblPr>
        <w:tblW w:w="0" w:type="auto"/>
        <w:jc w:val="left"/>
        <w:tblInd w:w="900" w:type="dxa"/>
        <w:tblBorders>
          <w:top w:val="single" w:sz="48" w:space="0" w:color="FB7B12"/>
          <w:left w:val="single" w:sz="48" w:space="0" w:color="FB7B12"/>
          <w:bottom w:val="single" w:sz="48" w:space="0" w:color="FB7B12"/>
          <w:right w:val="single" w:sz="48" w:space="0" w:color="FB7B12"/>
          <w:insideH w:val="single" w:sz="48" w:space="0" w:color="FB7B12"/>
          <w:insideV w:val="single" w:sz="48" w:space="0" w:color="FB7B1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079"/>
        <w:gridCol w:w="3101"/>
      </w:tblGrid>
      <w:tr>
        <w:trPr>
          <w:trHeight w:val="1723" w:hRule="atLeast"/>
        </w:trPr>
        <w:tc>
          <w:tcPr>
            <w:tcW w:w="3101" w:type="dxa"/>
            <w:tcBorders>
              <w:bottom w:val="single" w:sz="48" w:space="0" w:color="1FC595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79" w:type="dxa"/>
            <w:tcBorders>
              <w:bottom w:val="single" w:sz="48" w:space="0" w:color="6D40C1"/>
            </w:tcBorders>
          </w:tcPr>
          <w:p>
            <w:pPr>
              <w:pStyle w:val="TableParagraph"/>
              <w:spacing w:line="300" w:lineRule="auto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climate (temperature, humidity, rainfall, pH) </w:t>
            </w:r>
            <w:r>
              <w:rPr>
                <w:b/>
                <w:spacing w:val="-2"/>
                <w:sz w:val="24"/>
              </w:rPr>
              <w:t>conditions;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over-reliance </w:t>
            </w:r>
            <w:r>
              <w:rPr>
                <w:b/>
                <w:sz w:val="24"/>
              </w:rPr>
              <w:t>on generic or outdated</w:t>
            </w:r>
          </w:p>
          <w:p>
            <w:pPr>
              <w:pStyle w:val="TableParagraph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farming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practices</w:t>
            </w:r>
          </w:p>
        </w:tc>
        <w:tc>
          <w:tcPr>
            <w:tcW w:w="3101" w:type="dxa"/>
            <w:tcBorders>
              <w:bottom w:val="single" w:sz="48" w:space="0" w:color="1FC595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354" w:hRule="atLeast"/>
        </w:trPr>
        <w:tc>
          <w:tcPr>
            <w:tcW w:w="3101" w:type="dxa"/>
            <w:tcBorders>
              <w:top w:val="single" w:sz="48" w:space="0" w:color="1FC595"/>
              <w:bottom w:val="nil"/>
            </w:tcBorders>
          </w:tcPr>
          <w:p>
            <w:pPr>
              <w:pStyle w:val="TableParagraph"/>
              <w:spacing w:line="239" w:lineRule="exact" w:before="95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29"/>
                <w:sz w:val="24"/>
              </w:rPr>
              <w:t> 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ACT</w:t>
            </w:r>
          </w:p>
        </w:tc>
        <w:tc>
          <w:tcPr>
            <w:tcW w:w="3079" w:type="dxa"/>
            <w:tcBorders>
              <w:top w:val="single" w:sz="48" w:space="0" w:color="6D40C1"/>
              <w:bottom w:val="nil"/>
            </w:tcBorders>
          </w:tcPr>
          <w:p>
            <w:pPr>
              <w:pStyle w:val="TableParagraph"/>
              <w:spacing w:line="239" w:lineRule="exact" w:before="95"/>
              <w:ind w:left="2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YOUR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3101" w:type="dxa"/>
            <w:vMerge w:val="restart"/>
            <w:tcBorders>
              <w:top w:val="single" w:sz="48" w:space="0" w:color="1FC595"/>
            </w:tcBorders>
          </w:tcPr>
          <w:p>
            <w:pPr>
              <w:pStyle w:val="TableParagraph"/>
              <w:spacing w:line="300" w:lineRule="auto"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8.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CHANNELS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O</w:t>
            </w:r>
            <w:r>
              <w:rPr>
                <w:b/>
                <w:spacing w:val="-4"/>
                <w:sz w:val="24"/>
              </w:rPr>
              <w:t>F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BEHAVIOR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[CH]</w:t>
            </w:r>
          </w:p>
          <w:p>
            <w:pPr>
              <w:pStyle w:val="TableParagraph"/>
              <w:spacing w:before="68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ONLINE</w:t>
            </w:r>
          </w:p>
          <w:p>
            <w:pPr>
              <w:pStyle w:val="TableParagraph"/>
              <w:spacing w:before="3"/>
              <w:ind w:right="-101"/>
              <w:rPr>
                <w:sz w:val="24"/>
              </w:rPr>
            </w:pPr>
            <w:r>
              <w:rPr>
                <w:b/>
                <w:sz w:val="24"/>
              </w:rPr>
              <w:t>Online: </w:t>
            </w:r>
            <w:r>
              <w:rPr>
                <w:sz w:val="24"/>
              </w:rPr>
              <w:t>agricultural forums, </w:t>
            </w:r>
            <w:r>
              <w:rPr>
                <w:spacing w:val="-2"/>
                <w:sz w:val="24"/>
              </w:rPr>
              <w:t>YouTube/WhatsApp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farming groups, government agriculture websites</w:t>
            </w:r>
            <w:r>
              <w:rPr>
                <w:spacing w:val="40"/>
                <w:sz w:val="24"/>
              </w:rPr>
              <w:t> </w:t>
            </w:r>
            <w:r>
              <w:rPr>
                <w:b/>
                <w:sz w:val="24"/>
              </w:rPr>
              <w:t>Offline: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agri-extension offices, farming cooperatives,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fellow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farmers, seed/fertilizer shops</w:t>
            </w:r>
          </w:p>
          <w:p>
            <w:pPr>
              <w:pStyle w:val="TableParagraph"/>
              <w:spacing w:before="269"/>
              <w:ind w:left="0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9840">
                      <wp:simplePos x="0" y="0"/>
                      <wp:positionH relativeFrom="column">
                        <wp:posOffset>75310</wp:posOffset>
                      </wp:positionH>
                      <wp:positionV relativeFrom="paragraph">
                        <wp:posOffset>-130516</wp:posOffset>
                      </wp:positionV>
                      <wp:extent cx="1856105" cy="2794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1856105" cy="27940"/>
                                <a:chExt cx="1856105" cy="2794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856105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6105" h="27940">
                                      <a:moveTo>
                                        <a:pt x="0" y="27432"/>
                                      </a:moveTo>
                                      <a:lnTo>
                                        <a:pt x="1855977" y="27432"/>
                                      </a:lnTo>
                                      <a:lnTo>
                                        <a:pt x="185597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C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93pt;margin-top:-10.276867pt;width:146.15pt;height:2.2pt;mso-position-horizontal-relative:column;mso-position-vertical-relative:paragraph;z-index:-15856640" id="docshapegroup1" coordorigin="119,-206" coordsize="2923,44">
                      <v:rect style="position:absolute;left:118;top:-206;width:2923;height:44" id="docshape2" filled="true" fillcolor="#1fc59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>OFFLINE</w:t>
            </w:r>
          </w:p>
        </w:tc>
      </w:tr>
      <w:tr>
        <w:trPr>
          <w:trHeight w:val="245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65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[TR]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6" w:lineRule="exact"/>
              <w:ind w:left="2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[SL]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3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62" w:lineRule="exact"/>
              <w:rPr>
                <w:b/>
                <w:sz w:val="24"/>
              </w:rPr>
            </w:pPr>
            <w:r>
              <w:rPr>
                <w:sz w:val="24"/>
              </w:rPr>
              <w:t>PROS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CONS </w:t>
            </w:r>
            <w:r>
              <w:rPr>
                <w:b/>
                <w:spacing w:val="-4"/>
                <w:sz w:val="24"/>
              </w:rPr>
              <w:t>[AS]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35" w:lineRule="exact" w:before="49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OptiCrop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—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web-</w:t>
            </w:r>
            <w:r>
              <w:rPr>
                <w:b/>
                <w:spacing w:val="-4"/>
                <w:sz w:val="24"/>
              </w:rPr>
              <w:t>based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new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sowing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ML-powered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crop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season;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crop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failure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or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low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recommendation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system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yield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 the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previous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where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farmers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input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soil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5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season;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noticeably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6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nutrient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and </w:t>
            </w:r>
            <w:r>
              <w:rPr>
                <w:b/>
                <w:spacing w:val="-2"/>
                <w:sz w:val="24"/>
              </w:rPr>
              <w:t>climate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changing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weather/climate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parameters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instantly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3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right="-29"/>
              <w:rPr>
                <w:b/>
                <w:sz w:val="24"/>
              </w:rPr>
            </w:pPr>
            <w:r>
              <w:rPr>
                <w:b/>
                <w:sz w:val="24"/>
              </w:rPr>
              <w:t>patterns;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recommendation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3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receive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z w:val="24"/>
              </w:rPr>
              <w:t>most </w:t>
            </w:r>
            <w:r>
              <w:rPr>
                <w:b/>
                <w:spacing w:val="-2"/>
                <w:sz w:val="24"/>
              </w:rPr>
              <w:t>suitable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7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agri-</w:t>
            </w:r>
            <w:r>
              <w:rPr>
                <w:b/>
                <w:spacing w:val="-2"/>
                <w:sz w:val="24"/>
              </w:rPr>
              <w:t>extension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8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crop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recommendation,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" w:hRule="atLeast"/>
        </w:trPr>
        <w:tc>
          <w:tcPr>
            <w:tcW w:w="3101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47" w:lineRule="exact"/>
              <w:ind w:right="-29"/>
              <w:rPr>
                <w:b/>
                <w:sz w:val="24"/>
              </w:rPr>
            </w:pPr>
            <w:r>
              <w:rPr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59328">
                      <wp:simplePos x="0" y="0"/>
                      <wp:positionH relativeFrom="column">
                        <wp:posOffset>75895</wp:posOffset>
                      </wp:positionH>
                      <wp:positionV relativeFrom="paragraph">
                        <wp:posOffset>194930</wp:posOffset>
                      </wp:positionV>
                      <wp:extent cx="1855470" cy="2794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1855470" cy="27940"/>
                                <a:chExt cx="1855470" cy="2794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855470" cy="279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55470" h="27940">
                                      <a:moveTo>
                                        <a:pt x="0" y="27432"/>
                                      </a:moveTo>
                                      <a:lnTo>
                                        <a:pt x="1855343" y="27432"/>
                                      </a:lnTo>
                                      <a:lnTo>
                                        <a:pt x="1855343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74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C59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.976pt;margin-top:15.348828pt;width:146.1pt;height:2.2pt;mso-position-horizontal-relative:column;mso-position-vertical-relative:paragraph;z-index:-15857152" id="docshapegroup3" coordorigin="120,307" coordsize="2922,44">
                      <v:rect style="position:absolute;left:119;top:306;width:2922;height:44" id="docshape4" filled="true" fillcolor="#1fc595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officers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try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digital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tool</w:t>
            </w:r>
          </w:p>
        </w:tc>
        <w:tc>
          <w:tcPr>
            <w:tcW w:w="3079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54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enabling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data-</w:t>
            </w:r>
            <w:r>
              <w:rPr>
                <w:b/>
                <w:spacing w:val="-2"/>
                <w:sz w:val="24"/>
              </w:rPr>
              <w:t>driven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41" w:hRule="atLeast"/>
        </w:trPr>
        <w:tc>
          <w:tcPr>
            <w:tcW w:w="3101" w:type="dxa"/>
            <w:tcBorders>
              <w:top w:val="nil"/>
            </w:tcBorders>
          </w:tcPr>
          <w:p>
            <w:pPr>
              <w:pStyle w:val="TableParagraph"/>
              <w:spacing w:before="122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EMOTIONS</w:t>
            </w:r>
          </w:p>
          <w:p>
            <w:pPr>
              <w:pStyle w:val="TableParagraph"/>
              <w:spacing w:before="70"/>
              <w:rPr>
                <w:b/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AFTER</w:t>
            </w:r>
            <w:r>
              <w:rPr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[EM]</w:t>
            </w:r>
          </w:p>
          <w:p>
            <w:pPr>
              <w:pStyle w:val="TableParagraph"/>
              <w:spacing w:before="69"/>
              <w:ind w:right="-49"/>
              <w:rPr>
                <w:b/>
                <w:sz w:val="24"/>
              </w:rPr>
            </w:pPr>
            <w:r>
              <w:rPr>
                <w:b/>
                <w:sz w:val="24"/>
              </w:rPr>
              <w:t>Before/After [EM]Before: Uncertainty,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anxiety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about financial loss, frustration from past poor harvests After: Confidence, relief,</w:t>
            </w:r>
          </w:p>
          <w:p>
            <w:pPr>
              <w:pStyle w:val="TableParagraph"/>
              <w:spacing w:line="225" w:lineRule="auto"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greater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sense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b/>
                <w:sz w:val="24"/>
              </w:rPr>
              <w:t>control over farming decisions</w:t>
            </w:r>
          </w:p>
        </w:tc>
        <w:tc>
          <w:tcPr>
            <w:tcW w:w="3079" w:type="dxa"/>
            <w:tcBorders>
              <w:top w:val="nil"/>
            </w:tcBorders>
          </w:tcPr>
          <w:p>
            <w:pPr>
              <w:pStyle w:val="TableParagraph"/>
              <w:spacing w:line="261" w:lineRule="exact"/>
              <w:ind w:left="288"/>
              <w:rPr>
                <w:b/>
                <w:sz w:val="24"/>
              </w:rPr>
            </w:pPr>
            <w:r>
              <w:rPr>
                <w:b/>
                <w:sz w:val="24"/>
              </w:rPr>
              <w:t>decisions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that</w:t>
            </w:r>
            <w:r>
              <w:rPr>
                <w:b/>
                <w:spacing w:val="-2"/>
                <w:sz w:val="24"/>
              </w:rPr>
              <w:t> improve</w:t>
            </w:r>
          </w:p>
          <w:p>
            <w:pPr>
              <w:pStyle w:val="TableParagraph"/>
              <w:spacing w:line="297" w:lineRule="auto" w:before="65"/>
              <w:ind w:left="28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yield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and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optimize </w:t>
            </w:r>
            <w:r>
              <w:rPr>
                <w:b/>
                <w:sz w:val="24"/>
              </w:rPr>
              <w:t>resource use</w:t>
            </w:r>
          </w:p>
        </w:tc>
        <w:tc>
          <w:tcPr>
            <w:tcW w:w="310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type w:val="continuous"/>
      <w:pgSz w:w="12240" w:h="15840"/>
      <w:pgMar w:top="1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00" w:hanging="144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68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36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04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72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0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08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76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44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0"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30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Nazneen</dc:creator>
  <dc:title>Problem-Solution Fit</dc:title>
  <dcterms:created xsi:type="dcterms:W3CDTF">2026-07-08T14:25:08Z</dcterms:created>
  <dcterms:modified xsi:type="dcterms:W3CDTF">2026-07-08T14:25:08Z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2021</vt:lpwstr>
  </property>
</Properties>
</file>