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bottom w:val="single" w:sz="12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900"/>
        <w:gridCol w:w="7560"/>
        <w:gridCol w:w="1773"/>
        <w:gridCol w:w="27"/>
      </w:tblGrid>
      <w:tr w:rsidR="003B30DF" w:rsidRPr="003B30DF" w14:paraId="0CA89B74" w14:textId="77777777" w:rsidTr="004C65D4">
        <w:tblPrEx>
          <w:tblCellMar>
            <w:top w:w="0" w:type="dxa"/>
            <w:bottom w:w="0" w:type="dxa"/>
          </w:tblCellMar>
        </w:tblPrEx>
        <w:trPr>
          <w:gridAfter w:val="1"/>
          <w:wAfter w:w="27" w:type="dxa"/>
          <w:trHeight w:val="584"/>
        </w:trPr>
        <w:tc>
          <w:tcPr>
            <w:tcW w:w="10773" w:type="dxa"/>
            <w:gridSpan w:val="4"/>
            <w:tcMar>
              <w:bottom w:w="60" w:type="dxa"/>
            </w:tcMar>
          </w:tcPr>
          <w:p w14:paraId="0AB88515" w14:textId="77777777" w:rsidR="003B30DF" w:rsidRPr="003B30DF" w:rsidRDefault="003B30DF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26"/>
                <w:szCs w:val="26"/>
              </w:rPr>
              <w:t>PLATFORM TECHNOLOGIES</w:t>
            </w:r>
          </w:p>
          <w:p w14:paraId="63D61FB0" w14:textId="77777777" w:rsidR="003B30DF" w:rsidRPr="003B30DF" w:rsidRDefault="003B30DF">
            <w:pPr>
              <w:rPr>
                <w:sz w:val="18"/>
                <w:szCs w:val="18"/>
              </w:rPr>
            </w:pPr>
            <w:r w:rsidRPr="003B30DF">
              <w:rPr>
                <w:color w:val="444444"/>
                <w:sz w:val="19"/>
                <w:szCs w:val="19"/>
              </w:rPr>
              <w:t>Preliminary Examination</w:t>
            </w:r>
          </w:p>
        </w:tc>
      </w:tr>
      <w:tr w:rsidR="00E14905" w:rsidRPr="003B30DF" w14:paraId="04C4C5A7" w14:textId="77777777" w:rsidTr="004C65D4">
        <w:tblPrEx>
          <w:tblBorders>
            <w:bottom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5BF69" w14:textId="77777777" w:rsidR="00E14905" w:rsidRPr="003B30DF" w:rsidRDefault="00000000">
            <w:pPr>
              <w:jc w:val="center"/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FFFFFF"/>
                <w:sz w:val="18"/>
                <w:szCs w:val="18"/>
              </w:rPr>
              <w:t>PART I</w:t>
            </w:r>
          </w:p>
        </w:tc>
        <w:tc>
          <w:tcPr>
            <w:tcW w:w="7560" w:type="dxa"/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7D124F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9"/>
                <w:szCs w:val="19"/>
              </w:rPr>
              <w:t>Multiple Choice — Choose the letter of the best answer.</w:t>
            </w:r>
          </w:p>
        </w:tc>
        <w:tc>
          <w:tcPr>
            <w:tcW w:w="1800" w:type="dxa"/>
            <w:gridSpan w:val="2"/>
            <w:shd w:val="clear" w:color="auto" w:fill="D6E4F0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19344196" w14:textId="77777777" w:rsidR="00E14905" w:rsidRPr="003B30DF" w:rsidRDefault="00000000">
            <w:pPr>
              <w:jc w:val="right"/>
              <w:rPr>
                <w:sz w:val="18"/>
                <w:szCs w:val="18"/>
              </w:rPr>
            </w:pPr>
            <w:r w:rsidRPr="003B30DF">
              <w:rPr>
                <w:color w:val="1F4E79"/>
                <w:sz w:val="17"/>
                <w:szCs w:val="17"/>
              </w:rPr>
              <w:t>25 pts · 1 pt each</w:t>
            </w:r>
          </w:p>
        </w:tc>
      </w:tr>
      <w:tr w:rsidR="00E14905" w:rsidRPr="003B30DF" w14:paraId="3DCA58CA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1A35C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1.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2CD4B40D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Which of the following is the correct formula for a computing platform?</w:t>
            </w:r>
            <w:r w:rsidRPr="003B30DF">
              <w:rPr>
                <w:i/>
                <w:iCs/>
                <w:color w:val="888888"/>
                <w:sz w:val="15"/>
                <w:szCs w:val="15"/>
              </w:rPr>
              <w:t xml:space="preserve"> ("vibes + prayers" is not valid)</w:t>
            </w:r>
          </w:p>
          <w:p w14:paraId="770C0FF7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Software + Coffee + Deadlines</w:t>
            </w:r>
          </w:p>
          <w:p w14:paraId="24CD6E3E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Hardware + Software + Networks</w:t>
            </w:r>
          </w:p>
          <w:p w14:paraId="780B0F92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Hardware + Internet + Operating System</w:t>
            </w:r>
          </w:p>
          <w:p w14:paraId="5B614614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CPU + RAM + Desperation</w:t>
            </w:r>
          </w:p>
        </w:tc>
      </w:tr>
      <w:tr w:rsidR="00E14905" w:rsidRPr="003B30DF" w14:paraId="58B32B5D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BD09F6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2.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6D33EE44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The era of computing from 1955–65 is best characterized by:</w:t>
            </w:r>
          </w:p>
          <w:p w14:paraId="7C48A6FA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Vacuum tubes and punch cards</w:t>
            </w:r>
          </w:p>
          <w:p w14:paraId="0A3AC3D4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Transistors and batch systems</w:t>
            </w:r>
          </w:p>
          <w:p w14:paraId="0B774B00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Integrated circuits and timesharing</w:t>
            </w:r>
          </w:p>
          <w:p w14:paraId="7A84EE34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Personal computers and Windows 95</w:t>
            </w:r>
          </w:p>
        </w:tc>
      </w:tr>
      <w:tr w:rsidR="00E14905" w:rsidRPr="003B30DF" w14:paraId="4C5A191B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36CF8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3.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6EC84C4B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In the transistor-era batch processing workflow, the IBM 7094 was responsible for:</w:t>
            </w:r>
          </w:p>
          <w:p w14:paraId="1523D029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Printing the output</w:t>
            </w:r>
          </w:p>
          <w:p w14:paraId="19F57290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Reading punch cards from programmers</w:t>
            </w:r>
          </w:p>
          <w:p w14:paraId="7838C498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Performing the actual computation</w:t>
            </w:r>
          </w:p>
          <w:p w14:paraId="34DAE398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Carrying tapes — it was the OG delivery boy</w:t>
            </w:r>
          </w:p>
        </w:tc>
      </w:tr>
      <w:tr w:rsidR="00E14905" w:rsidRPr="003B30DF" w14:paraId="6262A673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820750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4.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125F4E20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Which description best explains an OS acting as an 'extended machine'?</w:t>
            </w:r>
          </w:p>
          <w:p w14:paraId="6D44CEBB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It extends the computer's warranty</w:t>
            </w:r>
          </w:p>
          <w:p w14:paraId="03BBC31D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It turns complex hardware details into clean abstractions for software</w:t>
            </w:r>
          </w:p>
          <w:p w14:paraId="5538E7A8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It extends RAM by borrowing memory from neighbors</w:t>
            </w:r>
          </w:p>
          <w:p w14:paraId="031BF3BF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It adds more USB ports virtually</w:t>
            </w:r>
          </w:p>
        </w:tc>
      </w:tr>
      <w:tr w:rsidR="00E14905" w:rsidRPr="003B30DF" w14:paraId="41EDB6E5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86F3B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5.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5BF01907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SAP and Oracle's enterprise apps fall under which IT infrastructure component?</w:t>
            </w:r>
          </w:p>
          <w:p w14:paraId="24FCFF48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Data management and storage</w:t>
            </w:r>
          </w:p>
          <w:p w14:paraId="18DA298D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Internet platforms</w:t>
            </w:r>
          </w:p>
          <w:p w14:paraId="0478C923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Enterprise software applications</w:t>
            </w:r>
          </w:p>
          <w:p w14:paraId="28C8FF0F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Consulting and system integration services</w:t>
            </w:r>
          </w:p>
        </w:tc>
      </w:tr>
      <w:tr w:rsidR="00E14905" w:rsidRPr="003B30DF" w14:paraId="0222D304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8E3DDD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6.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06E83CDA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Firebase is best described as a:</w:t>
            </w:r>
          </w:p>
          <w:p w14:paraId="16732A73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Front-end CSS framework made by Google</w:t>
            </w:r>
          </w:p>
          <w:p w14:paraId="5B303A8B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Backend-as-a-Service (BaaS) cloud platform</w:t>
            </w:r>
          </w:p>
          <w:p w14:paraId="6442CC3F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NoSQL database exclusive to Android</w:t>
            </w:r>
          </w:p>
          <w:p w14:paraId="71A28059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Replacement for JavaScript, finally</w:t>
            </w:r>
          </w:p>
        </w:tc>
      </w:tr>
      <w:tr w:rsidR="00E14905" w:rsidRPr="003B30DF" w14:paraId="5570DB9E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FD86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7.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39DBB295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When creating a Firebase Realtime Database for classroom use, which mode should you choose?</w:t>
            </w:r>
          </w:p>
          <w:p w14:paraId="3C5ED1BD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Locked Mode, because you trust nobody</w:t>
            </w:r>
          </w:p>
          <w:p w14:paraId="1CA1257D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Test Mode — valid for 30 days with open access</w:t>
            </w:r>
          </w:p>
          <w:p w14:paraId="6D28007A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Production Mode, because YOLO</w:t>
            </w:r>
          </w:p>
          <w:p w14:paraId="32A740E2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God Mode — available after 3 coffees</w:t>
            </w:r>
          </w:p>
        </w:tc>
      </w:tr>
      <w:tr w:rsidR="00E14905" w:rsidRPr="003B30DF" w14:paraId="75128E3D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A61B1B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8.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306ACB6D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What does JSON stand for?</w:t>
            </w:r>
          </w:p>
          <w:p w14:paraId="0C0AEEAA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Java Syntax Object Node</w:t>
            </w:r>
          </w:p>
          <w:p w14:paraId="1A72AFF9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Just Some Online Notation</w:t>
            </w:r>
          </w:p>
          <w:p w14:paraId="3CD5B07C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JavaScript Object Notation</w:t>
            </w:r>
          </w:p>
          <w:p w14:paraId="6CE05465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JavaScript Ordered Numbers</w:t>
            </w:r>
          </w:p>
        </w:tc>
      </w:tr>
      <w:tr w:rsidR="00E14905" w:rsidRPr="003B30DF" w14:paraId="1CE310B5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E7BB8F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9.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4C135176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Which NoSQL type uses nodes and edges — perfect for social network relationships?</w:t>
            </w:r>
          </w:p>
          <w:p w14:paraId="1C290704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Document Database</w:t>
            </w:r>
          </w:p>
          <w:p w14:paraId="6CFEF48D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Key-Value Store</w:t>
            </w:r>
          </w:p>
          <w:p w14:paraId="0BF8A5BC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Wide-Column Store</w:t>
            </w:r>
          </w:p>
          <w:p w14:paraId="5CFACEF9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Graph Database</w:t>
            </w:r>
          </w:p>
        </w:tc>
      </w:tr>
      <w:tr w:rsidR="00E14905" w:rsidRPr="003B30DF" w14:paraId="4E0F95CD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04B8F5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10.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26387A9A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Redis, DynamoDB, and Aerospike are all examples of which NoSQL type?</w:t>
            </w:r>
          </w:p>
          <w:p w14:paraId="5FC4397D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Graph Databases</w:t>
            </w:r>
          </w:p>
          <w:p w14:paraId="05DE5E8F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Document Databases</w:t>
            </w:r>
          </w:p>
          <w:p w14:paraId="3EDE47E0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Key-Value Stores</w:t>
            </w:r>
          </w:p>
          <w:p w14:paraId="7078317E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Wide-Column Stores</w:t>
            </w:r>
          </w:p>
        </w:tc>
      </w:tr>
      <w:tr w:rsidR="00E14905" w:rsidRPr="003B30DF" w14:paraId="15BA77E9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F2AA05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11.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667165C5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Which of the following is NOT a disadvantage of NoSQL databases?</w:t>
            </w:r>
          </w:p>
          <w:p w14:paraId="275A1C3F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No universal query language</w:t>
            </w:r>
          </w:p>
          <w:p w14:paraId="46FA6305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Schema consistency must be enforced by the developer</w:t>
            </w:r>
          </w:p>
          <w:p w14:paraId="0EB59142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High scalability for large datasets</w:t>
            </w:r>
          </w:p>
          <w:p w14:paraId="66924DAB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Lack of rigid schema removes built-in data integrity</w:t>
            </w:r>
          </w:p>
        </w:tc>
      </w:tr>
      <w:tr w:rsidR="00E14905" w:rsidRPr="003B30DF" w14:paraId="66C02603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6D081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12.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0DC9BACF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What must you append to a Firebase URL when using cURL to retrieve data?</w:t>
            </w:r>
          </w:p>
          <w:p w14:paraId="0F1057CA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.xml</w:t>
            </w:r>
          </w:p>
          <w:p w14:paraId="0104A9E4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lastRenderedPageBreak/>
              <w:t>B. .json</w:t>
            </w:r>
          </w:p>
          <w:p w14:paraId="2AF64A93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.txt</w:t>
            </w:r>
          </w:p>
          <w:p w14:paraId="4597AC77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.please</w:t>
            </w:r>
          </w:p>
        </w:tc>
      </w:tr>
      <w:tr w:rsidR="00E14905" w:rsidRPr="003B30DF" w14:paraId="1B025685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7F1BE6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lastRenderedPageBreak/>
              <w:t>13.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4B5E4C74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In Kotlin, the keyword val declares a variable that is:</w:t>
            </w:r>
          </w:p>
          <w:p w14:paraId="7BA7C864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Mutable and changeable at runtime</w:t>
            </w:r>
          </w:p>
          <w:p w14:paraId="6EBFA4C1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Immutable and read-only</w:t>
            </w:r>
          </w:p>
          <w:p w14:paraId="492066D7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Valid only inside functions</w:t>
            </w:r>
          </w:p>
          <w:p w14:paraId="7B162124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A very aggressive loop iterator</w:t>
            </w:r>
          </w:p>
        </w:tc>
      </w:tr>
      <w:tr w:rsidR="00E14905" w:rsidRPr="003B30DF" w14:paraId="6702E8B1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DEA48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14.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67D1AE4F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Which Kotlin feature catches NullPointerExceptions at compile time?</w:t>
            </w:r>
          </w:p>
          <w:p w14:paraId="72190AF3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Coroutines</w:t>
            </w:r>
          </w:p>
          <w:p w14:paraId="45C60EF4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Smart Casts</w:t>
            </w:r>
          </w:p>
          <w:p w14:paraId="5A387816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Null Safety</w:t>
            </w:r>
          </w:p>
          <w:p w14:paraId="4363CED7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Extension Functions</w:t>
            </w:r>
          </w:p>
        </w:tc>
      </w:tr>
      <w:tr w:rsidR="00E14905" w:rsidRPr="003B30DF" w14:paraId="664ACB0F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A5BF4A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15.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72A876C9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In React.js, what is the role of useState?</w:t>
            </w:r>
          </w:p>
          <w:p w14:paraId="43E1F56E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Manages server-side database connections</w:t>
            </w:r>
          </w:p>
          <w:p w14:paraId="4E9152E7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A hook for handling dynamic, changeable data in a component</w:t>
            </w:r>
          </w:p>
          <w:p w14:paraId="38264EDF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Declares read-only constants</w:t>
            </w:r>
          </w:p>
          <w:p w14:paraId="30AC8A85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Tracks the emotional state of the developer</w:t>
            </w:r>
          </w:p>
        </w:tc>
      </w:tr>
      <w:tr w:rsidR="00E14905" w:rsidRPr="003B30DF" w14:paraId="29EE679A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CE7DF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16.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2D3845A8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The Git Commit Lifecycle flows through four stages. Which sequence is correct?</w:t>
            </w:r>
          </w:p>
          <w:p w14:paraId="62D50A3B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Staging Area → Working Directory → Local Repo → Remote Repo</w:t>
            </w:r>
          </w:p>
          <w:p w14:paraId="21F66F39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Working Directory → Staging Area → Local Repository → Remote Repository</w:t>
            </w:r>
          </w:p>
          <w:p w14:paraId="0615A5DE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Local Repository → Working Directory → Remote Repo → Staging Area</w:t>
            </w:r>
          </w:p>
          <w:p w14:paraId="0788E60E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GitHub → Vercel → Panic → Hotfix</w:t>
            </w:r>
          </w:p>
        </w:tc>
      </w:tr>
      <w:tr w:rsidR="00E14905" w:rsidRPr="003B30DF" w14:paraId="36CF600D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09417B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17.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1021F0EA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Which of the following best describes Vercel?</w:t>
            </w:r>
          </w:p>
          <w:p w14:paraId="012403B3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A distributed version control system</w:t>
            </w:r>
          </w:p>
          <w:p w14:paraId="5DAE9077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A cloud platform for frontend deployment with auto-deploy on push</w:t>
            </w:r>
          </w:p>
          <w:p w14:paraId="0CE9060B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A NoSQL database for edge computing</w:t>
            </w:r>
          </w:p>
          <w:p w14:paraId="629986A5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GitHub, but with a fancier logo</w:t>
            </w:r>
          </w:p>
        </w:tc>
      </w:tr>
      <w:tr w:rsidR="00E14905" w:rsidRPr="003B30DF" w14:paraId="2EFA2FBF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A4B314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18.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6576F6BB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Which feature is exclusive to GitHub and NOT Git itself?</w:t>
            </w:r>
          </w:p>
          <w:p w14:paraId="1FE4566D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Tracking file changes</w:t>
            </w:r>
          </w:p>
          <w:p w14:paraId="15D45C0E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Creating commits and branches</w:t>
            </w:r>
          </w:p>
          <w:p w14:paraId="0EDC515E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Pull Requests and Issues/Project Boards</w:t>
            </w:r>
          </w:p>
          <w:p w14:paraId="352A332E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Running git init locally</w:t>
            </w:r>
          </w:p>
        </w:tc>
      </w:tr>
      <w:tr w:rsidR="00E14905" w:rsidRPr="003B30DF" w14:paraId="789CD47F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068987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19.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48D6E366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A utility platform is best described as:</w:t>
            </w:r>
          </w:p>
          <w:p w14:paraId="76DE9459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A subscription-based power tools store</w:t>
            </w:r>
          </w:p>
          <w:p w14:paraId="53EE016F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A software/tech infrastructure providing centralized services to users</w:t>
            </w:r>
          </w:p>
          <w:p w14:paraId="6CB9D6C3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A government electricity monitoring framework</w:t>
            </w:r>
          </w:p>
          <w:p w14:paraId="3070F612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Any platform that is actually useful, which is rare</w:t>
            </w:r>
          </w:p>
        </w:tc>
      </w:tr>
      <w:tr w:rsidR="00E14905" w:rsidRPr="003B30DF" w14:paraId="578E9EA1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102AD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20.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5D20681C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Step 11 of the business model cycle — 'Financial Management' — specifically tracks:</w:t>
            </w:r>
          </w:p>
          <w:p w14:paraId="3F46DC07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Employee satisfaction and snack costs</w:t>
            </w:r>
          </w:p>
          <w:p w14:paraId="1C73DAED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Sales growth, CAC, and LTV</w:t>
            </w:r>
          </w:p>
          <w:p w14:paraId="23A27C88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Domain fees and GitHub subscriptions</w:t>
            </w:r>
          </w:p>
          <w:p w14:paraId="2B903D5B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Revenue from memes</w:t>
            </w:r>
          </w:p>
        </w:tc>
      </w:tr>
      <w:tr w:rsidR="00E14905" w:rsidRPr="003B30DF" w14:paraId="65E53DBB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6866C6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21.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613B7D10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Cloud Firestore differs from Firebase Realtime Database primarily because it:</w:t>
            </w:r>
          </w:p>
          <w:p w14:paraId="4239C56D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Is older and uses XML</w:t>
            </w:r>
          </w:p>
          <w:p w14:paraId="3D57AEAE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Uses document-based model with complex queries and offline support</w:t>
            </w:r>
          </w:p>
          <w:p w14:paraId="67D51902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Only works with iOS apps</w:t>
            </w:r>
          </w:p>
          <w:p w14:paraId="752D4CB9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Google hired more engineers for it</w:t>
            </w:r>
          </w:p>
        </w:tc>
      </w:tr>
      <w:tr w:rsidR="00E14905" w:rsidRPr="003B30DF" w14:paraId="5456E29F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E17C3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22.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4E624BBC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Which correctly pairs a Firebase service with its function?</w:t>
            </w:r>
          </w:p>
          <w:p w14:paraId="2C005878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Remote Config — sends push notifications</w:t>
            </w:r>
          </w:p>
          <w:p w14:paraId="244EC006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Cloud Functions — serverless code triggered by events, no server needed</w:t>
            </w:r>
          </w:p>
          <w:p w14:paraId="7C296424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FCM — stores binary files like images</w:t>
            </w:r>
          </w:p>
          <w:p w14:paraId="5AF3C199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Authentication — monitors app performance</w:t>
            </w:r>
          </w:p>
        </w:tc>
      </w:tr>
      <w:tr w:rsidR="00E14905" w:rsidRPr="003B30DF" w14:paraId="0E16081D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40D803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23.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66ABB44B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The memory hierarchy from fastest to slowest is:</w:t>
            </w:r>
          </w:p>
          <w:p w14:paraId="64308CD7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Hard Drive → RAM → Cache → CPU Registers</w:t>
            </w:r>
          </w:p>
          <w:p w14:paraId="35980E04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CPU Registers → Cache → RAM → Secondary Storage</w:t>
            </w:r>
          </w:p>
          <w:p w14:paraId="255E773D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RAM → CPU Registers → Cache → SSD</w:t>
            </w:r>
          </w:p>
          <w:p w14:paraId="34111316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Cloud → RAM → CPU → WiFi</w:t>
            </w:r>
          </w:p>
        </w:tc>
      </w:tr>
      <w:tr w:rsidR="00E14905" w:rsidRPr="003B30DF" w14:paraId="6B9B1675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420132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24.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4534D200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NoSQL stands for:</w:t>
            </w:r>
          </w:p>
          <w:p w14:paraId="16692724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No Sequel — structured data is banned</w:t>
            </w:r>
          </w:p>
          <w:p w14:paraId="5B0F3B16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Not Only SQL — a family of non-relational databases</w:t>
            </w:r>
          </w:p>
          <w:p w14:paraId="725A9EDE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lastRenderedPageBreak/>
              <w:t>C. Non-Operational Sequel Layer</w:t>
            </w:r>
          </w:p>
          <w:p w14:paraId="198DAFB9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New Optimized SQL</w:t>
            </w:r>
          </w:p>
        </w:tc>
      </w:tr>
      <w:tr w:rsidR="00E14905" w:rsidRPr="003B30DF" w14:paraId="14780633" w14:textId="77777777" w:rsidTr="004C65D4">
        <w:tblPrEx>
          <w:tblBorders>
            <w:bottom w:val="single" w:sz="2" w:space="0" w:color="DDDDDD"/>
          </w:tblBorders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B986EF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lastRenderedPageBreak/>
              <w:t>25.</w:t>
            </w:r>
          </w:p>
        </w:tc>
        <w:tc>
          <w:tcPr>
            <w:tcW w:w="10260" w:type="dxa"/>
            <w:gridSpan w:val="4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637A3F30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Which Kotlin feature enables lightweight asynchronous programming without blocking the main thread?</w:t>
            </w:r>
          </w:p>
          <w:p w14:paraId="63D6EF66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A. Data Classes</w:t>
            </w:r>
          </w:p>
          <w:p w14:paraId="47AB0986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B. Extension Functions</w:t>
            </w:r>
          </w:p>
          <w:p w14:paraId="079941FC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C. Coroutines</w:t>
            </w:r>
          </w:p>
          <w:p w14:paraId="1D850E08" w14:textId="77777777" w:rsidR="00E14905" w:rsidRPr="003B30DF" w:rsidRDefault="00000000">
            <w:pPr>
              <w:spacing w:before="20"/>
              <w:ind w:left="200"/>
              <w:rPr>
                <w:sz w:val="18"/>
                <w:szCs w:val="18"/>
              </w:rPr>
            </w:pPr>
            <w:r w:rsidRPr="003B30DF">
              <w:rPr>
                <w:color w:val="333333"/>
              </w:rPr>
              <w:t>D. Smart Casts</w:t>
            </w:r>
          </w:p>
        </w:tc>
      </w:tr>
    </w:tbl>
    <w:p w14:paraId="5B929C55" w14:textId="77777777" w:rsidR="00E14905" w:rsidRPr="003B30DF" w:rsidRDefault="00000000">
      <w:pPr>
        <w:spacing w:before="60"/>
        <w:rPr>
          <w:sz w:val="18"/>
          <w:szCs w:val="18"/>
        </w:rPr>
      </w:pPr>
      <w:r w:rsidRPr="003B30DF">
        <w:rPr>
          <w:sz w:val="10"/>
          <w:szCs w:val="10"/>
        </w:rPr>
        <w:t xml:space="preserve"> </w:t>
      </w:r>
    </w:p>
    <w:tbl>
      <w:tblPr>
        <w:tblW w:w="108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560"/>
        <w:gridCol w:w="1800"/>
      </w:tblGrid>
      <w:tr w:rsidR="00E14905" w:rsidRPr="003B30DF" w14:paraId="66B8D07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43F80" w14:textId="77777777" w:rsidR="00E14905" w:rsidRPr="003B30DF" w:rsidRDefault="00000000">
            <w:pPr>
              <w:jc w:val="center"/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FFFFFF"/>
                <w:sz w:val="18"/>
                <w:szCs w:val="18"/>
              </w:rPr>
              <w:t>PART II</w:t>
            </w:r>
          </w:p>
        </w:tc>
        <w:tc>
          <w:tcPr>
            <w:tcW w:w="7560" w:type="dxa"/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84C414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9"/>
                <w:szCs w:val="19"/>
              </w:rPr>
              <w:t>True or False — Write T if true, F if false.</w:t>
            </w:r>
          </w:p>
        </w:tc>
        <w:tc>
          <w:tcPr>
            <w:tcW w:w="1800" w:type="dxa"/>
            <w:shd w:val="clear" w:color="auto" w:fill="D6E4F0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6E62FE0B" w14:textId="77777777" w:rsidR="00E14905" w:rsidRPr="003B30DF" w:rsidRDefault="00000000">
            <w:pPr>
              <w:jc w:val="right"/>
              <w:rPr>
                <w:sz w:val="18"/>
                <w:szCs w:val="18"/>
              </w:rPr>
            </w:pPr>
            <w:r w:rsidRPr="003B30DF">
              <w:rPr>
                <w:color w:val="1F4E79"/>
                <w:sz w:val="17"/>
                <w:szCs w:val="17"/>
              </w:rPr>
              <w:t>5 pts · 1 pt each</w:t>
            </w:r>
          </w:p>
        </w:tc>
      </w:tr>
    </w:tbl>
    <w:p w14:paraId="5B22A220" w14:textId="77777777" w:rsidR="00E14905" w:rsidRPr="003B30DF" w:rsidRDefault="00000000">
      <w:pPr>
        <w:spacing w:before="40" w:after="40"/>
        <w:rPr>
          <w:sz w:val="18"/>
          <w:szCs w:val="18"/>
        </w:rPr>
      </w:pPr>
      <w:r w:rsidRPr="003B30DF">
        <w:rPr>
          <w:i/>
          <w:iCs/>
          <w:color w:val="555555"/>
        </w:rPr>
        <w:t>Write T or F on the line before each statement. 'Maybe' and 'it depends' are not accepted.</w:t>
      </w:r>
    </w:p>
    <w:tbl>
      <w:tblPr>
        <w:tblW w:w="10800" w:type="dxa"/>
        <w:tblBorders>
          <w:bottom w:val="single" w:sz="2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0"/>
        <w:gridCol w:w="9360"/>
      </w:tblGrid>
      <w:tr w:rsidR="00E14905" w:rsidRPr="003B30DF" w14:paraId="248238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AB27C3E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26.   T  /  F</w:t>
            </w:r>
          </w:p>
        </w:tc>
        <w:tc>
          <w:tcPr>
            <w:tcW w:w="540" w:type="dxa"/>
            <w:tcMar>
              <w:top w:w="50" w:type="dxa"/>
              <w:bottom w:w="50" w:type="dxa"/>
            </w:tcMar>
          </w:tcPr>
          <w:p w14:paraId="0C552F78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9360" w:type="dx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B0AB302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Node.js allows JavaScript to run outside the web browser, enabling server-side development.</w:t>
            </w:r>
          </w:p>
        </w:tc>
      </w:tr>
      <w:tr w:rsidR="00E14905" w:rsidRPr="003B30DF" w14:paraId="0EC84F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2B312FC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27.   T  /  F</w:t>
            </w:r>
          </w:p>
        </w:tc>
        <w:tc>
          <w:tcPr>
            <w:tcW w:w="540" w:type="dxa"/>
            <w:tcMar>
              <w:top w:w="50" w:type="dxa"/>
              <w:bottom w:w="50" w:type="dxa"/>
            </w:tcMar>
          </w:tcPr>
          <w:p w14:paraId="1AEC1D33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9360" w:type="dx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F28E439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Firebase's Locked Mode provides open access to your database to anyone with the URL, with no expiry date.</w:t>
            </w:r>
          </w:p>
        </w:tc>
      </w:tr>
      <w:tr w:rsidR="00E14905" w:rsidRPr="003B30DF" w14:paraId="27988C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59DBD09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28.   T  /  F</w:t>
            </w:r>
          </w:p>
        </w:tc>
        <w:tc>
          <w:tcPr>
            <w:tcW w:w="540" w:type="dxa"/>
            <w:tcMar>
              <w:top w:w="50" w:type="dxa"/>
              <w:bottom w:w="50" w:type="dxa"/>
            </w:tcMar>
          </w:tcPr>
          <w:p w14:paraId="7F69C135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9360" w:type="dx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725FE46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At the server level, operating systems run 65% Unix/Linux and 35% Windows.</w:t>
            </w:r>
          </w:p>
        </w:tc>
      </w:tr>
      <w:tr w:rsidR="00E14905" w:rsidRPr="003B30DF" w14:paraId="3713A6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246CF3A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29.   T  /  F</w:t>
            </w:r>
          </w:p>
        </w:tc>
        <w:tc>
          <w:tcPr>
            <w:tcW w:w="540" w:type="dxa"/>
            <w:tcMar>
              <w:top w:w="50" w:type="dxa"/>
              <w:bottom w:w="50" w:type="dxa"/>
            </w:tcMar>
          </w:tcPr>
          <w:p w14:paraId="1188A9FB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9360" w:type="dx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2EDC7B8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Financial utility platforms — not energy management platforms — handle monitoring and optimizing energy consumption.</w:t>
            </w:r>
          </w:p>
        </w:tc>
      </w:tr>
      <w:tr w:rsidR="00E14905" w:rsidRPr="003B30DF" w14:paraId="6EF83A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7F6A338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30.   T  /  F</w:t>
            </w:r>
          </w:p>
        </w:tc>
        <w:tc>
          <w:tcPr>
            <w:tcW w:w="540" w:type="dxa"/>
            <w:tcMar>
              <w:top w:w="50" w:type="dxa"/>
              <w:bottom w:w="50" w:type="dxa"/>
            </w:tcMar>
          </w:tcPr>
          <w:p w14:paraId="1BE050C5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9360" w:type="dx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7875C9A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sz w:val="17"/>
                <w:szCs w:val="17"/>
              </w:rPr>
              <w:t>Git and GitHub are the same thing: Git is just GitHub's offline mode.</w:t>
            </w:r>
          </w:p>
        </w:tc>
      </w:tr>
    </w:tbl>
    <w:p w14:paraId="43F8FAF9" w14:textId="77777777" w:rsidR="00E14905" w:rsidRPr="003B30DF" w:rsidRDefault="00000000">
      <w:pPr>
        <w:spacing w:before="60"/>
        <w:rPr>
          <w:sz w:val="18"/>
          <w:szCs w:val="18"/>
        </w:rPr>
      </w:pPr>
      <w:r w:rsidRPr="003B30DF">
        <w:rPr>
          <w:sz w:val="10"/>
          <w:szCs w:val="10"/>
        </w:rPr>
        <w:t xml:space="preserve"> </w:t>
      </w:r>
    </w:p>
    <w:tbl>
      <w:tblPr>
        <w:tblW w:w="108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560"/>
        <w:gridCol w:w="1800"/>
      </w:tblGrid>
      <w:tr w:rsidR="00E14905" w:rsidRPr="003B30DF" w14:paraId="0CD9A30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105E3" w14:textId="77777777" w:rsidR="00E14905" w:rsidRPr="003B30DF" w:rsidRDefault="00000000">
            <w:pPr>
              <w:jc w:val="center"/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FFFFFF"/>
                <w:sz w:val="18"/>
                <w:szCs w:val="18"/>
              </w:rPr>
              <w:t>PART III</w:t>
            </w:r>
          </w:p>
        </w:tc>
        <w:tc>
          <w:tcPr>
            <w:tcW w:w="7560" w:type="dxa"/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0BB0BB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9"/>
                <w:szCs w:val="19"/>
              </w:rPr>
              <w:t>Identification — Write the exact term on the blank.</w:t>
            </w:r>
          </w:p>
        </w:tc>
        <w:tc>
          <w:tcPr>
            <w:tcW w:w="1800" w:type="dxa"/>
            <w:shd w:val="clear" w:color="auto" w:fill="D6E4F0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4C87B28D" w14:textId="77777777" w:rsidR="00E14905" w:rsidRPr="003B30DF" w:rsidRDefault="00000000">
            <w:pPr>
              <w:jc w:val="right"/>
              <w:rPr>
                <w:sz w:val="18"/>
                <w:szCs w:val="18"/>
              </w:rPr>
            </w:pPr>
            <w:r w:rsidRPr="003B30DF">
              <w:rPr>
                <w:color w:val="1F4E79"/>
                <w:sz w:val="17"/>
                <w:szCs w:val="17"/>
              </w:rPr>
              <w:t>10 pts · 1 pt each</w:t>
            </w:r>
          </w:p>
        </w:tc>
      </w:tr>
    </w:tbl>
    <w:p w14:paraId="14508BFB" w14:textId="77777777" w:rsidR="00E14905" w:rsidRPr="003B30DF" w:rsidRDefault="00000000">
      <w:pPr>
        <w:spacing w:before="40" w:after="40"/>
        <w:rPr>
          <w:sz w:val="18"/>
          <w:szCs w:val="18"/>
        </w:rPr>
      </w:pPr>
      <w:r w:rsidRPr="003B30DF">
        <w:rPr>
          <w:i/>
          <w:iCs/>
          <w:color w:val="555555"/>
        </w:rPr>
        <w:t>Write the correct term, technology, or concept. Spelling counts — 'Koltin' is not Kotlin.</w:t>
      </w:r>
    </w:p>
    <w:tbl>
      <w:tblPr>
        <w:tblW w:w="10800" w:type="dxa"/>
        <w:tblBorders>
          <w:bottom w:val="single" w:sz="2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2000"/>
        <w:gridCol w:w="8360"/>
      </w:tblGrid>
      <w:tr w:rsidR="00E14905" w:rsidRPr="003B30DF" w14:paraId="362B563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50" w:type="dxa"/>
              <w:left w:w="40" w:type="dxa"/>
              <w:bottom w:w="50" w:type="dxa"/>
              <w:right w:w="20" w:type="dxa"/>
            </w:tcMar>
          </w:tcPr>
          <w:p w14:paraId="7116CB63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31.</w:t>
            </w:r>
          </w:p>
        </w:tc>
        <w:tc>
          <w:tcPr>
            <w:tcW w:w="2000" w:type="dxa"/>
            <w:tcBorders>
              <w:bottom w:val="single" w:sz="8" w:space="0" w:color="333333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857F71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8360" w:type="dxa"/>
            <w:tcMar>
              <w:top w:w="50" w:type="dxa"/>
              <w:left w:w="100" w:type="dxa"/>
              <w:bottom w:w="50" w:type="dxa"/>
              <w:right w:w="40" w:type="dxa"/>
            </w:tcMar>
          </w:tcPr>
          <w:p w14:paraId="2676C9E0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>This command-line tool transfers data over URLs and is used to retrieve live JSON data from Firebase via HTTP.</w:t>
            </w:r>
          </w:p>
        </w:tc>
      </w:tr>
      <w:tr w:rsidR="00E14905" w:rsidRPr="003B30DF" w14:paraId="224D1F9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50" w:type="dxa"/>
              <w:left w:w="40" w:type="dxa"/>
              <w:bottom w:w="50" w:type="dxa"/>
              <w:right w:w="20" w:type="dxa"/>
            </w:tcMar>
          </w:tcPr>
          <w:p w14:paraId="37974C87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32.</w:t>
            </w:r>
          </w:p>
        </w:tc>
        <w:tc>
          <w:tcPr>
            <w:tcW w:w="2000" w:type="dxa"/>
            <w:tcBorders>
              <w:bottom w:val="single" w:sz="8" w:space="0" w:color="333333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5FBAFF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8360" w:type="dxa"/>
            <w:tcMar>
              <w:top w:w="50" w:type="dxa"/>
              <w:left w:w="100" w:type="dxa"/>
              <w:bottom w:w="50" w:type="dxa"/>
              <w:right w:w="40" w:type="dxa"/>
            </w:tcMar>
          </w:tcPr>
          <w:p w14:paraId="6D95AE50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>This NoSQL type stores tables where column names differ row-by-row and is used for fraud detection. (e.g., Cassandra, HBase)</w:t>
            </w:r>
          </w:p>
        </w:tc>
      </w:tr>
      <w:tr w:rsidR="00E14905" w:rsidRPr="003B30DF" w14:paraId="4C3E432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50" w:type="dxa"/>
              <w:left w:w="40" w:type="dxa"/>
              <w:bottom w:w="50" w:type="dxa"/>
              <w:right w:w="20" w:type="dxa"/>
            </w:tcMar>
          </w:tcPr>
          <w:p w14:paraId="03C08B64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33.</w:t>
            </w:r>
          </w:p>
        </w:tc>
        <w:tc>
          <w:tcPr>
            <w:tcW w:w="2000" w:type="dxa"/>
            <w:tcBorders>
              <w:bottom w:val="single" w:sz="8" w:space="0" w:color="333333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B03806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8360" w:type="dxa"/>
            <w:tcMar>
              <w:top w:w="50" w:type="dxa"/>
              <w:left w:w="100" w:type="dxa"/>
              <w:bottom w:w="50" w:type="dxa"/>
              <w:right w:w="40" w:type="dxa"/>
            </w:tcMar>
          </w:tcPr>
          <w:p w14:paraId="5F61F699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>This Kotlin feature lets you add new functions to existing classes without inheriting or modifying them.</w:t>
            </w:r>
          </w:p>
        </w:tc>
      </w:tr>
      <w:tr w:rsidR="00E14905" w:rsidRPr="003B30DF" w14:paraId="2B0D4D5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50" w:type="dxa"/>
              <w:left w:w="40" w:type="dxa"/>
              <w:bottom w:w="50" w:type="dxa"/>
              <w:right w:w="20" w:type="dxa"/>
            </w:tcMar>
          </w:tcPr>
          <w:p w14:paraId="0BA39E91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34.</w:t>
            </w:r>
          </w:p>
        </w:tc>
        <w:tc>
          <w:tcPr>
            <w:tcW w:w="2000" w:type="dxa"/>
            <w:tcBorders>
              <w:bottom w:val="single" w:sz="8" w:space="0" w:color="333333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06E144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8360" w:type="dxa"/>
            <w:tcMar>
              <w:top w:w="50" w:type="dxa"/>
              <w:left w:w="100" w:type="dxa"/>
              <w:bottom w:w="50" w:type="dxa"/>
              <w:right w:w="40" w:type="dxa"/>
            </w:tcMar>
          </w:tcPr>
          <w:p w14:paraId="65FCB735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>This Firebase service changes your app's behavior or layout on the fly — without an app store update. Ideal for A/B testing.</w:t>
            </w:r>
          </w:p>
        </w:tc>
      </w:tr>
      <w:tr w:rsidR="00E14905" w:rsidRPr="003B30DF" w14:paraId="2F4FCB2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50" w:type="dxa"/>
              <w:left w:w="40" w:type="dxa"/>
              <w:bottom w:w="50" w:type="dxa"/>
              <w:right w:w="20" w:type="dxa"/>
            </w:tcMar>
          </w:tcPr>
          <w:p w14:paraId="385DABD9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35.</w:t>
            </w:r>
          </w:p>
        </w:tc>
        <w:tc>
          <w:tcPr>
            <w:tcW w:w="2000" w:type="dxa"/>
            <w:tcBorders>
              <w:bottom w:val="single" w:sz="8" w:space="0" w:color="333333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966D1C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8360" w:type="dxa"/>
            <w:tcMar>
              <w:top w:w="50" w:type="dxa"/>
              <w:left w:w="100" w:type="dxa"/>
              <w:bottom w:w="50" w:type="dxa"/>
              <w:right w:w="40" w:type="dxa"/>
            </w:tcMar>
          </w:tcPr>
          <w:p w14:paraId="31E4BDBD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>The first program loaded on any computer — acts as an intermediary between user and hardware.</w:t>
            </w:r>
          </w:p>
        </w:tc>
      </w:tr>
      <w:tr w:rsidR="00E14905" w:rsidRPr="003B30DF" w14:paraId="3CB4034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50" w:type="dxa"/>
              <w:left w:w="40" w:type="dxa"/>
              <w:bottom w:w="50" w:type="dxa"/>
              <w:right w:w="20" w:type="dxa"/>
            </w:tcMar>
          </w:tcPr>
          <w:p w14:paraId="2331B305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36.</w:t>
            </w:r>
          </w:p>
        </w:tc>
        <w:tc>
          <w:tcPr>
            <w:tcW w:w="2000" w:type="dxa"/>
            <w:tcBorders>
              <w:bottom w:val="single" w:sz="8" w:space="0" w:color="333333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AD9976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8360" w:type="dxa"/>
            <w:tcMar>
              <w:top w:w="50" w:type="dxa"/>
              <w:left w:w="100" w:type="dxa"/>
              <w:bottom w:w="50" w:type="dxa"/>
              <w:right w:w="40" w:type="dxa"/>
            </w:tcMar>
          </w:tcPr>
          <w:p w14:paraId="52E52B1E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>The computing era (1965–1980) that introduced ICs, timesharing, and allowed multiple jobs in separate memory partitions.</w:t>
            </w:r>
          </w:p>
        </w:tc>
      </w:tr>
      <w:tr w:rsidR="00E14905" w:rsidRPr="003B30DF" w14:paraId="22D029D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50" w:type="dxa"/>
              <w:left w:w="40" w:type="dxa"/>
              <w:bottom w:w="50" w:type="dxa"/>
              <w:right w:w="20" w:type="dxa"/>
            </w:tcMar>
          </w:tcPr>
          <w:p w14:paraId="60EE8B6A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37.</w:t>
            </w:r>
          </w:p>
        </w:tc>
        <w:tc>
          <w:tcPr>
            <w:tcW w:w="2000" w:type="dxa"/>
            <w:tcBorders>
              <w:bottom w:val="single" w:sz="8" w:space="0" w:color="333333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674C6E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8360" w:type="dxa"/>
            <w:tcMar>
              <w:top w:w="50" w:type="dxa"/>
              <w:left w:w="100" w:type="dxa"/>
              <w:bottom w:w="50" w:type="dxa"/>
              <w:right w:w="40" w:type="dxa"/>
            </w:tcMar>
          </w:tcPr>
          <w:p w14:paraId="27EBF985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>This Git command saves a checkpoint of your staged changes with a descriptive message.</w:t>
            </w:r>
          </w:p>
        </w:tc>
      </w:tr>
      <w:tr w:rsidR="00E14905" w:rsidRPr="003B30DF" w14:paraId="1FD8472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50" w:type="dxa"/>
              <w:left w:w="40" w:type="dxa"/>
              <w:bottom w:w="50" w:type="dxa"/>
              <w:right w:w="20" w:type="dxa"/>
            </w:tcMar>
          </w:tcPr>
          <w:p w14:paraId="26E15A92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38.</w:t>
            </w:r>
          </w:p>
        </w:tc>
        <w:tc>
          <w:tcPr>
            <w:tcW w:w="2000" w:type="dxa"/>
            <w:tcBorders>
              <w:bottom w:val="single" w:sz="8" w:space="0" w:color="333333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5C617E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8360" w:type="dxa"/>
            <w:tcMar>
              <w:top w:w="50" w:type="dxa"/>
              <w:left w:w="100" w:type="dxa"/>
              <w:bottom w:w="50" w:type="dxa"/>
              <w:right w:w="40" w:type="dxa"/>
            </w:tcMar>
          </w:tcPr>
          <w:p w14:paraId="2914D912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>This IT infrastructure component includes blade servers, mainframes, and client machines. Top firms: IBM, HP, Dell, Lenovo.</w:t>
            </w:r>
          </w:p>
        </w:tc>
      </w:tr>
      <w:tr w:rsidR="00E14905" w:rsidRPr="003B30DF" w14:paraId="13E362B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50" w:type="dxa"/>
              <w:left w:w="40" w:type="dxa"/>
              <w:bottom w:w="50" w:type="dxa"/>
              <w:right w:w="20" w:type="dxa"/>
            </w:tcMar>
          </w:tcPr>
          <w:p w14:paraId="472E852D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39.</w:t>
            </w:r>
          </w:p>
        </w:tc>
        <w:tc>
          <w:tcPr>
            <w:tcW w:w="2000" w:type="dxa"/>
            <w:tcBorders>
              <w:bottom w:val="single" w:sz="8" w:space="0" w:color="333333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B7D94D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8360" w:type="dxa"/>
            <w:tcMar>
              <w:top w:w="50" w:type="dxa"/>
              <w:left w:w="100" w:type="dxa"/>
              <w:bottom w:w="50" w:type="dxa"/>
              <w:right w:w="40" w:type="dxa"/>
            </w:tcMar>
          </w:tcPr>
          <w:p w14:paraId="4E184387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>This leading document database (starts with M) is widely used for content management and mobile apps.</w:t>
            </w:r>
          </w:p>
        </w:tc>
      </w:tr>
      <w:tr w:rsidR="00E14905" w:rsidRPr="003B30DF" w14:paraId="5200AD3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50" w:type="dxa"/>
              <w:left w:w="40" w:type="dxa"/>
              <w:bottom w:w="50" w:type="dxa"/>
              <w:right w:w="20" w:type="dxa"/>
            </w:tcMar>
          </w:tcPr>
          <w:p w14:paraId="154FDE8E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40.</w:t>
            </w:r>
          </w:p>
        </w:tc>
        <w:tc>
          <w:tcPr>
            <w:tcW w:w="2000" w:type="dxa"/>
            <w:tcBorders>
              <w:bottom w:val="single" w:sz="8" w:space="0" w:color="333333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19A4A9" w14:textId="77777777" w:rsidR="00E14905" w:rsidRPr="003B30DF" w:rsidRDefault="00E14905">
            <w:pPr>
              <w:rPr>
                <w:sz w:val="18"/>
                <w:szCs w:val="18"/>
              </w:rPr>
            </w:pPr>
          </w:p>
        </w:tc>
        <w:tc>
          <w:tcPr>
            <w:tcW w:w="8360" w:type="dxa"/>
            <w:tcMar>
              <w:top w:w="50" w:type="dxa"/>
              <w:left w:w="100" w:type="dxa"/>
              <w:bottom w:w="50" w:type="dxa"/>
              <w:right w:w="40" w:type="dxa"/>
            </w:tcMar>
          </w:tcPr>
          <w:p w14:paraId="56CEAE47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>This Kotlin class type auto-generates equals(), hashCode(), and toString() — designed as concise data holders.</w:t>
            </w:r>
          </w:p>
        </w:tc>
      </w:tr>
    </w:tbl>
    <w:p w14:paraId="7F00EAA4" w14:textId="77777777" w:rsidR="00E14905" w:rsidRPr="003B30DF" w:rsidRDefault="00000000">
      <w:pPr>
        <w:spacing w:before="60"/>
        <w:rPr>
          <w:sz w:val="18"/>
          <w:szCs w:val="18"/>
        </w:rPr>
      </w:pPr>
      <w:r w:rsidRPr="003B30DF">
        <w:rPr>
          <w:sz w:val="10"/>
          <w:szCs w:val="10"/>
        </w:rPr>
        <w:t xml:space="preserve"> </w:t>
      </w:r>
    </w:p>
    <w:tbl>
      <w:tblPr>
        <w:tblW w:w="108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560"/>
        <w:gridCol w:w="1800"/>
      </w:tblGrid>
      <w:tr w:rsidR="00E14905" w:rsidRPr="003B30DF" w14:paraId="21F529E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69E78" w14:textId="77777777" w:rsidR="00E14905" w:rsidRPr="003B30DF" w:rsidRDefault="00000000">
            <w:pPr>
              <w:jc w:val="center"/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FFFFFF"/>
                <w:sz w:val="18"/>
                <w:szCs w:val="18"/>
              </w:rPr>
              <w:t>PART IV</w:t>
            </w:r>
          </w:p>
        </w:tc>
        <w:tc>
          <w:tcPr>
            <w:tcW w:w="7560" w:type="dxa"/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6A5C68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9"/>
                <w:szCs w:val="19"/>
              </w:rPr>
              <w:t>Enumeration — List them correctly and completely.</w:t>
            </w:r>
          </w:p>
        </w:tc>
        <w:tc>
          <w:tcPr>
            <w:tcW w:w="1800" w:type="dxa"/>
            <w:shd w:val="clear" w:color="auto" w:fill="D6E4F0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1667AA18" w14:textId="77777777" w:rsidR="00E14905" w:rsidRPr="003B30DF" w:rsidRDefault="00000000">
            <w:pPr>
              <w:jc w:val="right"/>
              <w:rPr>
                <w:sz w:val="18"/>
                <w:szCs w:val="18"/>
              </w:rPr>
            </w:pPr>
            <w:r w:rsidRPr="003B30DF">
              <w:rPr>
                <w:color w:val="1F4E79"/>
                <w:sz w:val="17"/>
                <w:szCs w:val="17"/>
              </w:rPr>
              <w:t>10 pts · 1 pt each</w:t>
            </w:r>
          </w:p>
        </w:tc>
      </w:tr>
    </w:tbl>
    <w:p w14:paraId="5DCAA7AD" w14:textId="77777777" w:rsidR="00E14905" w:rsidRPr="003B30DF" w:rsidRDefault="00000000">
      <w:pPr>
        <w:spacing w:before="60" w:after="20"/>
        <w:rPr>
          <w:sz w:val="18"/>
          <w:szCs w:val="18"/>
        </w:rPr>
      </w:pPr>
      <w:r w:rsidRPr="003B30DF">
        <w:rPr>
          <w:color w:val="222222"/>
          <w:sz w:val="17"/>
          <w:szCs w:val="17"/>
        </w:rPr>
        <w:t>41–44.  Enumerate the 4 types of NoSQL databases. (4 pts)</w:t>
      </w:r>
    </w:p>
    <w:tbl>
      <w:tblPr>
        <w:tblW w:w="108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8360"/>
      </w:tblGrid>
      <w:tr w:rsidR="00E14905" w:rsidRPr="003B30DF" w14:paraId="3F6F84AD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Mar>
              <w:top w:w="30" w:type="dxa"/>
              <w:left w:w="40" w:type="dxa"/>
              <w:bottom w:w="30" w:type="dxa"/>
            </w:tcMar>
          </w:tcPr>
          <w:p w14:paraId="428F7D9A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41.</w:t>
            </w:r>
          </w:p>
        </w:tc>
        <w:tc>
          <w:tcPr>
            <w:tcW w:w="836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15D24A0D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</w:tr>
      <w:tr w:rsidR="00E14905" w:rsidRPr="003B30DF" w14:paraId="40C90311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Mar>
              <w:top w:w="30" w:type="dxa"/>
              <w:left w:w="40" w:type="dxa"/>
              <w:bottom w:w="30" w:type="dxa"/>
            </w:tcMar>
          </w:tcPr>
          <w:p w14:paraId="3441C447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42.</w:t>
            </w:r>
          </w:p>
        </w:tc>
        <w:tc>
          <w:tcPr>
            <w:tcW w:w="836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5A13B30E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</w:tr>
      <w:tr w:rsidR="00E14905" w:rsidRPr="003B30DF" w14:paraId="4A107E0B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Mar>
              <w:top w:w="30" w:type="dxa"/>
              <w:left w:w="40" w:type="dxa"/>
              <w:bottom w:w="30" w:type="dxa"/>
            </w:tcMar>
          </w:tcPr>
          <w:p w14:paraId="7A877AFD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43.</w:t>
            </w:r>
          </w:p>
        </w:tc>
        <w:tc>
          <w:tcPr>
            <w:tcW w:w="836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3A86379E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</w:tr>
      <w:tr w:rsidR="00E14905" w:rsidRPr="003B30DF" w14:paraId="29D4E383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Mar>
              <w:top w:w="30" w:type="dxa"/>
              <w:left w:w="40" w:type="dxa"/>
              <w:bottom w:w="30" w:type="dxa"/>
            </w:tcMar>
          </w:tcPr>
          <w:p w14:paraId="75C03712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44.</w:t>
            </w:r>
          </w:p>
        </w:tc>
        <w:tc>
          <w:tcPr>
            <w:tcW w:w="836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6A0DADE4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</w:tr>
    </w:tbl>
    <w:p w14:paraId="6728F0B4" w14:textId="77777777" w:rsidR="00E14905" w:rsidRPr="003B30DF" w:rsidRDefault="00000000">
      <w:pPr>
        <w:spacing w:before="40"/>
        <w:rPr>
          <w:sz w:val="18"/>
          <w:szCs w:val="18"/>
        </w:rPr>
      </w:pPr>
      <w:r w:rsidRPr="003B30DF">
        <w:rPr>
          <w:sz w:val="10"/>
          <w:szCs w:val="10"/>
        </w:rPr>
        <w:t xml:space="preserve"> </w:t>
      </w:r>
    </w:p>
    <w:p w14:paraId="28A71A9C" w14:textId="77777777" w:rsidR="00E14905" w:rsidRPr="003B30DF" w:rsidRDefault="00000000">
      <w:pPr>
        <w:spacing w:before="60" w:after="20"/>
        <w:rPr>
          <w:sz w:val="18"/>
          <w:szCs w:val="18"/>
        </w:rPr>
      </w:pPr>
      <w:r w:rsidRPr="003B30DF">
        <w:rPr>
          <w:color w:val="222222"/>
          <w:sz w:val="17"/>
          <w:szCs w:val="17"/>
        </w:rPr>
        <w:t>45–47.  Give any 3 of the 10 core Firebase services. (1 pt each)</w:t>
      </w:r>
    </w:p>
    <w:tbl>
      <w:tblPr>
        <w:tblW w:w="108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8360"/>
      </w:tblGrid>
      <w:tr w:rsidR="00E14905" w:rsidRPr="003B30DF" w14:paraId="0E992305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Mar>
              <w:top w:w="30" w:type="dxa"/>
              <w:left w:w="40" w:type="dxa"/>
              <w:bottom w:w="30" w:type="dxa"/>
            </w:tcMar>
          </w:tcPr>
          <w:p w14:paraId="2DB497C2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45.</w:t>
            </w:r>
          </w:p>
        </w:tc>
        <w:tc>
          <w:tcPr>
            <w:tcW w:w="836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042EB317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</w:tr>
      <w:tr w:rsidR="00E14905" w:rsidRPr="003B30DF" w14:paraId="09B37934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Mar>
              <w:top w:w="30" w:type="dxa"/>
              <w:left w:w="40" w:type="dxa"/>
              <w:bottom w:w="30" w:type="dxa"/>
            </w:tcMar>
          </w:tcPr>
          <w:p w14:paraId="23E129FF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46.</w:t>
            </w:r>
          </w:p>
        </w:tc>
        <w:tc>
          <w:tcPr>
            <w:tcW w:w="836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1014D170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</w:tr>
      <w:tr w:rsidR="00E14905" w:rsidRPr="003B30DF" w14:paraId="184024D1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Mar>
              <w:top w:w="30" w:type="dxa"/>
              <w:left w:w="40" w:type="dxa"/>
              <w:bottom w:w="30" w:type="dxa"/>
            </w:tcMar>
          </w:tcPr>
          <w:p w14:paraId="453D6641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47.</w:t>
            </w:r>
          </w:p>
        </w:tc>
        <w:tc>
          <w:tcPr>
            <w:tcW w:w="836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5F88A573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</w:tr>
    </w:tbl>
    <w:p w14:paraId="6FD118F3" w14:textId="77777777" w:rsidR="00E14905" w:rsidRPr="003B30DF" w:rsidRDefault="00000000">
      <w:pPr>
        <w:spacing w:before="40"/>
        <w:rPr>
          <w:sz w:val="18"/>
          <w:szCs w:val="18"/>
        </w:rPr>
      </w:pPr>
      <w:r w:rsidRPr="003B30DF">
        <w:rPr>
          <w:sz w:val="10"/>
          <w:szCs w:val="10"/>
        </w:rPr>
        <w:t xml:space="preserve"> </w:t>
      </w:r>
    </w:p>
    <w:p w14:paraId="43B716DE" w14:textId="77777777" w:rsidR="00E14905" w:rsidRPr="003B30DF" w:rsidRDefault="00000000">
      <w:pPr>
        <w:spacing w:before="60" w:after="20"/>
        <w:rPr>
          <w:sz w:val="18"/>
          <w:szCs w:val="18"/>
        </w:rPr>
      </w:pPr>
      <w:r w:rsidRPr="003B30DF">
        <w:rPr>
          <w:color w:val="222222"/>
          <w:sz w:val="17"/>
          <w:szCs w:val="17"/>
        </w:rPr>
        <w:t>48–50.  Enumerate the 3 core front-end web languages and their role. (1 pt per correct pair)</w:t>
      </w:r>
    </w:p>
    <w:tbl>
      <w:tblPr>
        <w:tblW w:w="108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1600"/>
        <w:gridCol w:w="400"/>
        <w:gridCol w:w="8360"/>
      </w:tblGrid>
      <w:tr w:rsidR="00E14905" w:rsidRPr="003B30DF" w14:paraId="5FE8B26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30" w:type="dxa"/>
              <w:left w:w="40" w:type="dxa"/>
              <w:bottom w:w="30" w:type="dxa"/>
            </w:tcMar>
          </w:tcPr>
          <w:p w14:paraId="61F50E66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48.</w:t>
            </w:r>
          </w:p>
        </w:tc>
        <w:tc>
          <w:tcPr>
            <w:tcW w:w="160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11365166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  <w:tc>
          <w:tcPr>
            <w:tcW w:w="400" w:type="dxa"/>
            <w:tcMar>
              <w:top w:w="30" w:type="dxa"/>
              <w:bottom w:w="30" w:type="dxa"/>
            </w:tcMar>
          </w:tcPr>
          <w:p w14:paraId="6BDD7092" w14:textId="77777777" w:rsidR="00E14905" w:rsidRPr="003B30DF" w:rsidRDefault="00000000">
            <w:pPr>
              <w:jc w:val="center"/>
              <w:rPr>
                <w:sz w:val="18"/>
                <w:szCs w:val="18"/>
              </w:rPr>
            </w:pPr>
            <w:r w:rsidRPr="003B30DF">
              <w:rPr>
                <w:color w:val="888888"/>
              </w:rPr>
              <w:t xml:space="preserve">  —  </w:t>
            </w:r>
          </w:p>
        </w:tc>
        <w:tc>
          <w:tcPr>
            <w:tcW w:w="836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29348BEC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</w:tr>
      <w:tr w:rsidR="00E14905" w:rsidRPr="003B30DF" w14:paraId="10B2B63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30" w:type="dxa"/>
              <w:left w:w="40" w:type="dxa"/>
              <w:bottom w:w="30" w:type="dxa"/>
            </w:tcMar>
          </w:tcPr>
          <w:p w14:paraId="7D0FFE50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49.</w:t>
            </w:r>
          </w:p>
        </w:tc>
        <w:tc>
          <w:tcPr>
            <w:tcW w:w="160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699C436A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  <w:tc>
          <w:tcPr>
            <w:tcW w:w="400" w:type="dxa"/>
            <w:tcMar>
              <w:top w:w="30" w:type="dxa"/>
              <w:bottom w:w="30" w:type="dxa"/>
            </w:tcMar>
          </w:tcPr>
          <w:p w14:paraId="2AD31931" w14:textId="77777777" w:rsidR="00E14905" w:rsidRPr="003B30DF" w:rsidRDefault="00000000">
            <w:pPr>
              <w:jc w:val="center"/>
              <w:rPr>
                <w:sz w:val="18"/>
                <w:szCs w:val="18"/>
              </w:rPr>
            </w:pPr>
            <w:r w:rsidRPr="003B30DF">
              <w:rPr>
                <w:color w:val="888888"/>
              </w:rPr>
              <w:t xml:space="preserve">  —  </w:t>
            </w:r>
          </w:p>
        </w:tc>
        <w:tc>
          <w:tcPr>
            <w:tcW w:w="836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7F7A44EA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</w:tr>
      <w:tr w:rsidR="00E14905" w:rsidRPr="003B30DF" w14:paraId="5323A1F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30" w:type="dxa"/>
              <w:left w:w="40" w:type="dxa"/>
              <w:bottom w:w="30" w:type="dxa"/>
            </w:tcMar>
          </w:tcPr>
          <w:p w14:paraId="3305943B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rPr>
                <w:b/>
                <w:bCs/>
                <w:color w:val="1F4E79"/>
                <w:sz w:val="17"/>
                <w:szCs w:val="17"/>
              </w:rPr>
              <w:t>50.</w:t>
            </w:r>
          </w:p>
        </w:tc>
        <w:tc>
          <w:tcPr>
            <w:tcW w:w="160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78146802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  <w:tc>
          <w:tcPr>
            <w:tcW w:w="400" w:type="dxa"/>
            <w:tcMar>
              <w:top w:w="30" w:type="dxa"/>
              <w:bottom w:w="30" w:type="dxa"/>
            </w:tcMar>
          </w:tcPr>
          <w:p w14:paraId="41E706FE" w14:textId="77777777" w:rsidR="00E14905" w:rsidRPr="003B30DF" w:rsidRDefault="00000000">
            <w:pPr>
              <w:jc w:val="center"/>
              <w:rPr>
                <w:sz w:val="18"/>
                <w:szCs w:val="18"/>
              </w:rPr>
            </w:pPr>
            <w:r w:rsidRPr="003B30DF">
              <w:rPr>
                <w:color w:val="888888"/>
              </w:rPr>
              <w:t xml:space="preserve">  —  </w:t>
            </w:r>
          </w:p>
        </w:tc>
        <w:tc>
          <w:tcPr>
            <w:tcW w:w="8360" w:type="dxa"/>
            <w:tcBorders>
              <w:bottom w:val="single" w:sz="6" w:space="0" w:color="333333"/>
            </w:tcBorders>
            <w:tcMar>
              <w:top w:w="30" w:type="dxa"/>
              <w:left w:w="60" w:type="dxa"/>
              <w:bottom w:w="30" w:type="dxa"/>
            </w:tcMar>
          </w:tcPr>
          <w:p w14:paraId="57041843" w14:textId="77777777" w:rsidR="00E14905" w:rsidRPr="003B30DF" w:rsidRDefault="00000000">
            <w:pPr>
              <w:rPr>
                <w:sz w:val="18"/>
                <w:szCs w:val="18"/>
              </w:rPr>
            </w:pPr>
            <w:r w:rsidRPr="003B30DF">
              <w:t xml:space="preserve"> </w:t>
            </w:r>
          </w:p>
        </w:tc>
      </w:tr>
    </w:tbl>
    <w:p w14:paraId="1908B86D" w14:textId="2D872432" w:rsidR="003B30DF" w:rsidRPr="003B30DF" w:rsidRDefault="003B30DF" w:rsidP="003B30DF">
      <w:pPr>
        <w:spacing w:before="80"/>
        <w:rPr>
          <w:sz w:val="18"/>
          <w:szCs w:val="18"/>
        </w:rPr>
      </w:pPr>
    </w:p>
    <w:p w14:paraId="27C1581D" w14:textId="7DE71F18" w:rsidR="00E14905" w:rsidRPr="003B30DF" w:rsidRDefault="00E14905">
      <w:pPr>
        <w:jc w:val="center"/>
        <w:rPr>
          <w:sz w:val="18"/>
          <w:szCs w:val="18"/>
        </w:rPr>
      </w:pPr>
    </w:p>
    <w:sectPr w:rsidR="00E14905" w:rsidRPr="003B30D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80C"/>
    <w:multiLevelType w:val="hybridMultilevel"/>
    <w:tmpl w:val="8D604896"/>
    <w:lvl w:ilvl="0" w:tplc="1004DD52">
      <w:start w:val="1"/>
      <w:numFmt w:val="bullet"/>
      <w:lvlText w:val="●"/>
      <w:lvlJc w:val="left"/>
      <w:pPr>
        <w:ind w:left="720" w:hanging="360"/>
      </w:pPr>
    </w:lvl>
    <w:lvl w:ilvl="1" w:tplc="202A2F36">
      <w:start w:val="1"/>
      <w:numFmt w:val="bullet"/>
      <w:lvlText w:val="○"/>
      <w:lvlJc w:val="left"/>
      <w:pPr>
        <w:ind w:left="1440" w:hanging="360"/>
      </w:pPr>
    </w:lvl>
    <w:lvl w:ilvl="2" w:tplc="B3C2C6E0">
      <w:start w:val="1"/>
      <w:numFmt w:val="bullet"/>
      <w:lvlText w:val="■"/>
      <w:lvlJc w:val="left"/>
      <w:pPr>
        <w:ind w:left="2160" w:hanging="360"/>
      </w:pPr>
    </w:lvl>
    <w:lvl w:ilvl="3" w:tplc="FE583440">
      <w:start w:val="1"/>
      <w:numFmt w:val="bullet"/>
      <w:lvlText w:val="●"/>
      <w:lvlJc w:val="left"/>
      <w:pPr>
        <w:ind w:left="2880" w:hanging="360"/>
      </w:pPr>
    </w:lvl>
    <w:lvl w:ilvl="4" w:tplc="DCC632AE">
      <w:start w:val="1"/>
      <w:numFmt w:val="bullet"/>
      <w:lvlText w:val="○"/>
      <w:lvlJc w:val="left"/>
      <w:pPr>
        <w:ind w:left="3600" w:hanging="360"/>
      </w:pPr>
    </w:lvl>
    <w:lvl w:ilvl="5" w:tplc="87C628E8">
      <w:start w:val="1"/>
      <w:numFmt w:val="bullet"/>
      <w:lvlText w:val="■"/>
      <w:lvlJc w:val="left"/>
      <w:pPr>
        <w:ind w:left="4320" w:hanging="360"/>
      </w:pPr>
    </w:lvl>
    <w:lvl w:ilvl="6" w:tplc="9FDAF498">
      <w:start w:val="1"/>
      <w:numFmt w:val="bullet"/>
      <w:lvlText w:val="●"/>
      <w:lvlJc w:val="left"/>
      <w:pPr>
        <w:ind w:left="5040" w:hanging="360"/>
      </w:pPr>
    </w:lvl>
    <w:lvl w:ilvl="7" w:tplc="1C3A5B86">
      <w:start w:val="1"/>
      <w:numFmt w:val="bullet"/>
      <w:lvlText w:val="●"/>
      <w:lvlJc w:val="left"/>
      <w:pPr>
        <w:ind w:left="5760" w:hanging="360"/>
      </w:pPr>
    </w:lvl>
    <w:lvl w:ilvl="8" w:tplc="89E69FBE">
      <w:start w:val="1"/>
      <w:numFmt w:val="bullet"/>
      <w:lvlText w:val="●"/>
      <w:lvlJc w:val="left"/>
      <w:pPr>
        <w:ind w:left="6480" w:hanging="360"/>
      </w:pPr>
    </w:lvl>
  </w:abstractNum>
  <w:num w:numId="1" w16cid:durableId="1232697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905"/>
    <w:rsid w:val="003B30DF"/>
    <w:rsid w:val="004123F2"/>
    <w:rsid w:val="004C65D4"/>
    <w:rsid w:val="00E1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8276"/>
  <w15:docId w15:val="{652DAD8E-50EC-4AE8-972F-215AFADF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6"/>
        <w:szCs w:val="16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1182</Words>
  <Characters>6740</Characters>
  <Application>Microsoft Office Word</Application>
  <DocSecurity>0</DocSecurity>
  <Lines>56</Lines>
  <Paragraphs>15</Paragraphs>
  <ScaleCrop>false</ScaleCrop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Valencia</cp:lastModifiedBy>
  <cp:revision>3</cp:revision>
  <cp:lastPrinted>2026-07-24T12:04:00Z</cp:lastPrinted>
  <dcterms:created xsi:type="dcterms:W3CDTF">2026-07-24T11:54:00Z</dcterms:created>
  <dcterms:modified xsi:type="dcterms:W3CDTF">2026-07-24T12:04:00Z</dcterms:modified>
</cp:coreProperties>
</file>