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23" w:rsidRDefault="00DB658A" w:rsidP="00DB658A">
      <w:pPr>
        <w:jc w:val="center"/>
        <w:rPr>
          <w:sz w:val="28"/>
          <w:szCs w:val="28"/>
          <w:u w:val="single"/>
          <w:lang w:val="en-US"/>
        </w:rPr>
      </w:pPr>
      <w:r w:rsidRPr="00DB658A">
        <w:rPr>
          <w:sz w:val="28"/>
          <w:szCs w:val="28"/>
          <w:u w:val="single"/>
          <w:lang w:val="en-US"/>
        </w:rPr>
        <w:t xml:space="preserve">Use-Case </w:t>
      </w:r>
      <w:proofErr w:type="spellStart"/>
      <w:r w:rsidRPr="00DB658A">
        <w:rPr>
          <w:sz w:val="28"/>
          <w:szCs w:val="28"/>
          <w:u w:val="single"/>
          <w:lang w:val="en-US"/>
        </w:rPr>
        <w:t>Beschreibung</w:t>
      </w:r>
      <w:proofErr w:type="spellEnd"/>
      <w:r w:rsidRPr="00DB658A">
        <w:rPr>
          <w:sz w:val="28"/>
          <w:szCs w:val="28"/>
          <w:u w:val="single"/>
          <w:lang w:val="en-US"/>
        </w:rPr>
        <w:t xml:space="preserve"> Pizzeria</w:t>
      </w:r>
    </w:p>
    <w:p w:rsidR="00DB658A" w:rsidRDefault="00DB658A" w:rsidP="00DB658A">
      <w:pPr>
        <w:jc w:val="center"/>
        <w:rPr>
          <w:sz w:val="28"/>
          <w:szCs w:val="28"/>
          <w:u w:val="single"/>
          <w:lang w:val="en-US"/>
        </w:rPr>
      </w:pPr>
    </w:p>
    <w:p w:rsidR="001600AC" w:rsidRDefault="001600AC" w:rsidP="00DB658A">
      <w:pPr>
        <w:jc w:val="center"/>
        <w:rPr>
          <w:sz w:val="28"/>
          <w:szCs w:val="28"/>
          <w:u w:val="single"/>
          <w:lang w:val="en-US"/>
        </w:rPr>
      </w:pPr>
    </w:p>
    <w:p w:rsidR="00DB658A" w:rsidRPr="009E7150" w:rsidRDefault="00DB658A" w:rsidP="008B1A2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4991"/>
      </w:tblGrid>
      <w:tr w:rsidR="00653C04" w:rsidTr="004F75F5">
        <w:tc>
          <w:tcPr>
            <w:tcW w:w="4219" w:type="dxa"/>
            <w:shd w:val="clear" w:color="auto" w:fill="auto"/>
          </w:tcPr>
          <w:p w:rsidR="00653C04" w:rsidRDefault="00653C04" w:rsidP="00384256">
            <w:r>
              <w:t xml:space="preserve">Name des </w:t>
            </w:r>
            <w:r w:rsidR="00384256">
              <w:t>UC01</w:t>
            </w:r>
          </w:p>
        </w:tc>
        <w:tc>
          <w:tcPr>
            <w:tcW w:w="4991" w:type="dxa"/>
            <w:shd w:val="clear" w:color="auto" w:fill="auto"/>
          </w:tcPr>
          <w:p w:rsidR="00653C04" w:rsidRDefault="00384256" w:rsidP="008B1A2F">
            <w:r>
              <w:t>Speisekarte anzeigen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B43AF1" w:rsidP="00B43AF1">
            <w:r>
              <w:t>Haupt</w:t>
            </w:r>
            <w:r w:rsidR="00565448">
              <w:t>a</w:t>
            </w:r>
            <w:r w:rsidR="0039034F">
              <w:t>kteur</w:t>
            </w:r>
          </w:p>
        </w:tc>
        <w:tc>
          <w:tcPr>
            <w:tcW w:w="4991" w:type="dxa"/>
            <w:shd w:val="clear" w:color="auto" w:fill="auto"/>
          </w:tcPr>
          <w:p w:rsidR="0039034F" w:rsidRDefault="0039034F" w:rsidP="008B1A2F">
            <w:r>
              <w:t>Kunde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B43AF1" w:rsidP="00B43AF1">
            <w:r>
              <w:t>Beteiligte (</w:t>
            </w:r>
            <w:r w:rsidR="0039034F">
              <w:t>Stakeholder</w:t>
            </w:r>
            <w:r>
              <w:t>)</w:t>
            </w:r>
            <w:r w:rsidR="0039034F">
              <w:t xml:space="preserve"> und Interesse</w:t>
            </w:r>
          </w:p>
        </w:tc>
        <w:tc>
          <w:tcPr>
            <w:tcW w:w="4991" w:type="dxa"/>
            <w:shd w:val="clear" w:color="auto" w:fill="auto"/>
          </w:tcPr>
          <w:p w:rsidR="00A0754B" w:rsidRDefault="00A0754B" w:rsidP="00F7078A">
            <w:r>
              <w:t>Betreiber: Gerichte sind in der Speisekarte vorhanden</w:t>
            </w:r>
          </w:p>
          <w:p w:rsidR="0039034F" w:rsidRDefault="0039034F" w:rsidP="00F7078A">
            <w:r>
              <w:t xml:space="preserve">Kunde: </w:t>
            </w:r>
            <w:r w:rsidR="00384256">
              <w:t>Überblick über alle Gerichte und Preise verschaffen.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t>Vorbedingungen</w:t>
            </w:r>
            <w:r w:rsidR="00B43AF1">
              <w:t>/ Voraussetzung</w:t>
            </w:r>
          </w:p>
        </w:tc>
        <w:tc>
          <w:tcPr>
            <w:tcW w:w="4991" w:type="dxa"/>
            <w:shd w:val="clear" w:color="auto" w:fill="auto"/>
          </w:tcPr>
          <w:p w:rsidR="0039034F" w:rsidRDefault="00DB658A" w:rsidP="002E3429">
            <w:r>
              <w:t>Applikation: Pizzeria wurde gestartet und Hauptmenü wird dargestellt.</w:t>
            </w:r>
            <w:r w:rsidR="002E3429">
              <w:t xml:space="preserve"> Die Speisekarte mit Gerichten ist bereits in die Anwendung geladen.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C86673" w:rsidP="00BB2A3B">
            <w:r>
              <w:t>Zusicherung im Erfolgsfall</w:t>
            </w:r>
          </w:p>
        </w:tc>
        <w:tc>
          <w:tcPr>
            <w:tcW w:w="4991" w:type="dxa"/>
            <w:shd w:val="clear" w:color="auto" w:fill="auto"/>
          </w:tcPr>
          <w:p w:rsidR="00EE10ED" w:rsidRDefault="00F7078A" w:rsidP="00EE10ED">
            <w:r>
              <w:t xml:space="preserve">Es werden </w:t>
            </w:r>
          </w:p>
          <w:p w:rsidR="00EE10ED" w:rsidRDefault="006C08DE" w:rsidP="00EE10ED">
            <w:pPr>
              <w:pStyle w:val="Listenabsatz"/>
              <w:numPr>
                <w:ilvl w:val="0"/>
                <w:numId w:val="45"/>
              </w:numPr>
            </w:pPr>
            <w:r>
              <w:t xml:space="preserve">alle Gerichte </w:t>
            </w:r>
            <w:r w:rsidR="00EE10ED">
              <w:t>mit Nummer, Name des Gerichts und</w:t>
            </w:r>
            <w:r w:rsidR="00436E94">
              <w:t xml:space="preserve"> Preis, </w:t>
            </w:r>
          </w:p>
          <w:p w:rsidR="00EE10ED" w:rsidRDefault="00EE10ED" w:rsidP="00EE10ED">
            <w:pPr>
              <w:pStyle w:val="Listenabsatz"/>
              <w:numPr>
                <w:ilvl w:val="0"/>
                <w:numId w:val="45"/>
              </w:numPr>
            </w:pPr>
            <w:r>
              <w:t xml:space="preserve">mögliche </w:t>
            </w:r>
            <w:r w:rsidR="00436E94">
              <w:t xml:space="preserve">Größen </w:t>
            </w:r>
            <w:r w:rsidR="006C08DE">
              <w:t xml:space="preserve">der Gerichte </w:t>
            </w:r>
            <w:r w:rsidR="00436E94">
              <w:t xml:space="preserve">mit Aufpreis, </w:t>
            </w:r>
          </w:p>
          <w:p w:rsidR="00EE10ED" w:rsidRDefault="00436E94" w:rsidP="00EE10ED">
            <w:pPr>
              <w:pStyle w:val="Listenabsatz"/>
              <w:numPr>
                <w:ilvl w:val="0"/>
                <w:numId w:val="45"/>
              </w:numPr>
            </w:pPr>
            <w:r>
              <w:t>weitere Extras (Zutaten) mit Aufpreis</w:t>
            </w:r>
          </w:p>
          <w:p w:rsidR="00EE10ED" w:rsidRDefault="00EE10ED" w:rsidP="00EE10ED">
            <w:pPr>
              <w:pStyle w:val="Listenabsatz"/>
              <w:numPr>
                <w:ilvl w:val="0"/>
                <w:numId w:val="45"/>
              </w:numPr>
            </w:pPr>
            <w:r>
              <w:t xml:space="preserve">sowie der Rabatt  bei möglicher Mitnahme </w:t>
            </w:r>
            <w:r w:rsidR="006C08DE">
              <w:t>der Gerichte</w:t>
            </w:r>
          </w:p>
          <w:p w:rsidR="0039034F" w:rsidRDefault="00436E94" w:rsidP="00EE10ED">
            <w:r>
              <w:t>auf dem Bildschirm dargestellt.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C86673" w:rsidP="00BB2A3B">
            <w:r>
              <w:t>Mindestzusicherung</w:t>
            </w:r>
          </w:p>
        </w:tc>
        <w:tc>
          <w:tcPr>
            <w:tcW w:w="4991" w:type="dxa"/>
            <w:shd w:val="clear" w:color="auto" w:fill="auto"/>
          </w:tcPr>
          <w:p w:rsidR="0039034F" w:rsidRDefault="0039034F" w:rsidP="00B20570">
            <w:r>
              <w:t>Alle Fehler</w:t>
            </w:r>
            <w:r w:rsidR="00B20570">
              <w:t xml:space="preserve">meldungen werden dem Kunden und Betreiber zur Anzeige gebracht </w:t>
            </w:r>
            <w:r w:rsidR="00B20570" w:rsidRPr="00B20570">
              <w:rPr>
                <w:highlight w:val="yellow"/>
              </w:rPr>
              <w:t>und protokolliert</w:t>
            </w:r>
            <w:r w:rsidR="00B20570">
              <w:t>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t>Fachlicher Auslöser (Trigger)</w:t>
            </w:r>
          </w:p>
        </w:tc>
        <w:tc>
          <w:tcPr>
            <w:tcW w:w="4991" w:type="dxa"/>
            <w:shd w:val="clear" w:color="auto" w:fill="auto"/>
          </w:tcPr>
          <w:p w:rsidR="0039034F" w:rsidRDefault="0039034F" w:rsidP="002E3429">
            <w:r>
              <w:t xml:space="preserve">Kunde </w:t>
            </w:r>
            <w:r w:rsidR="002E3429">
              <w:t xml:space="preserve">oder Betreiber wählt Menüpunkt: </w:t>
            </w:r>
            <w:r w:rsidR="00E00112">
              <w:t>„</w:t>
            </w:r>
            <w:r w:rsidR="002E3429">
              <w:t>Speisekarte anzeigen</w:t>
            </w:r>
            <w:r w:rsidR="00E00112">
              <w:t>“</w:t>
            </w:r>
            <w:r w:rsidR="002E3429">
              <w:t xml:space="preserve"> </w:t>
            </w:r>
            <w:r w:rsidR="0073015E">
              <w:t xml:space="preserve">im Hauptmenü </w:t>
            </w:r>
            <w:r w:rsidR="002E3429">
              <w:t>aus.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t>Hauptszenario</w:t>
            </w:r>
          </w:p>
        </w:tc>
        <w:tc>
          <w:tcPr>
            <w:tcW w:w="4991" w:type="dxa"/>
            <w:shd w:val="clear" w:color="auto" w:fill="auto"/>
          </w:tcPr>
          <w:p w:rsidR="0039034F" w:rsidRDefault="0039034F" w:rsidP="003E728E">
            <w:pPr>
              <w:numPr>
                <w:ilvl w:val="0"/>
                <w:numId w:val="41"/>
              </w:numPr>
            </w:pPr>
            <w:r w:rsidRPr="002E3429">
              <w:rPr>
                <w:i/>
              </w:rPr>
              <w:t>Kunde</w:t>
            </w:r>
            <w:r>
              <w:t xml:space="preserve"> </w:t>
            </w:r>
            <w:r w:rsidR="002E3429">
              <w:t xml:space="preserve">wählt Menüpunkt: </w:t>
            </w:r>
            <w:r w:rsidR="00E85530">
              <w:t>„</w:t>
            </w:r>
            <w:r w:rsidR="002E3429">
              <w:t>Speisekarte anzeigen</w:t>
            </w:r>
            <w:r w:rsidR="00E85530">
              <w:t>“</w:t>
            </w:r>
            <w:r>
              <w:t xml:space="preserve"> </w:t>
            </w:r>
            <w:r w:rsidR="00943FEE">
              <w:t>aus</w:t>
            </w:r>
            <w:r>
              <w:t>.</w:t>
            </w:r>
          </w:p>
          <w:p w:rsidR="0039034F" w:rsidRDefault="0039034F" w:rsidP="003E728E">
            <w:pPr>
              <w:numPr>
                <w:ilvl w:val="0"/>
                <w:numId w:val="41"/>
              </w:numPr>
            </w:pPr>
            <w:r>
              <w:t xml:space="preserve">Das </w:t>
            </w:r>
            <w:r w:rsidR="002E3429">
              <w:t>Teils</w:t>
            </w:r>
            <w:r>
              <w:t>ystem</w:t>
            </w:r>
            <w:r w:rsidR="002E3429">
              <w:t xml:space="preserve">: </w:t>
            </w:r>
            <w:proofErr w:type="spellStart"/>
            <w:r w:rsidR="002E3429" w:rsidRPr="002E3429">
              <w:rPr>
                <w:i/>
              </w:rPr>
              <w:t>Gerichteverwaltung</w:t>
            </w:r>
            <w:proofErr w:type="spellEnd"/>
            <w:r>
              <w:t xml:space="preserve"> stellt fest, dass </w:t>
            </w:r>
            <w:r w:rsidR="00405493">
              <w:t>Gerichte vorhanden sind</w:t>
            </w:r>
            <w:r>
              <w:t>.</w:t>
            </w:r>
          </w:p>
          <w:p w:rsidR="0039034F" w:rsidRPr="00405493" w:rsidRDefault="00405493" w:rsidP="003E728E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proofErr w:type="spellStart"/>
            <w:r w:rsidRPr="002E3429">
              <w:rPr>
                <w:i/>
              </w:rPr>
              <w:t>Gerichteverwaltung</w:t>
            </w:r>
            <w:proofErr w:type="spellEnd"/>
            <w:r>
              <w:rPr>
                <w:i/>
              </w:rPr>
              <w:t xml:space="preserve"> </w:t>
            </w:r>
            <w:r w:rsidRPr="00405493">
              <w:t xml:space="preserve">stellt die Gerichte dem </w:t>
            </w:r>
            <w:r w:rsidRPr="00405493">
              <w:rPr>
                <w:i/>
              </w:rPr>
              <w:t>Kunden</w:t>
            </w:r>
            <w:r w:rsidRPr="00405493">
              <w:t xml:space="preserve"> auf dem Bildschirm dar.</w:t>
            </w:r>
          </w:p>
          <w:p w:rsidR="0039034F" w:rsidRDefault="00C60B29" w:rsidP="003E728E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proofErr w:type="spellStart"/>
            <w:r w:rsidRPr="002E3429">
              <w:rPr>
                <w:i/>
              </w:rPr>
              <w:t>Gerichteverwaltung</w:t>
            </w:r>
            <w:proofErr w:type="spellEnd"/>
            <w:r>
              <w:rPr>
                <w:i/>
              </w:rPr>
              <w:t xml:space="preserve"> </w:t>
            </w:r>
            <w:r w:rsidR="00447E17">
              <w:t xml:space="preserve">stellt fest, dass verschiedene Größen für die Gerichte </w:t>
            </w:r>
            <w:r w:rsidR="00200BCB">
              <w:t>zur Auswahl stehen</w:t>
            </w:r>
            <w:r w:rsidR="00447E17">
              <w:t>.</w:t>
            </w:r>
          </w:p>
          <w:p w:rsidR="0039034F" w:rsidRDefault="00447E17" w:rsidP="003E728E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proofErr w:type="spellStart"/>
            <w:r w:rsidRPr="002E3429">
              <w:rPr>
                <w:i/>
              </w:rPr>
              <w:t>Gerichteverwaltung</w:t>
            </w:r>
            <w:proofErr w:type="spellEnd"/>
            <w:r>
              <w:rPr>
                <w:i/>
              </w:rPr>
              <w:t xml:space="preserve"> </w:t>
            </w:r>
            <w:r w:rsidRPr="00447E17">
              <w:t xml:space="preserve">stellt die verschiedenen Größen der Gerichte </w:t>
            </w:r>
            <w:r>
              <w:t xml:space="preserve">dem </w:t>
            </w:r>
            <w:r w:rsidRPr="00447E17">
              <w:rPr>
                <w:i/>
              </w:rPr>
              <w:t>Kunden</w:t>
            </w:r>
            <w:r>
              <w:t xml:space="preserve"> </w:t>
            </w:r>
            <w:r w:rsidRPr="00447E17">
              <w:t>auf dem Bildschirm dar.</w:t>
            </w:r>
          </w:p>
          <w:p w:rsidR="00C25B51" w:rsidRDefault="00C25B51" w:rsidP="00C25B51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proofErr w:type="spellStart"/>
            <w:r w:rsidRPr="002E3429">
              <w:rPr>
                <w:i/>
              </w:rPr>
              <w:t>Gerichteverwaltung</w:t>
            </w:r>
            <w:proofErr w:type="spellEnd"/>
            <w:r>
              <w:rPr>
                <w:i/>
              </w:rPr>
              <w:t xml:space="preserve"> </w:t>
            </w:r>
            <w:r>
              <w:t>stellt fest, dass verschiedene Extras für die Gerichte dazu bestellbar sind.</w:t>
            </w:r>
          </w:p>
          <w:p w:rsidR="00C25B51" w:rsidRPr="00447E17" w:rsidRDefault="00C25B51" w:rsidP="00C25B51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proofErr w:type="spellStart"/>
            <w:r w:rsidRPr="002E3429">
              <w:rPr>
                <w:i/>
              </w:rPr>
              <w:t>Gerichteverwaltung</w:t>
            </w:r>
            <w:proofErr w:type="spellEnd"/>
            <w:r>
              <w:rPr>
                <w:i/>
              </w:rPr>
              <w:t xml:space="preserve"> </w:t>
            </w:r>
            <w:r w:rsidRPr="00447E17">
              <w:t xml:space="preserve">stellt die verschiedenen </w:t>
            </w:r>
            <w:r>
              <w:t>Extras</w:t>
            </w:r>
            <w:r w:rsidRPr="00447E17">
              <w:t xml:space="preserve"> </w:t>
            </w:r>
            <w:r w:rsidR="00DC5D7F">
              <w:t>zu den</w:t>
            </w:r>
            <w:r w:rsidRPr="00447E17">
              <w:t xml:space="preserve"> Gerichte</w:t>
            </w:r>
            <w:r w:rsidR="00DC5D7F">
              <w:t>n</w:t>
            </w:r>
            <w:r w:rsidRPr="00447E17">
              <w:t xml:space="preserve"> </w:t>
            </w:r>
            <w:r>
              <w:t xml:space="preserve">dem </w:t>
            </w:r>
            <w:r w:rsidRPr="00447E17">
              <w:rPr>
                <w:i/>
              </w:rPr>
              <w:t>Kunden</w:t>
            </w:r>
            <w:r>
              <w:t xml:space="preserve"> </w:t>
            </w:r>
            <w:r w:rsidRPr="00447E17">
              <w:t>auf dem Bildschirm dar.</w:t>
            </w:r>
          </w:p>
          <w:p w:rsidR="00865011" w:rsidRDefault="00865011" w:rsidP="00865011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proofErr w:type="spellStart"/>
            <w:r w:rsidRPr="002E3429">
              <w:rPr>
                <w:i/>
              </w:rPr>
              <w:t>Gerichteverwaltung</w:t>
            </w:r>
            <w:proofErr w:type="spellEnd"/>
            <w:r>
              <w:rPr>
                <w:i/>
              </w:rPr>
              <w:t xml:space="preserve"> </w:t>
            </w:r>
            <w:r>
              <w:t>stellt fest, dass Rabatt bei Mitnahme möglich ist.</w:t>
            </w:r>
          </w:p>
          <w:p w:rsidR="0039034F" w:rsidRDefault="00865011" w:rsidP="00865011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proofErr w:type="spellStart"/>
            <w:r w:rsidRPr="002E3429">
              <w:rPr>
                <w:i/>
              </w:rPr>
              <w:t>Gerichteverwaltung</w:t>
            </w:r>
            <w:proofErr w:type="spellEnd"/>
            <w:r>
              <w:rPr>
                <w:i/>
              </w:rPr>
              <w:t xml:space="preserve"> </w:t>
            </w:r>
            <w:r w:rsidRPr="00447E17">
              <w:t xml:space="preserve">stellt </w:t>
            </w:r>
            <w:r>
              <w:t>den Mitnahme-Rabatt</w:t>
            </w:r>
            <w:r w:rsidRPr="00447E17">
              <w:t xml:space="preserve"> </w:t>
            </w:r>
            <w:r>
              <w:t xml:space="preserve">dem </w:t>
            </w:r>
            <w:r w:rsidRPr="00447E17">
              <w:rPr>
                <w:i/>
              </w:rPr>
              <w:t>Kunden</w:t>
            </w:r>
            <w:r>
              <w:t xml:space="preserve"> </w:t>
            </w:r>
            <w:r w:rsidRPr="00447E17">
              <w:t>auf dem Bildschirm dar.</w:t>
            </w:r>
          </w:p>
          <w:p w:rsidR="0073015E" w:rsidRDefault="0073015E" w:rsidP="001233DC">
            <w:pPr>
              <w:ind w:left="720"/>
            </w:pPr>
            <w:bookmarkStart w:id="0" w:name="_GoBack"/>
            <w:bookmarkEnd w:id="0"/>
          </w:p>
        </w:tc>
      </w:tr>
      <w:tr w:rsidR="0039034F" w:rsidRPr="001233DC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lastRenderedPageBreak/>
              <w:t>Alternativzweige vom Hauptszenario (2a)</w:t>
            </w:r>
          </w:p>
        </w:tc>
        <w:tc>
          <w:tcPr>
            <w:tcW w:w="4991" w:type="dxa"/>
            <w:shd w:val="clear" w:color="auto" w:fill="auto"/>
          </w:tcPr>
          <w:p w:rsidR="0039034F" w:rsidRDefault="0039034F" w:rsidP="008B1A2F">
            <w:r>
              <w:t xml:space="preserve">2a. </w:t>
            </w:r>
            <w:r w:rsidR="0037783C">
              <w:t xml:space="preserve">Das Teilsystem: </w:t>
            </w:r>
            <w:proofErr w:type="spellStart"/>
            <w:r w:rsidR="0037783C" w:rsidRPr="002E3429">
              <w:rPr>
                <w:i/>
              </w:rPr>
              <w:t>Gerichteverwaltung</w:t>
            </w:r>
            <w:proofErr w:type="spellEnd"/>
            <w:r>
              <w:t xml:space="preserve"> erkennt, das </w:t>
            </w:r>
            <w:r w:rsidR="0037783C">
              <w:t>keine Gerichte vorhanden sind</w:t>
            </w:r>
            <w:r>
              <w:t>:</w:t>
            </w:r>
          </w:p>
          <w:p w:rsidR="0039034F" w:rsidRDefault="0039034F" w:rsidP="008B1A2F">
            <w:r>
              <w:t xml:space="preserve">   2a1</w:t>
            </w:r>
            <w:r w:rsidRPr="0037783C">
              <w:rPr>
                <w:highlight w:val="yellow"/>
              </w:rPr>
              <w:t xml:space="preserve">. </w:t>
            </w:r>
            <w:r w:rsidR="0037783C" w:rsidRPr="0037783C">
              <w:rPr>
                <w:highlight w:val="yellow"/>
              </w:rPr>
              <w:t xml:space="preserve">Das Teilsystem: </w:t>
            </w:r>
            <w:proofErr w:type="spellStart"/>
            <w:r w:rsidR="0037783C" w:rsidRPr="0037783C">
              <w:rPr>
                <w:i/>
                <w:highlight w:val="yellow"/>
              </w:rPr>
              <w:t>Gerichteverwaltung</w:t>
            </w:r>
            <w:proofErr w:type="spellEnd"/>
            <w:r w:rsidR="0037783C" w:rsidRPr="0037783C">
              <w:rPr>
                <w:highlight w:val="yellow"/>
              </w:rPr>
              <w:t xml:space="preserve"> </w:t>
            </w:r>
            <w:r w:rsidRPr="0037783C">
              <w:rPr>
                <w:highlight w:val="yellow"/>
              </w:rPr>
              <w:t>protokolliert den Versuch.</w:t>
            </w:r>
          </w:p>
          <w:p w:rsidR="0039034F" w:rsidRDefault="0039034F" w:rsidP="008B1A2F">
            <w:r>
              <w:t xml:space="preserve">   2a2. Das </w:t>
            </w:r>
            <w:r w:rsidR="0037783C">
              <w:t>Teils</w:t>
            </w:r>
            <w:r>
              <w:t>ystem benachrichtigt den Kunden.</w:t>
            </w:r>
          </w:p>
          <w:p w:rsidR="0039034F" w:rsidRPr="004F75F5" w:rsidRDefault="0039034F" w:rsidP="0037783C">
            <w:pPr>
              <w:rPr>
                <w:lang w:val="en-US"/>
              </w:rPr>
            </w:pPr>
            <w:r w:rsidRPr="00A0754B">
              <w:t xml:space="preserve">   </w:t>
            </w:r>
            <w:r w:rsidRPr="004F75F5">
              <w:rPr>
                <w:lang w:val="en-US"/>
              </w:rPr>
              <w:t>2a</w:t>
            </w:r>
            <w:r w:rsidR="0037783C">
              <w:rPr>
                <w:lang w:val="en-US"/>
              </w:rPr>
              <w:t>3</w:t>
            </w:r>
            <w:r w:rsidRPr="004F75F5">
              <w:rPr>
                <w:lang w:val="en-US"/>
              </w:rPr>
              <w:t xml:space="preserve">. Use Case </w:t>
            </w:r>
            <w:proofErr w:type="spellStart"/>
            <w:r w:rsidRPr="004F75F5">
              <w:rPr>
                <w:lang w:val="en-US"/>
              </w:rPr>
              <w:t>wird</w:t>
            </w:r>
            <w:proofErr w:type="spellEnd"/>
            <w:r w:rsidRPr="004F75F5">
              <w:rPr>
                <w:lang w:val="en-US"/>
              </w:rPr>
              <w:t xml:space="preserve"> </w:t>
            </w:r>
            <w:proofErr w:type="spellStart"/>
            <w:r w:rsidRPr="004F75F5">
              <w:rPr>
                <w:lang w:val="en-US"/>
              </w:rPr>
              <w:t>abgebrochen</w:t>
            </w:r>
            <w:proofErr w:type="spellEnd"/>
            <w:r w:rsidRPr="004F75F5">
              <w:rPr>
                <w:lang w:val="en-US"/>
              </w:rPr>
              <w:t>.</w:t>
            </w:r>
          </w:p>
        </w:tc>
      </w:tr>
      <w:tr w:rsidR="00D153EF" w:rsidRPr="00157AA8" w:rsidTr="004F75F5">
        <w:tc>
          <w:tcPr>
            <w:tcW w:w="4219" w:type="dxa"/>
            <w:shd w:val="clear" w:color="auto" w:fill="auto"/>
          </w:tcPr>
          <w:p w:rsidR="00D153EF" w:rsidRDefault="00D153EF" w:rsidP="00D153EF">
            <w:r>
              <w:t>Alternativzweige vom Hauptszenario (4a)</w:t>
            </w:r>
          </w:p>
        </w:tc>
        <w:tc>
          <w:tcPr>
            <w:tcW w:w="4991" w:type="dxa"/>
            <w:shd w:val="clear" w:color="auto" w:fill="auto"/>
          </w:tcPr>
          <w:p w:rsidR="00D153EF" w:rsidRDefault="00D153EF" w:rsidP="00690263">
            <w:r>
              <w:t xml:space="preserve">4a. Das Teilsystem: </w:t>
            </w:r>
            <w:proofErr w:type="spellStart"/>
            <w:r w:rsidRPr="002E3429">
              <w:rPr>
                <w:i/>
              </w:rPr>
              <w:t>Gerichteverwaltung</w:t>
            </w:r>
            <w:proofErr w:type="spellEnd"/>
            <w:r>
              <w:t xml:space="preserve"> erkennt, das keine verschiedenen Größen vorhanden sind:</w:t>
            </w:r>
          </w:p>
          <w:p w:rsidR="00D153EF" w:rsidRDefault="00D153EF" w:rsidP="00690263">
            <w:r>
              <w:t xml:space="preserve">   4a1. Das Teilsystem stellt keine Varianten de</w:t>
            </w:r>
            <w:r w:rsidR="00157AA8">
              <w:t>m</w:t>
            </w:r>
            <w:r>
              <w:t xml:space="preserve"> Kunden auf dem Bildschirm dar.</w:t>
            </w:r>
          </w:p>
          <w:p w:rsidR="00D153EF" w:rsidRPr="00157AA8" w:rsidRDefault="00D153EF" w:rsidP="00D153EF">
            <w:r w:rsidRPr="00157AA8">
              <w:t xml:space="preserve">   4a2. </w:t>
            </w:r>
            <w:proofErr w:type="spellStart"/>
            <w:r w:rsidRPr="00157AA8">
              <w:t>Use</w:t>
            </w:r>
            <w:proofErr w:type="spellEnd"/>
            <w:r w:rsidRPr="00157AA8">
              <w:t xml:space="preserve"> Case wird bei Schritt 6 fortgesetzt.</w:t>
            </w:r>
          </w:p>
        </w:tc>
      </w:tr>
      <w:tr w:rsidR="00157AA8" w:rsidRPr="00157AA8" w:rsidTr="004F75F5">
        <w:tc>
          <w:tcPr>
            <w:tcW w:w="4219" w:type="dxa"/>
            <w:shd w:val="clear" w:color="auto" w:fill="auto"/>
          </w:tcPr>
          <w:p w:rsidR="00157AA8" w:rsidRDefault="00157AA8" w:rsidP="00157AA8">
            <w:r>
              <w:t>Alternativzweige vom Hauptszenario (6a)</w:t>
            </w:r>
          </w:p>
        </w:tc>
        <w:tc>
          <w:tcPr>
            <w:tcW w:w="4991" w:type="dxa"/>
            <w:shd w:val="clear" w:color="auto" w:fill="auto"/>
          </w:tcPr>
          <w:p w:rsidR="00157AA8" w:rsidRDefault="00157AA8" w:rsidP="00690263">
            <w:r>
              <w:t xml:space="preserve">6a. Das Teilsystem: </w:t>
            </w:r>
            <w:proofErr w:type="spellStart"/>
            <w:r w:rsidRPr="002E3429">
              <w:rPr>
                <w:i/>
              </w:rPr>
              <w:t>Gerichteverwaltung</w:t>
            </w:r>
            <w:proofErr w:type="spellEnd"/>
            <w:r>
              <w:t xml:space="preserve"> erkennt, das keine Zutaten vorhanden sind:</w:t>
            </w:r>
          </w:p>
          <w:p w:rsidR="00157AA8" w:rsidRDefault="00157AA8" w:rsidP="00690263">
            <w:r>
              <w:t xml:space="preserve">   6a1. Das Teilsystem stellt keine Extras dem Kunden auf dem Bildschirm dar.</w:t>
            </w:r>
          </w:p>
          <w:p w:rsidR="00157AA8" w:rsidRPr="00157AA8" w:rsidRDefault="00157AA8" w:rsidP="00157AA8">
            <w:r w:rsidRPr="00157AA8">
              <w:t xml:space="preserve">   </w:t>
            </w:r>
            <w:r>
              <w:t>6</w:t>
            </w:r>
            <w:r w:rsidRPr="00157AA8">
              <w:t xml:space="preserve">a2. </w:t>
            </w:r>
            <w:proofErr w:type="spellStart"/>
            <w:r w:rsidRPr="00157AA8">
              <w:t>Use</w:t>
            </w:r>
            <w:proofErr w:type="spellEnd"/>
            <w:r w:rsidRPr="00157AA8">
              <w:t xml:space="preserve"> Case wird bei Schritt </w:t>
            </w:r>
            <w:r>
              <w:t>8</w:t>
            </w:r>
            <w:r w:rsidRPr="00157AA8">
              <w:t xml:space="preserve"> fortgesetzt.</w:t>
            </w:r>
          </w:p>
        </w:tc>
      </w:tr>
      <w:tr w:rsidR="000945CF" w:rsidRPr="00157AA8" w:rsidTr="004F75F5">
        <w:tc>
          <w:tcPr>
            <w:tcW w:w="4219" w:type="dxa"/>
            <w:shd w:val="clear" w:color="auto" w:fill="auto"/>
          </w:tcPr>
          <w:p w:rsidR="000945CF" w:rsidRDefault="000945CF" w:rsidP="000945CF">
            <w:r>
              <w:t>Alternativzweige vom Hauptszenario (8a)</w:t>
            </w:r>
          </w:p>
        </w:tc>
        <w:tc>
          <w:tcPr>
            <w:tcW w:w="4991" w:type="dxa"/>
            <w:shd w:val="clear" w:color="auto" w:fill="auto"/>
          </w:tcPr>
          <w:p w:rsidR="000945CF" w:rsidRDefault="000945CF" w:rsidP="00690263">
            <w:r>
              <w:t xml:space="preserve">8a. Das Teilsystem: </w:t>
            </w:r>
            <w:proofErr w:type="spellStart"/>
            <w:r w:rsidRPr="002E3429">
              <w:rPr>
                <w:i/>
              </w:rPr>
              <w:t>Gerichteverwaltung</w:t>
            </w:r>
            <w:proofErr w:type="spellEnd"/>
            <w:r>
              <w:t xml:space="preserve"> erkennt, das kein Rabatt gewährt wird:</w:t>
            </w:r>
          </w:p>
          <w:p w:rsidR="000945CF" w:rsidRDefault="000945CF" w:rsidP="00690263">
            <w:r>
              <w:t xml:space="preserve">   8a1. Das Teilsystem stellt kein Rabatt dem Kunden auf dem Bildschirm dar.</w:t>
            </w:r>
          </w:p>
          <w:p w:rsidR="000945CF" w:rsidRPr="00157AA8" w:rsidRDefault="000945CF" w:rsidP="000945CF">
            <w:r w:rsidRPr="00157AA8">
              <w:t xml:space="preserve">   </w:t>
            </w:r>
            <w:r>
              <w:t>8</w:t>
            </w:r>
            <w:r w:rsidRPr="00157AA8">
              <w:t xml:space="preserve">a2. </w:t>
            </w:r>
            <w:proofErr w:type="spellStart"/>
            <w:r w:rsidRPr="00157AA8">
              <w:t>Use</w:t>
            </w:r>
            <w:proofErr w:type="spellEnd"/>
            <w:r w:rsidRPr="00157AA8">
              <w:t xml:space="preserve"> Case wird bei Schritt </w:t>
            </w:r>
            <w:r>
              <w:t>10</w:t>
            </w:r>
            <w:r w:rsidRPr="00157AA8">
              <w:t xml:space="preserve"> fortgesetzt.</w:t>
            </w:r>
          </w:p>
        </w:tc>
      </w:tr>
    </w:tbl>
    <w:p w:rsidR="00D12023" w:rsidRPr="00157AA8" w:rsidRDefault="00D12023" w:rsidP="008B1A2F"/>
    <w:p w:rsidR="000D5761" w:rsidRPr="00157AA8" w:rsidRDefault="000D5761" w:rsidP="008B1A2F"/>
    <w:sectPr w:rsidR="000D5761" w:rsidRPr="00157AA8" w:rsidSect="008A0E13"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A18" w:rsidRDefault="00A24A18">
      <w:r>
        <w:separator/>
      </w:r>
    </w:p>
  </w:endnote>
  <w:endnote w:type="continuationSeparator" w:id="0">
    <w:p w:rsidR="00A24A18" w:rsidRDefault="00A2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A18" w:rsidRDefault="00A24A18">
      <w:r>
        <w:separator/>
      </w:r>
    </w:p>
  </w:footnote>
  <w:footnote w:type="continuationSeparator" w:id="0">
    <w:p w:rsidR="00A24A18" w:rsidRDefault="00A24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057"/>
    <w:multiLevelType w:val="hybridMultilevel"/>
    <w:tmpl w:val="D5888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C4A79"/>
    <w:multiLevelType w:val="multilevel"/>
    <w:tmpl w:val="9DE6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21324D7"/>
    <w:multiLevelType w:val="hybridMultilevel"/>
    <w:tmpl w:val="A6BE636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543CA4"/>
    <w:multiLevelType w:val="hybridMultilevel"/>
    <w:tmpl w:val="4F109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A34F7"/>
    <w:multiLevelType w:val="hybridMultilevel"/>
    <w:tmpl w:val="619049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D0E7E"/>
    <w:multiLevelType w:val="hybridMultilevel"/>
    <w:tmpl w:val="70CA6E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D00B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569"/>
        </w:tabs>
        <w:ind w:left="1569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-1260"/>
        </w:tabs>
        <w:ind w:left="-126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-1116"/>
        </w:tabs>
        <w:ind w:left="-1116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-972"/>
        </w:tabs>
        <w:ind w:left="-972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828"/>
        </w:tabs>
        <w:ind w:left="-828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684"/>
        </w:tabs>
        <w:ind w:left="-684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540"/>
        </w:tabs>
        <w:ind w:left="-5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396"/>
        </w:tabs>
        <w:ind w:left="-396" w:hanging="1584"/>
      </w:pPr>
    </w:lvl>
  </w:abstractNum>
  <w:abstractNum w:abstractNumId="7">
    <w:nsid w:val="20EC42D2"/>
    <w:multiLevelType w:val="hybridMultilevel"/>
    <w:tmpl w:val="8F367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D7D89"/>
    <w:multiLevelType w:val="hybridMultilevel"/>
    <w:tmpl w:val="98BC1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462AA"/>
    <w:multiLevelType w:val="hybridMultilevel"/>
    <w:tmpl w:val="A8B82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06315"/>
    <w:multiLevelType w:val="hybridMultilevel"/>
    <w:tmpl w:val="D0409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713E4"/>
    <w:multiLevelType w:val="hybridMultilevel"/>
    <w:tmpl w:val="8D8CB4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074EC"/>
    <w:multiLevelType w:val="hybridMultilevel"/>
    <w:tmpl w:val="7FF695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86F5E"/>
    <w:multiLevelType w:val="hybridMultilevel"/>
    <w:tmpl w:val="5B261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157970"/>
    <w:multiLevelType w:val="hybridMultilevel"/>
    <w:tmpl w:val="205004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24975"/>
    <w:multiLevelType w:val="hybridMultilevel"/>
    <w:tmpl w:val="606A5F1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90A02BD"/>
    <w:multiLevelType w:val="hybridMultilevel"/>
    <w:tmpl w:val="835CE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777366"/>
    <w:multiLevelType w:val="hybridMultilevel"/>
    <w:tmpl w:val="DA625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B7281"/>
    <w:multiLevelType w:val="hybridMultilevel"/>
    <w:tmpl w:val="F976AD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3E315D"/>
    <w:multiLevelType w:val="hybridMultilevel"/>
    <w:tmpl w:val="75327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4184B"/>
    <w:multiLevelType w:val="hybridMultilevel"/>
    <w:tmpl w:val="68723A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2E2475"/>
    <w:multiLevelType w:val="hybridMultilevel"/>
    <w:tmpl w:val="6F266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E7F93"/>
    <w:multiLevelType w:val="hybridMultilevel"/>
    <w:tmpl w:val="EB26A0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813B2F"/>
    <w:multiLevelType w:val="hybridMultilevel"/>
    <w:tmpl w:val="5B74E7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946003"/>
    <w:multiLevelType w:val="hybridMultilevel"/>
    <w:tmpl w:val="29C28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8075C8"/>
    <w:multiLevelType w:val="hybridMultilevel"/>
    <w:tmpl w:val="832219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B42138"/>
    <w:multiLevelType w:val="hybridMultilevel"/>
    <w:tmpl w:val="4BFEB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45751B"/>
    <w:multiLevelType w:val="hybridMultilevel"/>
    <w:tmpl w:val="B8763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922424"/>
    <w:multiLevelType w:val="hybridMultilevel"/>
    <w:tmpl w:val="2DE893C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8B7E52"/>
    <w:multiLevelType w:val="hybridMultilevel"/>
    <w:tmpl w:val="D7429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6C730E"/>
    <w:multiLevelType w:val="hybridMultilevel"/>
    <w:tmpl w:val="5B36885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F67DA3"/>
    <w:multiLevelType w:val="hybridMultilevel"/>
    <w:tmpl w:val="4CE45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91C38"/>
    <w:multiLevelType w:val="hybridMultilevel"/>
    <w:tmpl w:val="A9582118"/>
    <w:lvl w:ilvl="0" w:tplc="E7ECD22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10299D"/>
    <w:multiLevelType w:val="hybridMultilevel"/>
    <w:tmpl w:val="5450F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401A7"/>
    <w:multiLevelType w:val="hybridMultilevel"/>
    <w:tmpl w:val="10BAFAE2"/>
    <w:lvl w:ilvl="0" w:tplc="7A1AB2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32"/>
        <w:u w:val="no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6152B0"/>
    <w:multiLevelType w:val="hybridMultilevel"/>
    <w:tmpl w:val="D0FCD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2A5E85"/>
    <w:multiLevelType w:val="hybridMultilevel"/>
    <w:tmpl w:val="B6661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555E8F"/>
    <w:multiLevelType w:val="hybridMultilevel"/>
    <w:tmpl w:val="A9AC95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51E7D"/>
    <w:multiLevelType w:val="hybridMultilevel"/>
    <w:tmpl w:val="7D8A9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9613A5"/>
    <w:multiLevelType w:val="hybridMultilevel"/>
    <w:tmpl w:val="BE5E9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87448"/>
    <w:multiLevelType w:val="hybridMultilevel"/>
    <w:tmpl w:val="8E3894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9A156B"/>
    <w:multiLevelType w:val="hybridMultilevel"/>
    <w:tmpl w:val="963E5F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5A6CC8"/>
    <w:multiLevelType w:val="hybridMultilevel"/>
    <w:tmpl w:val="0F405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DC3C4B"/>
    <w:multiLevelType w:val="hybridMultilevel"/>
    <w:tmpl w:val="75DE4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E74846"/>
    <w:multiLevelType w:val="hybridMultilevel"/>
    <w:tmpl w:val="CFAEC7A8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4"/>
  </w:num>
  <w:num w:numId="2">
    <w:abstractNumId w:val="30"/>
  </w:num>
  <w:num w:numId="3">
    <w:abstractNumId w:val="2"/>
  </w:num>
  <w:num w:numId="4">
    <w:abstractNumId w:val="41"/>
  </w:num>
  <w:num w:numId="5">
    <w:abstractNumId w:val="28"/>
  </w:num>
  <w:num w:numId="6">
    <w:abstractNumId w:val="23"/>
  </w:num>
  <w:num w:numId="7">
    <w:abstractNumId w:val="6"/>
  </w:num>
  <w:num w:numId="8">
    <w:abstractNumId w:val="1"/>
  </w:num>
  <w:num w:numId="9">
    <w:abstractNumId w:val="31"/>
  </w:num>
  <w:num w:numId="10">
    <w:abstractNumId w:val="3"/>
  </w:num>
  <w:num w:numId="11">
    <w:abstractNumId w:val="12"/>
  </w:num>
  <w:num w:numId="12">
    <w:abstractNumId w:val="17"/>
  </w:num>
  <w:num w:numId="13">
    <w:abstractNumId w:val="37"/>
  </w:num>
  <w:num w:numId="14">
    <w:abstractNumId w:val="15"/>
  </w:num>
  <w:num w:numId="15">
    <w:abstractNumId w:val="13"/>
  </w:num>
  <w:num w:numId="16">
    <w:abstractNumId w:val="40"/>
  </w:num>
  <w:num w:numId="17">
    <w:abstractNumId w:val="38"/>
  </w:num>
  <w:num w:numId="18">
    <w:abstractNumId w:val="21"/>
  </w:num>
  <w:num w:numId="19">
    <w:abstractNumId w:val="8"/>
  </w:num>
  <w:num w:numId="20">
    <w:abstractNumId w:val="11"/>
  </w:num>
  <w:num w:numId="21">
    <w:abstractNumId w:val="14"/>
  </w:num>
  <w:num w:numId="22">
    <w:abstractNumId w:val="4"/>
  </w:num>
  <w:num w:numId="23">
    <w:abstractNumId w:val="39"/>
  </w:num>
  <w:num w:numId="24">
    <w:abstractNumId w:val="42"/>
  </w:num>
  <w:num w:numId="25">
    <w:abstractNumId w:val="10"/>
  </w:num>
  <w:num w:numId="26">
    <w:abstractNumId w:val="35"/>
  </w:num>
  <w:num w:numId="27">
    <w:abstractNumId w:val="29"/>
  </w:num>
  <w:num w:numId="28">
    <w:abstractNumId w:val="22"/>
  </w:num>
  <w:num w:numId="29">
    <w:abstractNumId w:val="5"/>
  </w:num>
  <w:num w:numId="30">
    <w:abstractNumId w:val="36"/>
  </w:num>
  <w:num w:numId="31">
    <w:abstractNumId w:val="18"/>
  </w:num>
  <w:num w:numId="32">
    <w:abstractNumId w:val="20"/>
  </w:num>
  <w:num w:numId="33">
    <w:abstractNumId w:val="0"/>
  </w:num>
  <w:num w:numId="34">
    <w:abstractNumId w:val="44"/>
  </w:num>
  <w:num w:numId="35">
    <w:abstractNumId w:val="26"/>
  </w:num>
  <w:num w:numId="36">
    <w:abstractNumId w:val="25"/>
  </w:num>
  <w:num w:numId="37">
    <w:abstractNumId w:val="16"/>
  </w:num>
  <w:num w:numId="38">
    <w:abstractNumId w:val="19"/>
  </w:num>
  <w:num w:numId="39">
    <w:abstractNumId w:val="9"/>
  </w:num>
  <w:num w:numId="40">
    <w:abstractNumId w:val="24"/>
  </w:num>
  <w:num w:numId="41">
    <w:abstractNumId w:val="27"/>
  </w:num>
  <w:num w:numId="42">
    <w:abstractNumId w:val="43"/>
  </w:num>
  <w:num w:numId="43">
    <w:abstractNumId w:val="32"/>
  </w:num>
  <w:num w:numId="44">
    <w:abstractNumId w:val="33"/>
  </w:num>
  <w:num w:numId="45">
    <w:abstractNumId w:val="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B4"/>
    <w:rsid w:val="0001330F"/>
    <w:rsid w:val="00016767"/>
    <w:rsid w:val="00016B82"/>
    <w:rsid w:val="0002614B"/>
    <w:rsid w:val="000347CA"/>
    <w:rsid w:val="000403EE"/>
    <w:rsid w:val="000502E5"/>
    <w:rsid w:val="0006022D"/>
    <w:rsid w:val="00060989"/>
    <w:rsid w:val="00060D74"/>
    <w:rsid w:val="00065430"/>
    <w:rsid w:val="00072B08"/>
    <w:rsid w:val="000747A5"/>
    <w:rsid w:val="00083637"/>
    <w:rsid w:val="0008463F"/>
    <w:rsid w:val="0008590F"/>
    <w:rsid w:val="00085B12"/>
    <w:rsid w:val="00087AA4"/>
    <w:rsid w:val="000945CF"/>
    <w:rsid w:val="000A3D9B"/>
    <w:rsid w:val="000B31DE"/>
    <w:rsid w:val="000B5882"/>
    <w:rsid w:val="000B6DC0"/>
    <w:rsid w:val="000D265B"/>
    <w:rsid w:val="000D34A6"/>
    <w:rsid w:val="000D5761"/>
    <w:rsid w:val="000D5CF7"/>
    <w:rsid w:val="000D796F"/>
    <w:rsid w:val="000E3087"/>
    <w:rsid w:val="000E52C6"/>
    <w:rsid w:val="000F2AF4"/>
    <w:rsid w:val="000F74D1"/>
    <w:rsid w:val="00107A60"/>
    <w:rsid w:val="00112F83"/>
    <w:rsid w:val="00123339"/>
    <w:rsid w:val="001233DC"/>
    <w:rsid w:val="001248A8"/>
    <w:rsid w:val="00136D0E"/>
    <w:rsid w:val="00157AA8"/>
    <w:rsid w:val="001600AC"/>
    <w:rsid w:val="001631DA"/>
    <w:rsid w:val="00165A75"/>
    <w:rsid w:val="001829C6"/>
    <w:rsid w:val="001874F6"/>
    <w:rsid w:val="00187E34"/>
    <w:rsid w:val="00192983"/>
    <w:rsid w:val="001A7FF5"/>
    <w:rsid w:val="001E34D3"/>
    <w:rsid w:val="001E4188"/>
    <w:rsid w:val="001F6DAD"/>
    <w:rsid w:val="00200BCB"/>
    <w:rsid w:val="00202556"/>
    <w:rsid w:val="00212A85"/>
    <w:rsid w:val="0021381C"/>
    <w:rsid w:val="002142EB"/>
    <w:rsid w:val="002150AF"/>
    <w:rsid w:val="0021681E"/>
    <w:rsid w:val="0021788A"/>
    <w:rsid w:val="00223399"/>
    <w:rsid w:val="00225311"/>
    <w:rsid w:val="002254A8"/>
    <w:rsid w:val="00226D54"/>
    <w:rsid w:val="00226F94"/>
    <w:rsid w:val="00233C23"/>
    <w:rsid w:val="002340BE"/>
    <w:rsid w:val="00253F17"/>
    <w:rsid w:val="00266C3C"/>
    <w:rsid w:val="00267E67"/>
    <w:rsid w:val="00276E2C"/>
    <w:rsid w:val="002842C2"/>
    <w:rsid w:val="00286912"/>
    <w:rsid w:val="00294C7E"/>
    <w:rsid w:val="002A0D2E"/>
    <w:rsid w:val="002A1503"/>
    <w:rsid w:val="002A2665"/>
    <w:rsid w:val="002A2F84"/>
    <w:rsid w:val="002B0DDD"/>
    <w:rsid w:val="002C06E5"/>
    <w:rsid w:val="002C242B"/>
    <w:rsid w:val="002C5647"/>
    <w:rsid w:val="002C7DFA"/>
    <w:rsid w:val="002E2ABB"/>
    <w:rsid w:val="002E3429"/>
    <w:rsid w:val="002E515F"/>
    <w:rsid w:val="002E52E7"/>
    <w:rsid w:val="002F4432"/>
    <w:rsid w:val="00301912"/>
    <w:rsid w:val="00302651"/>
    <w:rsid w:val="00303EFF"/>
    <w:rsid w:val="00306DEE"/>
    <w:rsid w:val="00311610"/>
    <w:rsid w:val="00315B32"/>
    <w:rsid w:val="00317A13"/>
    <w:rsid w:val="00326915"/>
    <w:rsid w:val="00340F75"/>
    <w:rsid w:val="00343B90"/>
    <w:rsid w:val="00343CF9"/>
    <w:rsid w:val="00346013"/>
    <w:rsid w:val="00352C3A"/>
    <w:rsid w:val="00360F3D"/>
    <w:rsid w:val="00364FBE"/>
    <w:rsid w:val="003653EB"/>
    <w:rsid w:val="00376F6B"/>
    <w:rsid w:val="0037783C"/>
    <w:rsid w:val="00384256"/>
    <w:rsid w:val="0039034F"/>
    <w:rsid w:val="00390AAF"/>
    <w:rsid w:val="00391418"/>
    <w:rsid w:val="003914EB"/>
    <w:rsid w:val="0039320D"/>
    <w:rsid w:val="003A7472"/>
    <w:rsid w:val="003B495E"/>
    <w:rsid w:val="003B76D4"/>
    <w:rsid w:val="003C1407"/>
    <w:rsid w:val="003C66B2"/>
    <w:rsid w:val="003D1EA7"/>
    <w:rsid w:val="003D374D"/>
    <w:rsid w:val="003D40AF"/>
    <w:rsid w:val="003D7281"/>
    <w:rsid w:val="003E0D8A"/>
    <w:rsid w:val="003E728E"/>
    <w:rsid w:val="003F1AF2"/>
    <w:rsid w:val="003F4EA4"/>
    <w:rsid w:val="00405493"/>
    <w:rsid w:val="004064A8"/>
    <w:rsid w:val="004114D9"/>
    <w:rsid w:val="00411514"/>
    <w:rsid w:val="00413129"/>
    <w:rsid w:val="0042786D"/>
    <w:rsid w:val="00432597"/>
    <w:rsid w:val="0043315A"/>
    <w:rsid w:val="00434BB4"/>
    <w:rsid w:val="00435AF9"/>
    <w:rsid w:val="0043625A"/>
    <w:rsid w:val="00436E94"/>
    <w:rsid w:val="004416DA"/>
    <w:rsid w:val="00447E17"/>
    <w:rsid w:val="0045365C"/>
    <w:rsid w:val="00460A98"/>
    <w:rsid w:val="00462941"/>
    <w:rsid w:val="004714FE"/>
    <w:rsid w:val="004771C3"/>
    <w:rsid w:val="00480EC1"/>
    <w:rsid w:val="00483793"/>
    <w:rsid w:val="00487287"/>
    <w:rsid w:val="00492714"/>
    <w:rsid w:val="00495F29"/>
    <w:rsid w:val="004A6A05"/>
    <w:rsid w:val="004B333D"/>
    <w:rsid w:val="004B7340"/>
    <w:rsid w:val="004C27F4"/>
    <w:rsid w:val="004C350C"/>
    <w:rsid w:val="004D2285"/>
    <w:rsid w:val="004E038E"/>
    <w:rsid w:val="004E0D6B"/>
    <w:rsid w:val="004E6A5C"/>
    <w:rsid w:val="004F1DBC"/>
    <w:rsid w:val="004F5506"/>
    <w:rsid w:val="004F75F5"/>
    <w:rsid w:val="00504038"/>
    <w:rsid w:val="0051054A"/>
    <w:rsid w:val="0052328E"/>
    <w:rsid w:val="005441C6"/>
    <w:rsid w:val="0054425B"/>
    <w:rsid w:val="005537BC"/>
    <w:rsid w:val="00561219"/>
    <w:rsid w:val="005638E5"/>
    <w:rsid w:val="00565448"/>
    <w:rsid w:val="00565989"/>
    <w:rsid w:val="00572919"/>
    <w:rsid w:val="0057326D"/>
    <w:rsid w:val="00574B34"/>
    <w:rsid w:val="00583A0F"/>
    <w:rsid w:val="00590886"/>
    <w:rsid w:val="00594B36"/>
    <w:rsid w:val="00595ACE"/>
    <w:rsid w:val="005A2797"/>
    <w:rsid w:val="005A6A50"/>
    <w:rsid w:val="005B2B58"/>
    <w:rsid w:val="005B44AF"/>
    <w:rsid w:val="005B6D68"/>
    <w:rsid w:val="005B7D48"/>
    <w:rsid w:val="005C4231"/>
    <w:rsid w:val="005C4C39"/>
    <w:rsid w:val="005C5E91"/>
    <w:rsid w:val="005C7EA9"/>
    <w:rsid w:val="005D0CB3"/>
    <w:rsid w:val="005D1AB5"/>
    <w:rsid w:val="005D22EB"/>
    <w:rsid w:val="005D5CB6"/>
    <w:rsid w:val="005E4D6D"/>
    <w:rsid w:val="005E5030"/>
    <w:rsid w:val="005F364B"/>
    <w:rsid w:val="00600E81"/>
    <w:rsid w:val="006026A6"/>
    <w:rsid w:val="0060285B"/>
    <w:rsid w:val="00607749"/>
    <w:rsid w:val="00611259"/>
    <w:rsid w:val="006311BD"/>
    <w:rsid w:val="00631BA7"/>
    <w:rsid w:val="0064200D"/>
    <w:rsid w:val="0065022A"/>
    <w:rsid w:val="006535FC"/>
    <w:rsid w:val="00653C04"/>
    <w:rsid w:val="006630FE"/>
    <w:rsid w:val="00664741"/>
    <w:rsid w:val="0067419C"/>
    <w:rsid w:val="00677A81"/>
    <w:rsid w:val="00686EA2"/>
    <w:rsid w:val="00687DD4"/>
    <w:rsid w:val="0069279F"/>
    <w:rsid w:val="00694D84"/>
    <w:rsid w:val="006B601B"/>
    <w:rsid w:val="006C0111"/>
    <w:rsid w:val="006C08DE"/>
    <w:rsid w:val="006C170A"/>
    <w:rsid w:val="006D74FB"/>
    <w:rsid w:val="006E7420"/>
    <w:rsid w:val="006E7F75"/>
    <w:rsid w:val="006F34D4"/>
    <w:rsid w:val="0070461F"/>
    <w:rsid w:val="007052A1"/>
    <w:rsid w:val="0071484A"/>
    <w:rsid w:val="00715C29"/>
    <w:rsid w:val="00724653"/>
    <w:rsid w:val="0073015E"/>
    <w:rsid w:val="007340BE"/>
    <w:rsid w:val="00736DB8"/>
    <w:rsid w:val="007409D3"/>
    <w:rsid w:val="0074564C"/>
    <w:rsid w:val="00766809"/>
    <w:rsid w:val="0078300E"/>
    <w:rsid w:val="00787763"/>
    <w:rsid w:val="0078792A"/>
    <w:rsid w:val="00792DF4"/>
    <w:rsid w:val="0079316E"/>
    <w:rsid w:val="00797C93"/>
    <w:rsid w:val="007A55B0"/>
    <w:rsid w:val="007A5A84"/>
    <w:rsid w:val="007C3862"/>
    <w:rsid w:val="007C3B16"/>
    <w:rsid w:val="007C4BB8"/>
    <w:rsid w:val="007D032B"/>
    <w:rsid w:val="007D3638"/>
    <w:rsid w:val="007D36AA"/>
    <w:rsid w:val="007D3F16"/>
    <w:rsid w:val="007D5D17"/>
    <w:rsid w:val="007D6A20"/>
    <w:rsid w:val="007E13B0"/>
    <w:rsid w:val="007E6B6F"/>
    <w:rsid w:val="007E7774"/>
    <w:rsid w:val="007F4A25"/>
    <w:rsid w:val="007F5F84"/>
    <w:rsid w:val="00800133"/>
    <w:rsid w:val="0080061C"/>
    <w:rsid w:val="00801A3D"/>
    <w:rsid w:val="00802B83"/>
    <w:rsid w:val="00802D08"/>
    <w:rsid w:val="008111A3"/>
    <w:rsid w:val="00814359"/>
    <w:rsid w:val="0081507D"/>
    <w:rsid w:val="008320C5"/>
    <w:rsid w:val="00834CB8"/>
    <w:rsid w:val="0084270D"/>
    <w:rsid w:val="00847428"/>
    <w:rsid w:val="00853640"/>
    <w:rsid w:val="00854A9A"/>
    <w:rsid w:val="00861135"/>
    <w:rsid w:val="00865011"/>
    <w:rsid w:val="00874D4C"/>
    <w:rsid w:val="00882892"/>
    <w:rsid w:val="0088320A"/>
    <w:rsid w:val="008839FD"/>
    <w:rsid w:val="008841C8"/>
    <w:rsid w:val="008910D3"/>
    <w:rsid w:val="008948F8"/>
    <w:rsid w:val="0089650A"/>
    <w:rsid w:val="00896DD1"/>
    <w:rsid w:val="008A0E13"/>
    <w:rsid w:val="008B1A2F"/>
    <w:rsid w:val="008B64CB"/>
    <w:rsid w:val="008C135A"/>
    <w:rsid w:val="008C7564"/>
    <w:rsid w:val="008C7F07"/>
    <w:rsid w:val="008D12C8"/>
    <w:rsid w:val="008D2520"/>
    <w:rsid w:val="008D35C2"/>
    <w:rsid w:val="008D53A5"/>
    <w:rsid w:val="008E03FB"/>
    <w:rsid w:val="008F19A7"/>
    <w:rsid w:val="0090112E"/>
    <w:rsid w:val="00926BBA"/>
    <w:rsid w:val="009315C3"/>
    <w:rsid w:val="00932520"/>
    <w:rsid w:val="00932899"/>
    <w:rsid w:val="00934C94"/>
    <w:rsid w:val="00941062"/>
    <w:rsid w:val="00943FEE"/>
    <w:rsid w:val="00946936"/>
    <w:rsid w:val="00956638"/>
    <w:rsid w:val="00962CF3"/>
    <w:rsid w:val="0097424C"/>
    <w:rsid w:val="00981CD7"/>
    <w:rsid w:val="00987C16"/>
    <w:rsid w:val="0099794D"/>
    <w:rsid w:val="009A77DB"/>
    <w:rsid w:val="009B3A9D"/>
    <w:rsid w:val="009C201F"/>
    <w:rsid w:val="009C6532"/>
    <w:rsid w:val="009C73C4"/>
    <w:rsid w:val="009D582A"/>
    <w:rsid w:val="009D7444"/>
    <w:rsid w:val="009E1095"/>
    <w:rsid w:val="009E2B2E"/>
    <w:rsid w:val="009E3576"/>
    <w:rsid w:val="009E7150"/>
    <w:rsid w:val="009F0C2F"/>
    <w:rsid w:val="009F4C1C"/>
    <w:rsid w:val="009F6A33"/>
    <w:rsid w:val="00A00158"/>
    <w:rsid w:val="00A07045"/>
    <w:rsid w:val="00A0754B"/>
    <w:rsid w:val="00A132E5"/>
    <w:rsid w:val="00A20710"/>
    <w:rsid w:val="00A248A8"/>
    <w:rsid w:val="00A24A18"/>
    <w:rsid w:val="00A26465"/>
    <w:rsid w:val="00A32C80"/>
    <w:rsid w:val="00A37D01"/>
    <w:rsid w:val="00A403C1"/>
    <w:rsid w:val="00A41859"/>
    <w:rsid w:val="00A41CC7"/>
    <w:rsid w:val="00A47058"/>
    <w:rsid w:val="00A47523"/>
    <w:rsid w:val="00A533C9"/>
    <w:rsid w:val="00A606C4"/>
    <w:rsid w:val="00A67B7C"/>
    <w:rsid w:val="00A76B00"/>
    <w:rsid w:val="00A82A32"/>
    <w:rsid w:val="00A85984"/>
    <w:rsid w:val="00A87029"/>
    <w:rsid w:val="00A9425C"/>
    <w:rsid w:val="00A96B07"/>
    <w:rsid w:val="00A97E07"/>
    <w:rsid w:val="00AA0C73"/>
    <w:rsid w:val="00AB2ED8"/>
    <w:rsid w:val="00AB33CC"/>
    <w:rsid w:val="00AB4119"/>
    <w:rsid w:val="00AB4C81"/>
    <w:rsid w:val="00AC1AC3"/>
    <w:rsid w:val="00AC3F08"/>
    <w:rsid w:val="00AE0778"/>
    <w:rsid w:val="00AE2671"/>
    <w:rsid w:val="00AE2E22"/>
    <w:rsid w:val="00AE6910"/>
    <w:rsid w:val="00AF53DC"/>
    <w:rsid w:val="00AF7713"/>
    <w:rsid w:val="00B05427"/>
    <w:rsid w:val="00B058DA"/>
    <w:rsid w:val="00B079AB"/>
    <w:rsid w:val="00B116F2"/>
    <w:rsid w:val="00B1402F"/>
    <w:rsid w:val="00B177F8"/>
    <w:rsid w:val="00B20570"/>
    <w:rsid w:val="00B259DE"/>
    <w:rsid w:val="00B30907"/>
    <w:rsid w:val="00B3136B"/>
    <w:rsid w:val="00B31C94"/>
    <w:rsid w:val="00B365F8"/>
    <w:rsid w:val="00B43AF1"/>
    <w:rsid w:val="00B47085"/>
    <w:rsid w:val="00B5185A"/>
    <w:rsid w:val="00B51CF9"/>
    <w:rsid w:val="00B610E0"/>
    <w:rsid w:val="00B64FF7"/>
    <w:rsid w:val="00B65BC8"/>
    <w:rsid w:val="00B67785"/>
    <w:rsid w:val="00B746DF"/>
    <w:rsid w:val="00B83528"/>
    <w:rsid w:val="00B877C3"/>
    <w:rsid w:val="00B921ED"/>
    <w:rsid w:val="00B92B7E"/>
    <w:rsid w:val="00B9348D"/>
    <w:rsid w:val="00B96BA7"/>
    <w:rsid w:val="00B97143"/>
    <w:rsid w:val="00BA2283"/>
    <w:rsid w:val="00BA63CE"/>
    <w:rsid w:val="00BB2A3B"/>
    <w:rsid w:val="00BB44AD"/>
    <w:rsid w:val="00BB7A33"/>
    <w:rsid w:val="00BC006F"/>
    <w:rsid w:val="00BC0C2D"/>
    <w:rsid w:val="00BC4DF9"/>
    <w:rsid w:val="00BD1F4E"/>
    <w:rsid w:val="00BD4AB1"/>
    <w:rsid w:val="00BE5842"/>
    <w:rsid w:val="00BE6681"/>
    <w:rsid w:val="00BE7C1F"/>
    <w:rsid w:val="00BF0809"/>
    <w:rsid w:val="00BF23A0"/>
    <w:rsid w:val="00C0393D"/>
    <w:rsid w:val="00C15E76"/>
    <w:rsid w:val="00C221ED"/>
    <w:rsid w:val="00C25A53"/>
    <w:rsid w:val="00C25B51"/>
    <w:rsid w:val="00C32A90"/>
    <w:rsid w:val="00C33030"/>
    <w:rsid w:val="00C55359"/>
    <w:rsid w:val="00C571F0"/>
    <w:rsid w:val="00C60B29"/>
    <w:rsid w:val="00C701AB"/>
    <w:rsid w:val="00C74056"/>
    <w:rsid w:val="00C769FF"/>
    <w:rsid w:val="00C77D49"/>
    <w:rsid w:val="00C80C52"/>
    <w:rsid w:val="00C86673"/>
    <w:rsid w:val="00C8734C"/>
    <w:rsid w:val="00C96C1F"/>
    <w:rsid w:val="00CA1242"/>
    <w:rsid w:val="00CA5478"/>
    <w:rsid w:val="00CA6016"/>
    <w:rsid w:val="00CB07D3"/>
    <w:rsid w:val="00CB60F7"/>
    <w:rsid w:val="00CD2E7C"/>
    <w:rsid w:val="00CD310C"/>
    <w:rsid w:val="00CD5ACD"/>
    <w:rsid w:val="00CE6F09"/>
    <w:rsid w:val="00CF3B68"/>
    <w:rsid w:val="00CF42A5"/>
    <w:rsid w:val="00CF696F"/>
    <w:rsid w:val="00CF700B"/>
    <w:rsid w:val="00D01E5D"/>
    <w:rsid w:val="00D12023"/>
    <w:rsid w:val="00D153EF"/>
    <w:rsid w:val="00D169A1"/>
    <w:rsid w:val="00D16C4E"/>
    <w:rsid w:val="00D20CF6"/>
    <w:rsid w:val="00D231A3"/>
    <w:rsid w:val="00D3293F"/>
    <w:rsid w:val="00D37C97"/>
    <w:rsid w:val="00D745BA"/>
    <w:rsid w:val="00D74C28"/>
    <w:rsid w:val="00D8382E"/>
    <w:rsid w:val="00D87889"/>
    <w:rsid w:val="00D94F9B"/>
    <w:rsid w:val="00D96058"/>
    <w:rsid w:val="00DB658A"/>
    <w:rsid w:val="00DC5395"/>
    <w:rsid w:val="00DC5D3D"/>
    <w:rsid w:val="00DC5D7F"/>
    <w:rsid w:val="00DE1439"/>
    <w:rsid w:val="00DF1FDE"/>
    <w:rsid w:val="00DF4506"/>
    <w:rsid w:val="00E00112"/>
    <w:rsid w:val="00E01ADD"/>
    <w:rsid w:val="00E02030"/>
    <w:rsid w:val="00E04265"/>
    <w:rsid w:val="00E05FA5"/>
    <w:rsid w:val="00E13A15"/>
    <w:rsid w:val="00E26928"/>
    <w:rsid w:val="00E317E4"/>
    <w:rsid w:val="00E330BC"/>
    <w:rsid w:val="00E35C24"/>
    <w:rsid w:val="00E422D5"/>
    <w:rsid w:val="00E60940"/>
    <w:rsid w:val="00E74D3B"/>
    <w:rsid w:val="00E85530"/>
    <w:rsid w:val="00E97E70"/>
    <w:rsid w:val="00EA2A16"/>
    <w:rsid w:val="00EB2D42"/>
    <w:rsid w:val="00EB35A8"/>
    <w:rsid w:val="00EB46A2"/>
    <w:rsid w:val="00EB6A12"/>
    <w:rsid w:val="00EC23C9"/>
    <w:rsid w:val="00ED05C6"/>
    <w:rsid w:val="00ED2B28"/>
    <w:rsid w:val="00ED3EE5"/>
    <w:rsid w:val="00ED7FA0"/>
    <w:rsid w:val="00EE10ED"/>
    <w:rsid w:val="00EE6100"/>
    <w:rsid w:val="00EE7E7A"/>
    <w:rsid w:val="00EF2D54"/>
    <w:rsid w:val="00EF31DF"/>
    <w:rsid w:val="00F051BF"/>
    <w:rsid w:val="00F16475"/>
    <w:rsid w:val="00F31084"/>
    <w:rsid w:val="00F32E5E"/>
    <w:rsid w:val="00F42F9E"/>
    <w:rsid w:val="00F44709"/>
    <w:rsid w:val="00F45AD8"/>
    <w:rsid w:val="00F7078A"/>
    <w:rsid w:val="00F725A3"/>
    <w:rsid w:val="00F80AD4"/>
    <w:rsid w:val="00F80FEE"/>
    <w:rsid w:val="00F83A57"/>
    <w:rsid w:val="00F8543B"/>
    <w:rsid w:val="00F86F8C"/>
    <w:rsid w:val="00F90DBB"/>
    <w:rsid w:val="00F911D5"/>
    <w:rsid w:val="00F96984"/>
    <w:rsid w:val="00F96EC3"/>
    <w:rsid w:val="00F9722F"/>
    <w:rsid w:val="00F97D17"/>
    <w:rsid w:val="00FA0120"/>
    <w:rsid w:val="00FC09DE"/>
    <w:rsid w:val="00FC1E6D"/>
    <w:rsid w:val="00FD091D"/>
    <w:rsid w:val="00FD163D"/>
    <w:rsid w:val="00FD465B"/>
    <w:rsid w:val="00FE5B94"/>
    <w:rsid w:val="00FE6C3E"/>
    <w:rsid w:val="00FF0F38"/>
    <w:rsid w:val="00FF3359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34BB4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8B1A2F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83637"/>
    <w:pPr>
      <w:keepNext/>
      <w:numPr>
        <w:ilvl w:val="1"/>
        <w:numId w:val="7"/>
      </w:numPr>
      <w:spacing w:before="240" w:after="60"/>
      <w:ind w:left="578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6026A6"/>
    <w:pPr>
      <w:keepNext/>
      <w:numPr>
        <w:ilvl w:val="2"/>
        <w:numId w:val="7"/>
      </w:numPr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AE2E22"/>
    <w:pPr>
      <w:keepNext/>
      <w:numPr>
        <w:ilvl w:val="3"/>
        <w:numId w:val="7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231A3"/>
    <w:pPr>
      <w:numPr>
        <w:ilvl w:val="4"/>
        <w:numId w:val="7"/>
      </w:numPr>
      <w:spacing w:before="240" w:after="60"/>
      <w:ind w:left="1009" w:hanging="1009"/>
      <w:outlineLvl w:val="4"/>
    </w:pPr>
    <w:rPr>
      <w:b/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5A2797"/>
    <w:pPr>
      <w:numPr>
        <w:ilvl w:val="5"/>
        <w:numId w:val="7"/>
      </w:numPr>
      <w:spacing w:before="240" w:after="60"/>
      <w:ind w:left="1151" w:hanging="1151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2C7DFA"/>
    <w:pPr>
      <w:numPr>
        <w:ilvl w:val="6"/>
        <w:numId w:val="7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C7DFA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2C7DFA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Zeile">
    <w:name w:val="TabellenZeile"/>
    <w:basedOn w:val="Standard"/>
    <w:rsid w:val="00434BB4"/>
    <w:pPr>
      <w:spacing w:after="120" w:line="360" w:lineRule="atLeast"/>
      <w:jc w:val="both"/>
    </w:pPr>
    <w:rPr>
      <w:szCs w:val="20"/>
    </w:rPr>
  </w:style>
  <w:style w:type="paragraph" w:styleId="Textkrper">
    <w:name w:val="Body Text"/>
    <w:basedOn w:val="Standard"/>
    <w:rsid w:val="00434BB4"/>
    <w:pPr>
      <w:tabs>
        <w:tab w:val="center" w:pos="4536"/>
      </w:tabs>
      <w:spacing w:after="120"/>
      <w:ind w:right="-1702"/>
    </w:pPr>
    <w:rPr>
      <w:sz w:val="40"/>
      <w:szCs w:val="20"/>
    </w:rPr>
  </w:style>
  <w:style w:type="paragraph" w:styleId="Kopfzeile">
    <w:name w:val="header"/>
    <w:basedOn w:val="Standard"/>
    <w:rsid w:val="0078792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8792A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78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78792A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75F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4F75F5"/>
  </w:style>
  <w:style w:type="paragraph" w:styleId="Verzeichnis2">
    <w:name w:val="toc 2"/>
    <w:basedOn w:val="Standard"/>
    <w:next w:val="Standard"/>
    <w:autoRedefine/>
    <w:uiPriority w:val="39"/>
    <w:rsid w:val="004F75F5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4F75F5"/>
    <w:pPr>
      <w:ind w:left="480"/>
    </w:pPr>
  </w:style>
  <w:style w:type="character" w:styleId="Hyperlink">
    <w:name w:val="Hyperlink"/>
    <w:uiPriority w:val="99"/>
    <w:unhideWhenUsed/>
    <w:rsid w:val="004F75F5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202556"/>
    <w:pPr>
      <w:ind w:left="720"/>
    </w:pPr>
  </w:style>
  <w:style w:type="paragraph" w:styleId="Sprechblasentext">
    <w:name w:val="Balloon Text"/>
    <w:basedOn w:val="Standard"/>
    <w:link w:val="SprechblasentextZchn"/>
    <w:rsid w:val="002A2F8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A2F8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E1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34BB4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8B1A2F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83637"/>
    <w:pPr>
      <w:keepNext/>
      <w:numPr>
        <w:ilvl w:val="1"/>
        <w:numId w:val="7"/>
      </w:numPr>
      <w:spacing w:before="240" w:after="60"/>
      <w:ind w:left="578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6026A6"/>
    <w:pPr>
      <w:keepNext/>
      <w:numPr>
        <w:ilvl w:val="2"/>
        <w:numId w:val="7"/>
      </w:numPr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AE2E22"/>
    <w:pPr>
      <w:keepNext/>
      <w:numPr>
        <w:ilvl w:val="3"/>
        <w:numId w:val="7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231A3"/>
    <w:pPr>
      <w:numPr>
        <w:ilvl w:val="4"/>
        <w:numId w:val="7"/>
      </w:numPr>
      <w:spacing w:before="240" w:after="60"/>
      <w:ind w:left="1009" w:hanging="1009"/>
      <w:outlineLvl w:val="4"/>
    </w:pPr>
    <w:rPr>
      <w:b/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5A2797"/>
    <w:pPr>
      <w:numPr>
        <w:ilvl w:val="5"/>
        <w:numId w:val="7"/>
      </w:numPr>
      <w:spacing w:before="240" w:after="60"/>
      <w:ind w:left="1151" w:hanging="1151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2C7DFA"/>
    <w:pPr>
      <w:numPr>
        <w:ilvl w:val="6"/>
        <w:numId w:val="7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C7DFA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2C7DFA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Zeile">
    <w:name w:val="TabellenZeile"/>
    <w:basedOn w:val="Standard"/>
    <w:rsid w:val="00434BB4"/>
    <w:pPr>
      <w:spacing w:after="120" w:line="360" w:lineRule="atLeast"/>
      <w:jc w:val="both"/>
    </w:pPr>
    <w:rPr>
      <w:szCs w:val="20"/>
    </w:rPr>
  </w:style>
  <w:style w:type="paragraph" w:styleId="Textkrper">
    <w:name w:val="Body Text"/>
    <w:basedOn w:val="Standard"/>
    <w:rsid w:val="00434BB4"/>
    <w:pPr>
      <w:tabs>
        <w:tab w:val="center" w:pos="4536"/>
      </w:tabs>
      <w:spacing w:after="120"/>
      <w:ind w:right="-1702"/>
    </w:pPr>
    <w:rPr>
      <w:sz w:val="40"/>
      <w:szCs w:val="20"/>
    </w:rPr>
  </w:style>
  <w:style w:type="paragraph" w:styleId="Kopfzeile">
    <w:name w:val="header"/>
    <w:basedOn w:val="Standard"/>
    <w:rsid w:val="0078792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8792A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78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78792A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75F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4F75F5"/>
  </w:style>
  <w:style w:type="paragraph" w:styleId="Verzeichnis2">
    <w:name w:val="toc 2"/>
    <w:basedOn w:val="Standard"/>
    <w:next w:val="Standard"/>
    <w:autoRedefine/>
    <w:uiPriority w:val="39"/>
    <w:rsid w:val="004F75F5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4F75F5"/>
    <w:pPr>
      <w:ind w:left="480"/>
    </w:pPr>
  </w:style>
  <w:style w:type="character" w:styleId="Hyperlink">
    <w:name w:val="Hyperlink"/>
    <w:uiPriority w:val="99"/>
    <w:unhideWhenUsed/>
    <w:rsid w:val="004F75F5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202556"/>
    <w:pPr>
      <w:ind w:left="720"/>
    </w:pPr>
  </w:style>
  <w:style w:type="paragraph" w:styleId="Sprechblasentext">
    <w:name w:val="Balloon Text"/>
    <w:basedOn w:val="Standard"/>
    <w:link w:val="SprechblasentextZchn"/>
    <w:rsid w:val="002A2F8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A2F8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E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86730-1942-4746-AA02-8D1247B6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Bundeswehr</Company>
  <LinksUpToDate>false</LinksUpToDate>
  <CharactersWithSpaces>2810</CharactersWithSpaces>
  <SharedDoc>false</SharedDoc>
  <HLinks>
    <vt:vector size="234" baseType="variant">
      <vt:variant>
        <vt:i4>1703992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_Toc409430690</vt:lpwstr>
      </vt:variant>
      <vt:variant>
        <vt:i4>1769528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_Toc409430689</vt:lpwstr>
      </vt:variant>
      <vt:variant>
        <vt:i4>1769528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_Toc409430688</vt:lpwstr>
      </vt:variant>
      <vt:variant>
        <vt:i4>1769528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_Toc409430687</vt:lpwstr>
      </vt:variant>
      <vt:variant>
        <vt:i4>1769528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_Toc409430686</vt:lpwstr>
      </vt:variant>
      <vt:variant>
        <vt:i4>1769528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_Toc409430685</vt:lpwstr>
      </vt:variant>
      <vt:variant>
        <vt:i4>1769528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_Toc409430684</vt:lpwstr>
      </vt:variant>
      <vt:variant>
        <vt:i4>1769528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_Toc409430683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_Toc409430682</vt:lpwstr>
      </vt:variant>
      <vt:variant>
        <vt:i4>1769528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_Toc409430681</vt:lpwstr>
      </vt:variant>
      <vt:variant>
        <vt:i4>1769528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_Toc409430680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_Toc409430679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_Toc409430678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_Toc409430677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_Toc409430676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_Toc409430675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_Toc409430674</vt:lpwstr>
      </vt:variant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_Toc409430673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_Toc409430672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_Toc409430671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_Toc409430670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_Toc409430669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_Toc409430668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_Toc409430667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_Toc409430666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_Toc409430665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_Toc409430664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_Toc409430663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_Toc409430662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_Toc409430661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_Toc409430660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_Toc409430658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_Toc409430657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_Toc409430656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_Toc409430655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_Toc409430654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_Toc409430653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_Toc409430652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_Toc409430651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whoelzle</dc:creator>
  <cp:lastModifiedBy>Hoelzle Wilhelm</cp:lastModifiedBy>
  <cp:revision>35</cp:revision>
  <cp:lastPrinted>2015-06-24T07:41:00Z</cp:lastPrinted>
  <dcterms:created xsi:type="dcterms:W3CDTF">2018-04-23T12:25:00Z</dcterms:created>
  <dcterms:modified xsi:type="dcterms:W3CDTF">2018-04-24T08:34:00Z</dcterms:modified>
</cp:coreProperties>
</file>