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68FC" w:rsidRDefault="003B5A50">
      <w:pPr>
        <w:pStyle w:val="Default"/>
        <w:spacing w:line="360" w:lineRule="auto"/>
        <w:jc w:val="center"/>
        <w:rPr>
          <w:rStyle w:val="a0"/>
          <w:rFonts w:ascii="Palatino Linotype" w:eastAsia="Palatino Linotype" w:hAnsi="Palatino Linotype" w:cs="Palatino Linotype"/>
          <w:sz w:val="28"/>
          <w:szCs w:val="28"/>
        </w:rPr>
      </w:pPr>
      <w:r>
        <w:rPr>
          <w:rStyle w:val="a0"/>
          <w:rFonts w:ascii="Palatino Linotype" w:eastAsia="Palatino Linotype" w:hAnsi="Palatino Linotype" w:cs="Palatino Linotype"/>
          <w:b/>
          <w:bCs/>
          <w:sz w:val="28"/>
          <w:szCs w:val="28"/>
        </w:rPr>
        <w:t>GSOE9820</w:t>
      </w:r>
    </w:p>
    <w:p w:rsidR="00B668FC" w:rsidRDefault="003B5A50">
      <w:pPr>
        <w:pStyle w:val="Default"/>
        <w:spacing w:line="360" w:lineRule="auto"/>
        <w:jc w:val="center"/>
        <w:rPr>
          <w:rStyle w:val="a0"/>
          <w:rFonts w:ascii="Palatino Linotype" w:eastAsia="Palatino Linotype" w:hAnsi="Palatino Linotype" w:cs="Palatino Linotype"/>
          <w:sz w:val="28"/>
          <w:szCs w:val="28"/>
        </w:rPr>
      </w:pPr>
      <w:r>
        <w:rPr>
          <w:rStyle w:val="a0"/>
          <w:rFonts w:ascii="Palatino Linotype" w:eastAsia="Palatino Linotype" w:hAnsi="Palatino Linotype" w:cs="Palatino Linotype"/>
          <w:b/>
          <w:bCs/>
          <w:sz w:val="28"/>
          <w:szCs w:val="28"/>
        </w:rPr>
        <w:t>Engineering Project Management</w:t>
      </w:r>
    </w:p>
    <w:p w:rsidR="00B668FC" w:rsidRDefault="003B5A50">
      <w:pPr>
        <w:pStyle w:val="Default"/>
        <w:spacing w:line="360" w:lineRule="auto"/>
        <w:jc w:val="center"/>
        <w:rPr>
          <w:rStyle w:val="a0"/>
          <w:rFonts w:ascii="Palatino Linotype" w:eastAsia="Palatino Linotype" w:hAnsi="Palatino Linotype" w:cs="Palatino Linotype"/>
          <w:sz w:val="28"/>
          <w:szCs w:val="28"/>
        </w:rPr>
      </w:pPr>
      <w:r>
        <w:rPr>
          <w:rStyle w:val="a0"/>
          <w:rFonts w:ascii="Palatino Linotype" w:eastAsia="Palatino Linotype" w:hAnsi="Palatino Linotype" w:cs="Palatino Linotype"/>
          <w:sz w:val="28"/>
          <w:szCs w:val="28"/>
        </w:rPr>
        <w:t>Web Based Project</w:t>
      </w:r>
    </w:p>
    <w:p w:rsidR="00B668FC" w:rsidRDefault="003B5A50">
      <w:pPr>
        <w:pStyle w:val="Default"/>
        <w:spacing w:line="360" w:lineRule="auto"/>
        <w:jc w:val="center"/>
        <w:rPr>
          <w:rStyle w:val="a0"/>
          <w:rFonts w:ascii="Palatino Linotype" w:eastAsia="Palatino Linotype" w:hAnsi="Palatino Linotype" w:cs="Palatino Linotype"/>
          <w:sz w:val="28"/>
          <w:szCs w:val="28"/>
        </w:rPr>
      </w:pPr>
      <w:r>
        <w:rPr>
          <w:rStyle w:val="a0"/>
          <w:rFonts w:ascii="Palatino Linotype" w:eastAsia="Palatino Linotype" w:hAnsi="Palatino Linotype" w:cs="Palatino Linotype"/>
          <w:sz w:val="28"/>
          <w:szCs w:val="28"/>
        </w:rPr>
        <w:t>Project 2: Develop a WBS For a Local Stage Play</w:t>
      </w:r>
    </w:p>
    <w:p w:rsidR="00B668FC" w:rsidRDefault="00B668FC">
      <w:pPr>
        <w:pStyle w:val="Default"/>
        <w:spacing w:line="360" w:lineRule="auto"/>
        <w:jc w:val="center"/>
        <w:rPr>
          <w:rStyle w:val="a0"/>
          <w:rFonts w:ascii="Palatino Linotype" w:eastAsia="Palatino Linotype" w:hAnsi="Palatino Linotype" w:cs="Palatino Linotype"/>
          <w:sz w:val="28"/>
          <w:szCs w:val="28"/>
        </w:rPr>
      </w:pPr>
    </w:p>
    <w:p w:rsidR="00B668FC" w:rsidRDefault="003B5A50">
      <w:pPr>
        <w:pStyle w:val="Default"/>
        <w:spacing w:line="360" w:lineRule="auto"/>
        <w:jc w:val="center"/>
        <w:rPr>
          <w:rStyle w:val="a0"/>
          <w:rFonts w:ascii="Palatino Linotype" w:eastAsia="Palatino Linotype" w:hAnsi="Palatino Linotype" w:cs="Palatino Linotype"/>
          <w:b/>
          <w:bCs/>
          <w:sz w:val="28"/>
          <w:szCs w:val="28"/>
        </w:rPr>
      </w:pPr>
      <w:r>
        <w:rPr>
          <w:rStyle w:val="a0"/>
          <w:rFonts w:ascii="Palatino Linotype" w:eastAsia="Palatino Linotype" w:hAnsi="Palatino Linotype" w:cs="Palatino Linotype"/>
          <w:b/>
          <w:bCs/>
          <w:sz w:val="28"/>
          <w:szCs w:val="28"/>
        </w:rPr>
        <w:t>Final Project Report</w:t>
      </w:r>
    </w:p>
    <w:p w:rsidR="00B668FC" w:rsidRDefault="003B5A50">
      <w:pPr>
        <w:pStyle w:val="Default"/>
        <w:spacing w:line="360" w:lineRule="auto"/>
        <w:jc w:val="center"/>
        <w:rPr>
          <w:rStyle w:val="a0"/>
          <w:rFonts w:ascii="Palatino Linotype" w:eastAsia="Palatino Linotype" w:hAnsi="Palatino Linotype" w:cs="Palatino Linotype"/>
          <w:b/>
          <w:bCs/>
          <w:sz w:val="28"/>
          <w:szCs w:val="28"/>
        </w:rPr>
      </w:pPr>
      <w:r>
        <w:rPr>
          <w:rStyle w:val="a0"/>
          <w:rFonts w:ascii="Palatino Linotype" w:eastAsia="Palatino Linotype" w:hAnsi="Palatino Linotype" w:cs="Palatino Linotype"/>
          <w:b/>
          <w:bCs/>
          <w:noProof/>
          <w:sz w:val="28"/>
          <w:szCs w:val="28"/>
        </w:rPr>
        <w:drawing>
          <wp:inline distT="0" distB="0" distL="0" distR="0">
            <wp:extent cx="2203135" cy="2369594"/>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7">
                      <a:extLst/>
                    </a:blip>
                    <a:stretch>
                      <a:fillRect/>
                    </a:stretch>
                  </pic:blipFill>
                  <pic:spPr>
                    <a:xfrm>
                      <a:off x="0" y="0"/>
                      <a:ext cx="2203135" cy="2369594"/>
                    </a:xfrm>
                    <a:prstGeom prst="rect">
                      <a:avLst/>
                    </a:prstGeom>
                    <a:ln w="12700" cap="flat">
                      <a:noFill/>
                      <a:miter lim="400000"/>
                    </a:ln>
                    <a:effectLst/>
                  </pic:spPr>
                </pic:pic>
              </a:graphicData>
            </a:graphic>
          </wp:inline>
        </w:drawing>
      </w:r>
    </w:p>
    <w:p w:rsidR="00B668FC" w:rsidRDefault="00B668FC">
      <w:pPr>
        <w:pStyle w:val="Default"/>
        <w:spacing w:line="360" w:lineRule="auto"/>
        <w:jc w:val="center"/>
        <w:rPr>
          <w:rStyle w:val="a0"/>
          <w:rFonts w:ascii="Palatino Linotype" w:eastAsia="Palatino Linotype" w:hAnsi="Palatino Linotype" w:cs="Palatino Linotype"/>
          <w:b/>
          <w:bCs/>
          <w:sz w:val="28"/>
          <w:szCs w:val="28"/>
        </w:rPr>
      </w:pPr>
    </w:p>
    <w:p w:rsidR="00B668FC" w:rsidRDefault="003B5A50">
      <w:pPr>
        <w:pStyle w:val="Default"/>
        <w:spacing w:line="360" w:lineRule="auto"/>
        <w:jc w:val="center"/>
        <w:rPr>
          <w:rStyle w:val="a0"/>
          <w:rFonts w:ascii="Palatino Linotype" w:eastAsia="Palatino Linotype" w:hAnsi="Palatino Linotype" w:cs="Palatino Linotype"/>
          <w:sz w:val="28"/>
          <w:szCs w:val="28"/>
        </w:rPr>
      </w:pPr>
      <w:r>
        <w:rPr>
          <w:rStyle w:val="a0"/>
          <w:rFonts w:ascii="Palatino Linotype" w:eastAsia="Palatino Linotype" w:hAnsi="Palatino Linotype" w:cs="Palatino Linotype"/>
          <w:b/>
          <w:bCs/>
          <w:sz w:val="28"/>
          <w:szCs w:val="28"/>
        </w:rPr>
        <w:t>Group members</w:t>
      </w:r>
    </w:p>
    <w:p w:rsidR="00B668FC" w:rsidRDefault="003B5A50">
      <w:pPr>
        <w:pStyle w:val="a1"/>
        <w:spacing w:line="360" w:lineRule="auto"/>
        <w:jc w:val="center"/>
        <w:rPr>
          <w:rStyle w:val="a0"/>
          <w:rFonts w:ascii="Palatino Linotype" w:eastAsia="Palatino Linotype" w:hAnsi="Palatino Linotype" w:cs="Palatino Linotype"/>
          <w:sz w:val="28"/>
          <w:szCs w:val="28"/>
        </w:rPr>
      </w:pPr>
      <w:r>
        <w:rPr>
          <w:rStyle w:val="a0"/>
          <w:rFonts w:ascii="Palatino Linotype" w:eastAsia="Palatino Linotype" w:hAnsi="Palatino Linotype" w:cs="Palatino Linotype"/>
          <w:sz w:val="28"/>
          <w:szCs w:val="28"/>
        </w:rPr>
        <w:t>Feng Yu</w:t>
      </w:r>
      <w:r>
        <w:rPr>
          <w:rStyle w:val="a0"/>
          <w:rFonts w:ascii="Palatino Linotype" w:eastAsia="Palatino Linotype" w:hAnsi="Palatino Linotype" w:cs="Palatino Linotype"/>
          <w:sz w:val="28"/>
          <w:szCs w:val="28"/>
        </w:rPr>
        <w:br/>
        <w:t>Likun Cui</w:t>
      </w:r>
      <w:r>
        <w:rPr>
          <w:rStyle w:val="a0"/>
          <w:rFonts w:ascii="Palatino Linotype" w:eastAsia="Palatino Linotype" w:hAnsi="Palatino Linotype" w:cs="Palatino Linotype"/>
          <w:sz w:val="28"/>
          <w:szCs w:val="28"/>
        </w:rPr>
        <w:br/>
        <w:t>Danish Imtiaz</w:t>
      </w:r>
      <w:r>
        <w:rPr>
          <w:rStyle w:val="a0"/>
          <w:rFonts w:ascii="Palatino Linotype" w:eastAsia="Palatino Linotype" w:hAnsi="Palatino Linotype" w:cs="Palatino Linotype"/>
          <w:sz w:val="28"/>
          <w:szCs w:val="28"/>
        </w:rPr>
        <w:br/>
      </w:r>
      <w:r>
        <w:rPr>
          <w:rStyle w:val="a0"/>
          <w:rFonts w:ascii="Palatino Linotype" w:eastAsia="Palatino Linotype" w:hAnsi="Palatino Linotype" w:cs="Palatino Linotype"/>
          <w:sz w:val="28"/>
          <w:szCs w:val="28"/>
          <w:lang w:val="de-DE"/>
        </w:rPr>
        <w:t>Jinpeng Gu</w:t>
      </w:r>
      <w:r>
        <w:rPr>
          <w:rStyle w:val="a0"/>
          <w:rFonts w:ascii="Palatino Linotype" w:eastAsia="Palatino Linotype" w:hAnsi="Palatino Linotype" w:cs="Palatino Linotype"/>
          <w:sz w:val="28"/>
          <w:szCs w:val="28"/>
        </w:rPr>
        <w:br/>
      </w:r>
      <w:r>
        <w:rPr>
          <w:rStyle w:val="a0"/>
          <w:rFonts w:ascii="Palatino Linotype" w:eastAsia="Palatino Linotype" w:hAnsi="Palatino Linotype" w:cs="Palatino Linotype"/>
          <w:sz w:val="28"/>
          <w:szCs w:val="28"/>
          <w:lang w:val="de-DE"/>
        </w:rPr>
        <w:t>Wei He</w:t>
      </w:r>
      <w:r>
        <w:rPr>
          <w:rStyle w:val="a0"/>
          <w:rFonts w:ascii="Palatino Linotype" w:eastAsia="Palatino Linotype" w:hAnsi="Palatino Linotype" w:cs="Palatino Linotype"/>
          <w:sz w:val="28"/>
          <w:szCs w:val="28"/>
        </w:rPr>
        <w:br/>
      </w:r>
      <w:r>
        <w:rPr>
          <w:rStyle w:val="a0"/>
          <w:rFonts w:ascii="Palatino Linotype" w:eastAsia="Palatino Linotype" w:hAnsi="Palatino Linotype" w:cs="Palatino Linotype"/>
          <w:sz w:val="28"/>
          <w:szCs w:val="28"/>
          <w:lang w:val="es-ES_tradnl"/>
        </w:rPr>
        <w:t>Yubo Zhang</w:t>
      </w:r>
    </w:p>
    <w:p w:rsidR="00B668FC" w:rsidRDefault="00B668FC">
      <w:pPr>
        <w:pStyle w:val="a1"/>
        <w:spacing w:line="360" w:lineRule="auto"/>
        <w:jc w:val="center"/>
        <w:rPr>
          <w:rStyle w:val="a0"/>
          <w:rFonts w:ascii="Palatino Linotype" w:eastAsia="Palatino Linotype" w:hAnsi="Palatino Linotype" w:cs="Palatino Linotype"/>
          <w:sz w:val="28"/>
          <w:szCs w:val="28"/>
        </w:rPr>
      </w:pPr>
    </w:p>
    <w:p w:rsidR="00B668FC" w:rsidRDefault="003B5A50">
      <w:pPr>
        <w:pStyle w:val="Default"/>
        <w:spacing w:line="360" w:lineRule="auto"/>
        <w:jc w:val="center"/>
        <w:rPr>
          <w:rStyle w:val="a0"/>
          <w:rFonts w:ascii="Palatino Linotype" w:eastAsia="Palatino Linotype" w:hAnsi="Palatino Linotype" w:cs="Palatino Linotype"/>
          <w:sz w:val="28"/>
          <w:szCs w:val="28"/>
        </w:rPr>
      </w:pPr>
      <w:r>
        <w:rPr>
          <w:rStyle w:val="a0"/>
          <w:rFonts w:ascii="Palatino Linotype" w:eastAsia="Palatino Linotype" w:hAnsi="Palatino Linotype" w:cs="Palatino Linotype"/>
          <w:b/>
          <w:bCs/>
          <w:sz w:val="28"/>
          <w:szCs w:val="28"/>
        </w:rPr>
        <w:t>Faculty of Engineering</w:t>
      </w:r>
    </w:p>
    <w:p w:rsidR="00B668FC" w:rsidRDefault="003B5A50">
      <w:pPr>
        <w:pStyle w:val="a1"/>
        <w:spacing w:line="360" w:lineRule="auto"/>
        <w:jc w:val="center"/>
        <w:rPr>
          <w:rStyle w:val="a0"/>
          <w:rFonts w:ascii="Palatino Linotype" w:eastAsia="Palatino Linotype" w:hAnsi="Palatino Linotype" w:cs="Palatino Linotype"/>
          <w:b/>
          <w:bCs/>
          <w:sz w:val="28"/>
          <w:szCs w:val="28"/>
        </w:rPr>
      </w:pPr>
      <w:r>
        <w:rPr>
          <w:rStyle w:val="a0"/>
          <w:rFonts w:ascii="Palatino Linotype" w:eastAsia="Palatino Linotype" w:hAnsi="Palatino Linotype" w:cs="Palatino Linotype"/>
          <w:b/>
          <w:bCs/>
          <w:sz w:val="28"/>
          <w:szCs w:val="28"/>
        </w:rPr>
        <w:t>University of New South Wales</w:t>
      </w:r>
    </w:p>
    <w:p w:rsidR="00B668FC" w:rsidRDefault="008465A8">
      <w:pPr>
        <w:pStyle w:val="a1"/>
        <w:spacing w:line="360" w:lineRule="auto"/>
        <w:rPr>
          <w:rStyle w:val="a0"/>
          <w:rFonts w:ascii="Arial" w:eastAsia="Arial" w:hAnsi="Arial" w:cs="Arial"/>
          <w:sz w:val="24"/>
          <w:szCs w:val="24"/>
        </w:rPr>
      </w:pPr>
      <w:r>
        <w:rPr>
          <w:rStyle w:val="a0"/>
          <w:rFonts w:ascii="Arial" w:hAnsi="Arial"/>
          <w:sz w:val="24"/>
          <w:szCs w:val="24"/>
        </w:rPr>
        <w:lastRenderedPageBreak/>
        <w:t>TABLE OF CONTENTS</w:t>
      </w:r>
    </w:p>
    <w:p w:rsidR="008465A8" w:rsidRDefault="008465A8">
      <w:pPr>
        <w:pStyle w:val="a1"/>
        <w:spacing w:line="360" w:lineRule="auto"/>
        <w:rPr>
          <w:rStyle w:val="a0"/>
          <w:rFonts w:ascii="Arial" w:hAnsi="Arial"/>
          <w:sz w:val="24"/>
          <w:szCs w:val="24"/>
        </w:rPr>
      </w:pPr>
    </w:p>
    <w:p w:rsidR="00B668FC" w:rsidRDefault="003B5A50">
      <w:pPr>
        <w:pStyle w:val="a1"/>
        <w:spacing w:line="360" w:lineRule="auto"/>
        <w:rPr>
          <w:rStyle w:val="a0"/>
          <w:rFonts w:ascii="Arial" w:eastAsia="Arial" w:hAnsi="Arial" w:cs="Arial"/>
          <w:sz w:val="24"/>
          <w:szCs w:val="24"/>
        </w:rPr>
      </w:pPr>
      <w:r>
        <w:rPr>
          <w:rStyle w:val="a0"/>
          <w:rFonts w:ascii="Arial" w:hAnsi="Arial"/>
          <w:sz w:val="24"/>
          <w:szCs w:val="24"/>
        </w:rPr>
        <w:t>Executive summary………………………………….…………….……………………….1</w:t>
      </w:r>
    </w:p>
    <w:p w:rsidR="00B668FC" w:rsidRDefault="003B5A50">
      <w:pPr>
        <w:pStyle w:val="a1"/>
        <w:spacing w:line="360" w:lineRule="auto"/>
        <w:rPr>
          <w:rStyle w:val="a0"/>
          <w:rFonts w:ascii="Arial" w:eastAsia="Arial" w:hAnsi="Arial" w:cs="Arial"/>
          <w:sz w:val="24"/>
          <w:szCs w:val="24"/>
        </w:rPr>
      </w:pPr>
      <w:r>
        <w:rPr>
          <w:rStyle w:val="a0"/>
          <w:rFonts w:ascii="Arial" w:hAnsi="Arial"/>
          <w:sz w:val="24"/>
          <w:szCs w:val="24"/>
        </w:rPr>
        <w:t>Introduction………………………………………………………………………………….2</w:t>
      </w:r>
    </w:p>
    <w:p w:rsidR="00B668FC" w:rsidRDefault="003B5A50">
      <w:pPr>
        <w:pStyle w:val="a1"/>
        <w:spacing w:line="360" w:lineRule="auto"/>
        <w:rPr>
          <w:rStyle w:val="a0"/>
          <w:rFonts w:ascii="Arial" w:eastAsia="Arial" w:hAnsi="Arial" w:cs="Arial"/>
          <w:sz w:val="24"/>
          <w:szCs w:val="24"/>
        </w:rPr>
      </w:pPr>
      <w:r>
        <w:rPr>
          <w:rStyle w:val="a0"/>
          <w:rFonts w:ascii="Arial" w:hAnsi="Arial"/>
          <w:sz w:val="24"/>
          <w:szCs w:val="24"/>
        </w:rPr>
        <w:t>Evaluations and analysis............................................................................................3</w:t>
      </w:r>
    </w:p>
    <w:p w:rsidR="00B668FC" w:rsidRDefault="003B5A50">
      <w:pPr>
        <w:pStyle w:val="a1"/>
        <w:spacing w:line="360" w:lineRule="auto"/>
        <w:rPr>
          <w:rStyle w:val="a0"/>
          <w:rFonts w:ascii="Arial" w:eastAsia="Arial" w:hAnsi="Arial" w:cs="Arial"/>
          <w:sz w:val="24"/>
          <w:szCs w:val="24"/>
        </w:rPr>
      </w:pPr>
      <w:r>
        <w:rPr>
          <w:rStyle w:val="a0"/>
          <w:rFonts w:ascii="Arial" w:hAnsi="Arial"/>
          <w:sz w:val="24"/>
          <w:szCs w:val="24"/>
        </w:rPr>
        <w:t>Conclusion…………………………………………………………………………………</w:t>
      </w:r>
      <w:r w:rsidR="00224A62">
        <w:rPr>
          <w:rStyle w:val="a0"/>
          <w:rFonts w:ascii="Arial" w:hAnsi="Arial"/>
          <w:sz w:val="24"/>
          <w:szCs w:val="24"/>
        </w:rPr>
        <w:t>.</w:t>
      </w:r>
      <w:r>
        <w:rPr>
          <w:rStyle w:val="a0"/>
          <w:rFonts w:ascii="Arial" w:hAnsi="Arial"/>
          <w:sz w:val="24"/>
          <w:szCs w:val="24"/>
        </w:rPr>
        <w:t>1</w:t>
      </w:r>
      <w:r w:rsidR="00224A62">
        <w:rPr>
          <w:rStyle w:val="a0"/>
          <w:rFonts w:ascii="Arial" w:hAnsi="Arial"/>
          <w:sz w:val="24"/>
          <w:szCs w:val="24"/>
        </w:rPr>
        <w:t>1</w:t>
      </w:r>
    </w:p>
    <w:p w:rsidR="00B668FC" w:rsidRDefault="003B5A50">
      <w:pPr>
        <w:pStyle w:val="a1"/>
        <w:spacing w:line="360" w:lineRule="auto"/>
        <w:rPr>
          <w:rStyle w:val="a0"/>
          <w:rFonts w:ascii="Arial" w:eastAsia="Arial" w:hAnsi="Arial" w:cs="Arial"/>
          <w:sz w:val="24"/>
          <w:szCs w:val="24"/>
        </w:rPr>
      </w:pPr>
      <w:r>
        <w:rPr>
          <w:rStyle w:val="a0"/>
          <w:rFonts w:ascii="Arial" w:hAnsi="Arial"/>
          <w:sz w:val="24"/>
          <w:szCs w:val="24"/>
        </w:rPr>
        <w:t>Lessons Learnt……………………………………………………………………………</w:t>
      </w:r>
      <w:r w:rsidR="00224A62">
        <w:rPr>
          <w:rStyle w:val="a0"/>
          <w:rFonts w:ascii="Arial" w:hAnsi="Arial"/>
          <w:sz w:val="24"/>
          <w:szCs w:val="24"/>
        </w:rPr>
        <w:t>.</w:t>
      </w:r>
      <w:r>
        <w:rPr>
          <w:rStyle w:val="a0"/>
          <w:rFonts w:ascii="Arial" w:hAnsi="Arial"/>
          <w:sz w:val="24"/>
          <w:szCs w:val="24"/>
        </w:rPr>
        <w:t>11</w:t>
      </w:r>
    </w:p>
    <w:p w:rsidR="00B668FC" w:rsidRDefault="00B668FC">
      <w:pPr>
        <w:pStyle w:val="a1"/>
        <w:spacing w:line="360" w:lineRule="auto"/>
        <w:sectPr w:rsidR="00B668FC">
          <w:headerReference w:type="default" r:id="rId8"/>
          <w:footerReference w:type="default" r:id="rId9"/>
          <w:pgSz w:w="11900" w:h="16840"/>
          <w:pgMar w:top="1440" w:right="1440" w:bottom="1440" w:left="1440" w:header="708" w:footer="708" w:gutter="0"/>
          <w:pgNumType w:start="1"/>
          <w:cols w:space="720"/>
        </w:sectPr>
      </w:pPr>
    </w:p>
    <w:p w:rsidR="00B668FC" w:rsidRDefault="00D859CE">
      <w:pPr>
        <w:pStyle w:val="a1"/>
        <w:spacing w:line="360" w:lineRule="auto"/>
        <w:rPr>
          <w:rStyle w:val="a0"/>
          <w:rFonts w:ascii="Arial" w:eastAsia="Arial" w:hAnsi="Arial" w:cs="Arial"/>
          <w:sz w:val="24"/>
          <w:szCs w:val="24"/>
        </w:rPr>
      </w:pPr>
      <w:r>
        <w:rPr>
          <w:rStyle w:val="a0"/>
          <w:rFonts w:ascii="Arial" w:hAnsi="Arial"/>
          <w:sz w:val="24"/>
          <w:szCs w:val="24"/>
        </w:rPr>
        <w:lastRenderedPageBreak/>
        <w:t>EXECUTIVE SUMMARY</w:t>
      </w:r>
    </w:p>
    <w:p w:rsidR="00B668FC" w:rsidRDefault="00B668FC">
      <w:pPr>
        <w:pStyle w:val="a1"/>
        <w:spacing w:line="360" w:lineRule="auto"/>
        <w:rPr>
          <w:rStyle w:val="a0"/>
          <w:rFonts w:ascii="Arial" w:eastAsia="Arial" w:hAnsi="Arial" w:cs="Arial"/>
          <w:sz w:val="24"/>
          <w:szCs w:val="24"/>
        </w:rPr>
      </w:pP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This project is essentially a meta-project that works on a work breakup structure (WBS) for a local stage play. The topic offered to us was rather general, and it was up to us to determine what stage play it will be like. Since there were 7 deliverables for this meta-project and we had only 2 weeks, the time table of discussion was intensive, allowing 2 days in average to work out each deliverable item. For each topic, every one of our team, including the PM’s, first present his/her individual schedule, and then discuss in order to reach an agreement. There were some discrepancies during discussion, but they mostly differ at the detail level, and through discussion, we adjusted out opinions while listening to other’s reasoning. Final opinions were then forged through logical reasoning as possible, but also through following the opinion of the majority.</w:t>
      </w:r>
    </w:p>
    <w:p w:rsidR="00B668FC" w:rsidRDefault="003B5A50">
      <w:pPr>
        <w:pStyle w:val="a1"/>
        <w:spacing w:line="360" w:lineRule="auto"/>
        <w:jc w:val="both"/>
      </w:pPr>
      <w:r>
        <w:rPr>
          <w:rStyle w:val="a0"/>
          <w:rFonts w:ascii="Arial Unicode MS" w:eastAsia="Arial Unicode MS" w:hAnsi="Arial Unicode MS" w:cs="Arial Unicode MS"/>
          <w:sz w:val="24"/>
          <w:szCs w:val="24"/>
        </w:rPr>
        <w:br w:type="page"/>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lastRenderedPageBreak/>
        <w:t>INTRODUCTION</w:t>
      </w:r>
    </w:p>
    <w:p w:rsidR="00B668FC" w:rsidRDefault="00B668FC">
      <w:pPr>
        <w:pStyle w:val="a1"/>
        <w:spacing w:line="360" w:lineRule="auto"/>
        <w:jc w:val="both"/>
        <w:rPr>
          <w:rStyle w:val="a0"/>
          <w:rFonts w:ascii="Arial" w:eastAsia="Arial" w:hAnsi="Arial" w:cs="Arial"/>
          <w:sz w:val="24"/>
          <w:szCs w:val="24"/>
        </w:rPr>
      </w:pP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 xml:space="preserve">In this project, we are required to develop a work breakdown structure (WBS) for a stage play which involves the scope, the main deliverables, a WBS in hierarchy, an </w:t>
      </w:r>
      <w:r w:rsidR="00224A62">
        <w:rPr>
          <w:rStyle w:val="a0"/>
          <w:rFonts w:ascii="Arial" w:hAnsi="Arial"/>
          <w:sz w:val="24"/>
          <w:szCs w:val="24"/>
        </w:rPr>
        <w:t>organization</w:t>
      </w:r>
      <w:r>
        <w:rPr>
          <w:rStyle w:val="a0"/>
          <w:rFonts w:ascii="Arial" w:hAnsi="Arial"/>
          <w:sz w:val="24"/>
          <w:szCs w:val="24"/>
        </w:rPr>
        <w:t xml:space="preserve"> breakdown structure (OBS). After that, we will intersect the WBS with the OBS to work out an example of the work packages.</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 xml:space="preserve">Our team consists of 6 members, including 2 project managers (PM’s). To work on this project, we first defined its scope. We had to figure out what sort of a stage play we would deal with, and to how much detail we would work on it. Once we are sure about the objective, we determined the deliverables, which are the expected, measurable outputs over the life of the project. With deliverables determined, we </w:t>
      </w:r>
      <w:r w:rsidR="00224A62">
        <w:rPr>
          <w:rStyle w:val="a0"/>
          <w:rFonts w:ascii="Arial" w:hAnsi="Arial"/>
          <w:sz w:val="24"/>
          <w:szCs w:val="24"/>
        </w:rPr>
        <w:t>organized</w:t>
      </w:r>
      <w:r>
        <w:rPr>
          <w:rStyle w:val="a0"/>
          <w:rFonts w:ascii="Arial" w:hAnsi="Arial"/>
          <w:sz w:val="24"/>
          <w:szCs w:val="24"/>
        </w:rPr>
        <w:t xml:space="preserve"> them in a hierarchy that involves various work packages, which constructs the WBS. After that, based on the work packages, we determined which personnel would be needed for the tasks, and developed the OBS. Finally, we provided an example work package.</w:t>
      </w:r>
    </w:p>
    <w:p w:rsidR="00B668FC" w:rsidRDefault="00B668FC">
      <w:pPr>
        <w:pStyle w:val="a1"/>
        <w:spacing w:line="360" w:lineRule="auto"/>
        <w:jc w:val="both"/>
        <w:rPr>
          <w:rStyle w:val="a0"/>
          <w:rFonts w:ascii="Arial" w:eastAsia="Arial" w:hAnsi="Arial" w:cs="Arial"/>
          <w:sz w:val="24"/>
          <w:szCs w:val="24"/>
        </w:rPr>
      </w:pPr>
    </w:p>
    <w:p w:rsidR="00B668FC" w:rsidRDefault="00B668FC">
      <w:pPr>
        <w:pStyle w:val="a1"/>
        <w:spacing w:line="360" w:lineRule="auto"/>
        <w:jc w:val="both"/>
        <w:rPr>
          <w:rStyle w:val="a0"/>
          <w:rFonts w:ascii="Arial" w:eastAsia="Arial" w:hAnsi="Arial" w:cs="Arial"/>
          <w:sz w:val="24"/>
          <w:szCs w:val="24"/>
        </w:rPr>
      </w:pPr>
    </w:p>
    <w:p w:rsidR="00B668FC" w:rsidRDefault="00B668FC">
      <w:pPr>
        <w:pStyle w:val="a1"/>
        <w:spacing w:line="360" w:lineRule="auto"/>
        <w:jc w:val="both"/>
        <w:rPr>
          <w:rStyle w:val="a0"/>
          <w:rFonts w:ascii="Arial" w:eastAsia="Arial" w:hAnsi="Arial" w:cs="Arial"/>
          <w:sz w:val="24"/>
          <w:szCs w:val="24"/>
        </w:rPr>
      </w:pPr>
    </w:p>
    <w:p w:rsidR="00B668FC" w:rsidRDefault="00B668FC">
      <w:pPr>
        <w:pStyle w:val="a1"/>
        <w:spacing w:line="360" w:lineRule="auto"/>
        <w:jc w:val="both"/>
        <w:rPr>
          <w:rStyle w:val="a0"/>
          <w:rFonts w:ascii="Arial" w:eastAsia="Arial" w:hAnsi="Arial" w:cs="Arial"/>
          <w:sz w:val="24"/>
          <w:szCs w:val="24"/>
        </w:rPr>
      </w:pPr>
    </w:p>
    <w:p w:rsidR="00B668FC" w:rsidRDefault="00B668FC">
      <w:pPr>
        <w:pStyle w:val="a1"/>
        <w:spacing w:line="360" w:lineRule="auto"/>
        <w:jc w:val="both"/>
        <w:rPr>
          <w:rStyle w:val="a0"/>
          <w:rFonts w:ascii="Arial" w:eastAsia="Arial" w:hAnsi="Arial" w:cs="Arial"/>
          <w:sz w:val="24"/>
          <w:szCs w:val="24"/>
        </w:rPr>
      </w:pPr>
    </w:p>
    <w:p w:rsidR="00B668FC" w:rsidRDefault="00B668FC">
      <w:pPr>
        <w:pStyle w:val="a1"/>
        <w:spacing w:line="360" w:lineRule="auto"/>
        <w:jc w:val="both"/>
        <w:rPr>
          <w:rStyle w:val="a0"/>
          <w:rFonts w:ascii="Arial" w:eastAsia="Arial" w:hAnsi="Arial" w:cs="Arial"/>
          <w:sz w:val="24"/>
          <w:szCs w:val="24"/>
        </w:rPr>
      </w:pPr>
    </w:p>
    <w:p w:rsidR="00B668FC" w:rsidRDefault="00B668FC">
      <w:pPr>
        <w:pStyle w:val="a1"/>
        <w:spacing w:line="360" w:lineRule="auto"/>
        <w:jc w:val="both"/>
        <w:rPr>
          <w:rStyle w:val="a0"/>
          <w:rFonts w:ascii="Arial" w:eastAsia="Arial" w:hAnsi="Arial" w:cs="Arial"/>
          <w:sz w:val="24"/>
          <w:szCs w:val="24"/>
        </w:rPr>
      </w:pPr>
    </w:p>
    <w:p w:rsidR="00B668FC" w:rsidRDefault="00B668FC">
      <w:pPr>
        <w:pStyle w:val="a1"/>
        <w:spacing w:line="360" w:lineRule="auto"/>
        <w:jc w:val="both"/>
        <w:rPr>
          <w:rStyle w:val="a0"/>
          <w:rFonts w:ascii="Arial" w:eastAsia="Arial" w:hAnsi="Arial" w:cs="Arial"/>
          <w:sz w:val="24"/>
          <w:szCs w:val="24"/>
        </w:rPr>
      </w:pPr>
    </w:p>
    <w:p w:rsidR="00B668FC" w:rsidRDefault="00B668FC">
      <w:pPr>
        <w:pStyle w:val="a1"/>
        <w:spacing w:line="360" w:lineRule="auto"/>
        <w:jc w:val="both"/>
        <w:rPr>
          <w:rStyle w:val="a0"/>
          <w:rFonts w:ascii="Arial" w:eastAsia="Arial" w:hAnsi="Arial" w:cs="Arial"/>
          <w:sz w:val="24"/>
          <w:szCs w:val="24"/>
        </w:rPr>
      </w:pPr>
    </w:p>
    <w:p w:rsidR="00B668FC" w:rsidRDefault="00B668FC">
      <w:pPr>
        <w:pStyle w:val="a1"/>
        <w:spacing w:line="360" w:lineRule="auto"/>
        <w:jc w:val="both"/>
        <w:rPr>
          <w:rStyle w:val="a0"/>
          <w:rFonts w:ascii="Arial" w:eastAsia="Arial" w:hAnsi="Arial" w:cs="Arial"/>
          <w:sz w:val="24"/>
          <w:szCs w:val="24"/>
        </w:rPr>
      </w:pPr>
    </w:p>
    <w:p w:rsidR="00B668FC" w:rsidRDefault="00B668FC">
      <w:pPr>
        <w:pStyle w:val="a1"/>
        <w:spacing w:line="360" w:lineRule="auto"/>
        <w:jc w:val="both"/>
        <w:rPr>
          <w:rStyle w:val="a0"/>
          <w:rFonts w:ascii="Arial" w:eastAsia="Arial" w:hAnsi="Arial" w:cs="Arial"/>
          <w:sz w:val="24"/>
          <w:szCs w:val="24"/>
        </w:rPr>
      </w:pPr>
    </w:p>
    <w:p w:rsidR="00B668FC" w:rsidRDefault="00B668FC">
      <w:pPr>
        <w:pStyle w:val="a1"/>
        <w:spacing w:line="360" w:lineRule="auto"/>
        <w:jc w:val="both"/>
        <w:rPr>
          <w:rStyle w:val="a0"/>
          <w:rFonts w:ascii="Arial" w:eastAsia="Arial" w:hAnsi="Arial" w:cs="Arial"/>
          <w:sz w:val="24"/>
          <w:szCs w:val="24"/>
        </w:rPr>
      </w:pPr>
    </w:p>
    <w:p w:rsidR="00B668FC" w:rsidRDefault="00B668FC">
      <w:pPr>
        <w:pStyle w:val="a1"/>
        <w:spacing w:line="360" w:lineRule="auto"/>
        <w:jc w:val="both"/>
        <w:rPr>
          <w:rStyle w:val="a0"/>
          <w:rFonts w:ascii="Arial" w:eastAsia="Arial" w:hAnsi="Arial" w:cs="Arial"/>
          <w:sz w:val="24"/>
          <w:szCs w:val="24"/>
        </w:rPr>
      </w:pP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EVALUATIONS AND ANALYSES</w:t>
      </w:r>
    </w:p>
    <w:p w:rsidR="00B668FC" w:rsidRDefault="00B668FC">
      <w:pPr>
        <w:pStyle w:val="a1"/>
        <w:spacing w:line="360" w:lineRule="auto"/>
        <w:jc w:val="both"/>
        <w:rPr>
          <w:rStyle w:val="a0"/>
          <w:rFonts w:ascii="Arial" w:eastAsia="Arial" w:hAnsi="Arial" w:cs="Arial"/>
          <w:sz w:val="24"/>
          <w:szCs w:val="24"/>
        </w:rPr>
      </w:pPr>
    </w:p>
    <w:p w:rsidR="00B668FC" w:rsidRPr="00DD0ECB" w:rsidRDefault="003B5A50">
      <w:pPr>
        <w:pStyle w:val="a1"/>
        <w:spacing w:line="360" w:lineRule="auto"/>
        <w:jc w:val="both"/>
        <w:rPr>
          <w:rStyle w:val="a0"/>
          <w:rFonts w:ascii="Arial" w:eastAsia="Arial" w:hAnsi="Arial" w:cs="Arial"/>
          <w:b/>
          <w:sz w:val="24"/>
          <w:szCs w:val="24"/>
        </w:rPr>
      </w:pPr>
      <w:r w:rsidRPr="00DD0ECB">
        <w:rPr>
          <w:rStyle w:val="a0"/>
          <w:rFonts w:ascii="Arial" w:hAnsi="Arial"/>
          <w:b/>
          <w:sz w:val="24"/>
          <w:szCs w:val="24"/>
        </w:rPr>
        <w:t>Defining the scope</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The project was handed to our team only referring to a stage play in general with hardly any details, and we had to determine what kind of stage play we would work on before doing any further work. During the first 2 days of the project, each of us presented our desired project scope. All our team members defined individually that the corresponding stage play as a small or medium one with a small or medium budget with a hundred to a few hundred audience. Through further discussion, we determined that it should be a small stage play with its influence restricted in the local suburb, since a smaller player would be easier to handle as a project. We determined that its budget would be small, since the budget should suit with the scale of the play. We further decided that this would be a regular dance play which does not need highly specialized equipment or design, since this is the most familiar topic for our team members.</w:t>
      </w:r>
    </w:p>
    <w:p w:rsidR="00B668FC" w:rsidRDefault="00B668FC">
      <w:pPr>
        <w:pStyle w:val="a1"/>
        <w:spacing w:line="360" w:lineRule="auto"/>
        <w:jc w:val="both"/>
        <w:rPr>
          <w:rStyle w:val="a0"/>
          <w:rFonts w:ascii="Arial" w:eastAsia="Arial" w:hAnsi="Arial" w:cs="Arial"/>
          <w:sz w:val="24"/>
          <w:szCs w:val="24"/>
        </w:rPr>
      </w:pPr>
    </w:p>
    <w:p w:rsidR="00B668FC" w:rsidRPr="00DD0ECB" w:rsidRDefault="003B5A50">
      <w:pPr>
        <w:pStyle w:val="a1"/>
        <w:spacing w:line="360" w:lineRule="auto"/>
        <w:jc w:val="both"/>
        <w:rPr>
          <w:rStyle w:val="a0"/>
          <w:rFonts w:ascii="Arial" w:eastAsia="Arial" w:hAnsi="Arial" w:cs="Arial"/>
          <w:b/>
          <w:sz w:val="24"/>
          <w:szCs w:val="24"/>
        </w:rPr>
      </w:pPr>
      <w:r w:rsidRPr="00DD0ECB">
        <w:rPr>
          <w:rStyle w:val="a0"/>
          <w:rFonts w:ascii="Arial" w:hAnsi="Arial"/>
          <w:b/>
          <w:sz w:val="24"/>
          <w:szCs w:val="24"/>
        </w:rPr>
        <w:t>Deliverables</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In the first section, deliverable was already a part of the scope plan in a rough form. At this stage, we refine our deliverable schema with sub-deliverables with details until it shapes into an atomic work package. After presentation of our individual plans, most of us agreed on three main sections of deliverables:</w:t>
      </w:r>
    </w:p>
    <w:p w:rsidR="00B668FC" w:rsidRDefault="003B5A50">
      <w:pPr>
        <w:pStyle w:val="ListParagraph"/>
        <w:numPr>
          <w:ilvl w:val="0"/>
          <w:numId w:val="2"/>
        </w:numPr>
        <w:spacing w:line="360" w:lineRule="auto"/>
        <w:jc w:val="both"/>
        <w:rPr>
          <w:rFonts w:ascii="Arial" w:eastAsia="Arial" w:hAnsi="Arial" w:cs="Arial"/>
          <w:sz w:val="24"/>
          <w:szCs w:val="24"/>
        </w:rPr>
      </w:pPr>
      <w:r>
        <w:rPr>
          <w:rFonts w:ascii="Arial" w:hAnsi="Arial"/>
          <w:sz w:val="24"/>
          <w:szCs w:val="24"/>
        </w:rPr>
        <w:t>Stage</w:t>
      </w:r>
    </w:p>
    <w:p w:rsidR="00B668FC" w:rsidRDefault="003B5A50">
      <w:pPr>
        <w:pStyle w:val="ListParagraph"/>
        <w:numPr>
          <w:ilvl w:val="0"/>
          <w:numId w:val="2"/>
        </w:numPr>
        <w:spacing w:line="360" w:lineRule="auto"/>
        <w:jc w:val="both"/>
        <w:rPr>
          <w:rFonts w:ascii="Arial" w:eastAsia="Arial" w:hAnsi="Arial" w:cs="Arial"/>
          <w:sz w:val="24"/>
          <w:szCs w:val="24"/>
        </w:rPr>
      </w:pPr>
      <w:r>
        <w:rPr>
          <w:rFonts w:ascii="Arial" w:hAnsi="Arial"/>
          <w:sz w:val="24"/>
          <w:szCs w:val="24"/>
        </w:rPr>
        <w:t>Logistics and support</w:t>
      </w:r>
    </w:p>
    <w:p w:rsidR="00B668FC" w:rsidRDefault="003B5A50">
      <w:pPr>
        <w:pStyle w:val="ListParagraph"/>
        <w:numPr>
          <w:ilvl w:val="0"/>
          <w:numId w:val="2"/>
        </w:numPr>
        <w:spacing w:line="360" w:lineRule="auto"/>
        <w:jc w:val="both"/>
        <w:rPr>
          <w:rFonts w:ascii="Arial" w:eastAsia="Arial" w:hAnsi="Arial" w:cs="Arial"/>
          <w:sz w:val="24"/>
          <w:szCs w:val="24"/>
        </w:rPr>
      </w:pPr>
      <w:r>
        <w:rPr>
          <w:rFonts w:ascii="Arial" w:hAnsi="Arial"/>
          <w:sz w:val="24"/>
          <w:szCs w:val="24"/>
        </w:rPr>
        <w:t>Marketing and finance</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We agreed that the stage section will contain:</w:t>
      </w:r>
    </w:p>
    <w:p w:rsidR="00B668FC" w:rsidRDefault="003B5A50">
      <w:pPr>
        <w:pStyle w:val="ListParagraph"/>
        <w:numPr>
          <w:ilvl w:val="0"/>
          <w:numId w:val="4"/>
        </w:numPr>
        <w:spacing w:line="360" w:lineRule="auto"/>
        <w:jc w:val="both"/>
        <w:rPr>
          <w:rFonts w:ascii="Arial" w:eastAsia="Arial" w:hAnsi="Arial" w:cs="Arial"/>
          <w:sz w:val="24"/>
          <w:szCs w:val="24"/>
        </w:rPr>
      </w:pPr>
      <w:r>
        <w:rPr>
          <w:rFonts w:ascii="Arial" w:hAnsi="Arial"/>
          <w:sz w:val="24"/>
          <w:szCs w:val="24"/>
        </w:rPr>
        <w:t>Stage play itself by actors and actress</w:t>
      </w:r>
    </w:p>
    <w:p w:rsidR="00B668FC" w:rsidRDefault="003B5A50">
      <w:pPr>
        <w:pStyle w:val="ListParagraph"/>
        <w:numPr>
          <w:ilvl w:val="0"/>
          <w:numId w:val="4"/>
        </w:numPr>
        <w:spacing w:line="360" w:lineRule="auto"/>
        <w:jc w:val="both"/>
        <w:rPr>
          <w:rFonts w:ascii="Arial" w:eastAsia="Arial" w:hAnsi="Arial" w:cs="Arial"/>
          <w:sz w:val="24"/>
          <w:szCs w:val="24"/>
        </w:rPr>
      </w:pPr>
      <w:r>
        <w:rPr>
          <w:rFonts w:ascii="Arial" w:hAnsi="Arial"/>
          <w:sz w:val="24"/>
          <w:szCs w:val="24"/>
        </w:rPr>
        <w:t>Site preparation</w:t>
      </w:r>
    </w:p>
    <w:p w:rsidR="00B668FC" w:rsidRDefault="003B5A50">
      <w:pPr>
        <w:pStyle w:val="ListParagraph"/>
        <w:numPr>
          <w:ilvl w:val="0"/>
          <w:numId w:val="4"/>
        </w:numPr>
        <w:spacing w:line="360" w:lineRule="auto"/>
        <w:jc w:val="both"/>
        <w:rPr>
          <w:rFonts w:ascii="Arial" w:eastAsia="Arial" w:hAnsi="Arial" w:cs="Arial"/>
          <w:sz w:val="24"/>
          <w:szCs w:val="24"/>
        </w:rPr>
      </w:pPr>
      <w:r>
        <w:rPr>
          <w:rFonts w:ascii="Arial" w:hAnsi="Arial"/>
          <w:sz w:val="24"/>
          <w:szCs w:val="24"/>
        </w:rPr>
        <w:lastRenderedPageBreak/>
        <w:t>Costume preparation</w:t>
      </w:r>
    </w:p>
    <w:p w:rsidR="00B668FC" w:rsidRDefault="003B5A50">
      <w:pPr>
        <w:pStyle w:val="ListParagraph"/>
        <w:numPr>
          <w:ilvl w:val="0"/>
          <w:numId w:val="4"/>
        </w:numPr>
        <w:spacing w:line="360" w:lineRule="auto"/>
        <w:jc w:val="both"/>
        <w:rPr>
          <w:rFonts w:ascii="Arial" w:eastAsia="Arial" w:hAnsi="Arial" w:cs="Arial"/>
          <w:sz w:val="24"/>
          <w:szCs w:val="24"/>
        </w:rPr>
      </w:pPr>
      <w:r>
        <w:rPr>
          <w:rFonts w:ascii="Arial" w:hAnsi="Arial"/>
          <w:sz w:val="24"/>
          <w:szCs w:val="24"/>
        </w:rPr>
        <w:t>Electrical, equipment</w:t>
      </w:r>
    </w:p>
    <w:p w:rsidR="00B668FC" w:rsidRDefault="003B5A50">
      <w:pPr>
        <w:pStyle w:val="ListParagraph"/>
        <w:numPr>
          <w:ilvl w:val="0"/>
          <w:numId w:val="4"/>
        </w:numPr>
        <w:spacing w:line="360" w:lineRule="auto"/>
        <w:jc w:val="both"/>
        <w:rPr>
          <w:rFonts w:ascii="Arial" w:eastAsia="Arial" w:hAnsi="Arial" w:cs="Arial"/>
          <w:sz w:val="24"/>
          <w:szCs w:val="24"/>
        </w:rPr>
      </w:pPr>
      <w:r>
        <w:rPr>
          <w:rFonts w:ascii="Arial" w:hAnsi="Arial"/>
          <w:sz w:val="24"/>
          <w:szCs w:val="24"/>
        </w:rPr>
        <w:t>Script preparation</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With the marketing and finance section, we all agree that it will contain:</w:t>
      </w:r>
    </w:p>
    <w:p w:rsidR="00B668FC" w:rsidRDefault="003B5A50">
      <w:pPr>
        <w:pStyle w:val="ListParagraph"/>
        <w:numPr>
          <w:ilvl w:val="0"/>
          <w:numId w:val="6"/>
        </w:numPr>
        <w:spacing w:line="360" w:lineRule="auto"/>
        <w:jc w:val="both"/>
        <w:rPr>
          <w:rFonts w:ascii="Arial" w:eastAsia="Arial" w:hAnsi="Arial" w:cs="Arial"/>
          <w:sz w:val="24"/>
          <w:szCs w:val="24"/>
        </w:rPr>
      </w:pPr>
      <w:r>
        <w:rPr>
          <w:rFonts w:ascii="Arial" w:hAnsi="Arial"/>
          <w:sz w:val="24"/>
          <w:szCs w:val="24"/>
        </w:rPr>
        <w:t>Marketing</w:t>
      </w:r>
    </w:p>
    <w:p w:rsidR="00B668FC" w:rsidRDefault="003B5A50">
      <w:pPr>
        <w:pStyle w:val="ListParagraph"/>
        <w:numPr>
          <w:ilvl w:val="0"/>
          <w:numId w:val="6"/>
        </w:numPr>
        <w:spacing w:line="360" w:lineRule="auto"/>
        <w:jc w:val="both"/>
        <w:rPr>
          <w:rFonts w:ascii="Arial" w:eastAsia="Arial" w:hAnsi="Arial" w:cs="Arial"/>
          <w:sz w:val="24"/>
          <w:szCs w:val="24"/>
        </w:rPr>
      </w:pPr>
      <w:r>
        <w:rPr>
          <w:rFonts w:ascii="Arial" w:hAnsi="Arial"/>
          <w:sz w:val="24"/>
          <w:szCs w:val="24"/>
        </w:rPr>
        <w:t>Advertisement</w:t>
      </w:r>
    </w:p>
    <w:p w:rsidR="00B668FC" w:rsidRDefault="003B5A50">
      <w:pPr>
        <w:pStyle w:val="ListParagraph"/>
        <w:numPr>
          <w:ilvl w:val="0"/>
          <w:numId w:val="6"/>
        </w:numPr>
        <w:spacing w:line="360" w:lineRule="auto"/>
        <w:jc w:val="both"/>
        <w:rPr>
          <w:rFonts w:ascii="Arial" w:eastAsia="Arial" w:hAnsi="Arial" w:cs="Arial"/>
          <w:sz w:val="24"/>
          <w:szCs w:val="24"/>
        </w:rPr>
      </w:pPr>
      <w:r>
        <w:rPr>
          <w:rFonts w:ascii="Arial" w:hAnsi="Arial"/>
          <w:sz w:val="24"/>
          <w:szCs w:val="24"/>
        </w:rPr>
        <w:t>Tickets</w:t>
      </w:r>
    </w:p>
    <w:p w:rsidR="00B668FC" w:rsidRDefault="003B5A50">
      <w:pPr>
        <w:pStyle w:val="ListParagraph"/>
        <w:numPr>
          <w:ilvl w:val="0"/>
          <w:numId w:val="6"/>
        </w:numPr>
        <w:spacing w:line="360" w:lineRule="auto"/>
        <w:jc w:val="both"/>
        <w:rPr>
          <w:rFonts w:ascii="Arial" w:eastAsia="Arial" w:hAnsi="Arial" w:cs="Arial"/>
          <w:sz w:val="24"/>
          <w:szCs w:val="24"/>
        </w:rPr>
      </w:pPr>
      <w:r>
        <w:rPr>
          <w:rFonts w:ascii="Arial" w:hAnsi="Arial"/>
          <w:sz w:val="24"/>
          <w:szCs w:val="24"/>
        </w:rPr>
        <w:t>Sponsors/ Investment</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With the support/logistics section, most of us have mentioned:</w:t>
      </w:r>
    </w:p>
    <w:p w:rsidR="00B668FC" w:rsidRDefault="003B5A50">
      <w:pPr>
        <w:pStyle w:val="ListParagraph"/>
        <w:numPr>
          <w:ilvl w:val="0"/>
          <w:numId w:val="8"/>
        </w:numPr>
        <w:spacing w:line="360" w:lineRule="auto"/>
        <w:jc w:val="both"/>
        <w:rPr>
          <w:rFonts w:ascii="Arial" w:eastAsia="Arial" w:hAnsi="Arial" w:cs="Arial"/>
          <w:sz w:val="24"/>
          <w:szCs w:val="24"/>
        </w:rPr>
      </w:pPr>
      <w:r>
        <w:rPr>
          <w:rFonts w:ascii="Arial" w:hAnsi="Arial"/>
          <w:sz w:val="24"/>
          <w:szCs w:val="24"/>
        </w:rPr>
        <w:t>Purchasing</w:t>
      </w:r>
    </w:p>
    <w:p w:rsidR="00B668FC" w:rsidRDefault="003B5A50">
      <w:pPr>
        <w:pStyle w:val="ListParagraph"/>
        <w:numPr>
          <w:ilvl w:val="0"/>
          <w:numId w:val="8"/>
        </w:numPr>
        <w:spacing w:line="360" w:lineRule="auto"/>
        <w:jc w:val="both"/>
        <w:rPr>
          <w:rFonts w:ascii="Arial" w:eastAsia="Arial" w:hAnsi="Arial" w:cs="Arial"/>
          <w:sz w:val="24"/>
          <w:szCs w:val="24"/>
        </w:rPr>
      </w:pPr>
      <w:r>
        <w:rPr>
          <w:rFonts w:ascii="Arial" w:hAnsi="Arial"/>
          <w:sz w:val="24"/>
          <w:szCs w:val="24"/>
        </w:rPr>
        <w:t>Transportation</w:t>
      </w:r>
    </w:p>
    <w:p w:rsidR="00B668FC" w:rsidRDefault="003B5A50">
      <w:pPr>
        <w:pStyle w:val="ListParagraph"/>
        <w:numPr>
          <w:ilvl w:val="0"/>
          <w:numId w:val="8"/>
        </w:numPr>
        <w:spacing w:line="360" w:lineRule="auto"/>
        <w:jc w:val="both"/>
        <w:rPr>
          <w:rFonts w:ascii="Arial" w:eastAsia="Arial" w:hAnsi="Arial" w:cs="Arial"/>
          <w:sz w:val="24"/>
          <w:szCs w:val="24"/>
        </w:rPr>
      </w:pPr>
      <w:r>
        <w:rPr>
          <w:rFonts w:ascii="Arial" w:hAnsi="Arial"/>
          <w:sz w:val="24"/>
          <w:szCs w:val="24"/>
        </w:rPr>
        <w:t>Security, guards, and emergency</w:t>
      </w:r>
    </w:p>
    <w:p w:rsidR="00B668FC" w:rsidRDefault="003B5A50">
      <w:pPr>
        <w:pStyle w:val="ListParagraph"/>
        <w:numPr>
          <w:ilvl w:val="0"/>
          <w:numId w:val="8"/>
        </w:numPr>
        <w:spacing w:line="360" w:lineRule="auto"/>
        <w:jc w:val="both"/>
        <w:rPr>
          <w:rFonts w:ascii="Arial" w:eastAsia="Arial" w:hAnsi="Arial" w:cs="Arial"/>
          <w:sz w:val="24"/>
          <w:szCs w:val="24"/>
        </w:rPr>
      </w:pPr>
      <w:r>
        <w:rPr>
          <w:rFonts w:ascii="Arial" w:hAnsi="Arial"/>
          <w:sz w:val="24"/>
          <w:szCs w:val="24"/>
        </w:rPr>
        <w:t>Finance and accounting</w:t>
      </w:r>
    </w:p>
    <w:p w:rsidR="00B668FC" w:rsidRDefault="003B5A50">
      <w:pPr>
        <w:pStyle w:val="ListParagraph"/>
        <w:numPr>
          <w:ilvl w:val="0"/>
          <w:numId w:val="8"/>
        </w:numPr>
        <w:spacing w:line="360" w:lineRule="auto"/>
        <w:jc w:val="both"/>
        <w:rPr>
          <w:rFonts w:ascii="Arial" w:eastAsia="Arial" w:hAnsi="Arial" w:cs="Arial"/>
          <w:sz w:val="24"/>
          <w:szCs w:val="24"/>
        </w:rPr>
      </w:pPr>
      <w:r>
        <w:rPr>
          <w:rFonts w:ascii="Arial" w:hAnsi="Arial"/>
          <w:sz w:val="24"/>
          <w:szCs w:val="24"/>
        </w:rPr>
        <w:t>Parking arrangement</w:t>
      </w:r>
    </w:p>
    <w:p w:rsidR="00CB7601" w:rsidRDefault="00CB7601">
      <w:pPr>
        <w:pStyle w:val="a1"/>
        <w:spacing w:line="360" w:lineRule="auto"/>
        <w:jc w:val="both"/>
        <w:rPr>
          <w:rStyle w:val="a0"/>
          <w:rFonts w:ascii="Arial" w:hAnsi="Arial"/>
          <w:sz w:val="24"/>
          <w:szCs w:val="24"/>
        </w:rPr>
      </w:pP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 xml:space="preserve">We had controversy whether security should make a main section among the deliverables, and whether cleaning should be one of the work packages. We considered that we are dealing with a small budget project, and in such a regular stage play, it does not involve particular security concerns. Therefore, security does not stand out as more important than other branches of the deliverable table, and should be a part of support and logistics. </w:t>
      </w:r>
    </w:p>
    <w:p w:rsidR="00B668FC" w:rsidRDefault="00B668FC">
      <w:pPr>
        <w:pStyle w:val="a1"/>
        <w:spacing w:line="360" w:lineRule="auto"/>
        <w:jc w:val="both"/>
        <w:rPr>
          <w:rStyle w:val="a0"/>
          <w:rFonts w:ascii="Arial" w:eastAsia="Arial" w:hAnsi="Arial" w:cs="Arial"/>
          <w:sz w:val="24"/>
          <w:szCs w:val="24"/>
        </w:rPr>
      </w:pPr>
    </w:p>
    <w:p w:rsidR="00B668FC" w:rsidRPr="00DD0ECB" w:rsidRDefault="003B5A50">
      <w:pPr>
        <w:pStyle w:val="a1"/>
        <w:spacing w:line="360" w:lineRule="auto"/>
        <w:jc w:val="both"/>
        <w:rPr>
          <w:rStyle w:val="a0"/>
          <w:rFonts w:ascii="Arial" w:eastAsia="Arial" w:hAnsi="Arial" w:cs="Arial"/>
          <w:b/>
          <w:sz w:val="24"/>
          <w:szCs w:val="24"/>
        </w:rPr>
      </w:pPr>
      <w:r w:rsidRPr="00DD0ECB">
        <w:rPr>
          <w:rStyle w:val="a0"/>
          <w:rFonts w:ascii="Arial" w:hAnsi="Arial"/>
          <w:b/>
          <w:sz w:val="24"/>
          <w:szCs w:val="24"/>
        </w:rPr>
        <w:t>WBS and coding of WBS</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Based on the deliverables, we built up the hierarchy following the categorization we have determined. It is shown as Figure 1.</w:t>
      </w:r>
    </w:p>
    <w:p w:rsidR="00B668FC" w:rsidRDefault="00B668FC">
      <w:pPr>
        <w:pStyle w:val="a1"/>
        <w:spacing w:line="360" w:lineRule="auto"/>
        <w:jc w:val="both"/>
        <w:rPr>
          <w:rStyle w:val="a0"/>
          <w:rFonts w:ascii="Arial" w:eastAsia="Arial" w:hAnsi="Arial" w:cs="Arial"/>
          <w:sz w:val="24"/>
          <w:szCs w:val="24"/>
        </w:rPr>
      </w:pPr>
    </w:p>
    <w:p w:rsidR="00B668FC" w:rsidRPr="0099231C" w:rsidRDefault="001A0C87" w:rsidP="0099231C">
      <w:pPr>
        <w:pStyle w:val="a1"/>
        <w:spacing w:line="360" w:lineRule="auto"/>
        <w:rPr>
          <w:rStyle w:val="a0"/>
          <w:rFonts w:ascii="Arial" w:hAnsi="Arial"/>
          <w:b/>
          <w:bCs/>
          <w:sz w:val="24"/>
          <w:szCs w:val="24"/>
          <w:lang w:val="it-IT"/>
        </w:rPr>
      </w:pPr>
      <w:r w:rsidRPr="002F3002">
        <w:rPr>
          <w:rFonts w:ascii="Arial" w:hAnsi="Arial" w:cs="Arial"/>
          <w:noProof/>
          <w:sz w:val="24"/>
          <w:szCs w:val="24"/>
        </w:rPr>
        <w:lastRenderedPageBreak/>
        <w:drawing>
          <wp:inline distT="0" distB="0" distL="0" distR="0" wp14:anchorId="7E3E077E" wp14:editId="2CB26F3A">
            <wp:extent cx="5727700" cy="5489099"/>
            <wp:effectExtent l="0" t="0" r="635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727700" cy="5489099"/>
                    </a:xfrm>
                    <a:prstGeom prst="rect">
                      <a:avLst/>
                    </a:prstGeom>
                  </pic:spPr>
                </pic:pic>
              </a:graphicData>
            </a:graphic>
          </wp:inline>
        </w:drawing>
      </w:r>
      <w:r w:rsidR="003B5A50">
        <w:rPr>
          <w:rStyle w:val="a0"/>
          <w:rFonts w:ascii="Arial" w:hAnsi="Arial"/>
          <w:b/>
          <w:bCs/>
          <w:sz w:val="24"/>
          <w:szCs w:val="24"/>
          <w:lang w:val="it-IT"/>
        </w:rPr>
        <w:t>Figure 1</w:t>
      </w:r>
      <w:r w:rsidR="003B5A50">
        <w:rPr>
          <w:rStyle w:val="a0"/>
          <w:rFonts w:ascii="Arial" w:hAnsi="Arial"/>
          <w:sz w:val="24"/>
          <w:szCs w:val="24"/>
        </w:rPr>
        <w:t>: Work breakdown structure</w:t>
      </w:r>
    </w:p>
    <w:p w:rsidR="00B668FC" w:rsidRDefault="003B5A50">
      <w:pPr>
        <w:pStyle w:val="a1"/>
        <w:spacing w:line="360" w:lineRule="auto"/>
        <w:rPr>
          <w:rStyle w:val="a0"/>
          <w:rFonts w:ascii="Arial" w:eastAsia="Arial" w:hAnsi="Arial" w:cs="Arial"/>
          <w:sz w:val="24"/>
          <w:szCs w:val="24"/>
        </w:rPr>
      </w:pPr>
      <w:r>
        <w:rPr>
          <w:rStyle w:val="a0"/>
          <w:rFonts w:ascii="Arial" w:hAnsi="Arial"/>
          <w:sz w:val="24"/>
          <w:szCs w:val="24"/>
        </w:rPr>
        <w:t>The work breakdown structure is shown coded in a hierarchy.</w:t>
      </w:r>
    </w:p>
    <w:p w:rsidR="00B668FC" w:rsidRDefault="00B668FC">
      <w:pPr>
        <w:pStyle w:val="a1"/>
        <w:spacing w:line="360" w:lineRule="auto"/>
        <w:rPr>
          <w:rStyle w:val="a0"/>
          <w:rFonts w:ascii="Arial" w:eastAsia="Arial" w:hAnsi="Arial" w:cs="Arial"/>
          <w:sz w:val="24"/>
          <w:szCs w:val="24"/>
        </w:rPr>
      </w:pP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We had some small controversy over the cleaning work. Our team pointed out the cleaning involves a large proportion of routine work, but it is essential for the stage play, especially between shows when we would have to clean the stage and switch part of the scenery or background. However, we finally decided that it is not significant enough to be an individual work package, and we decided that it would be merged into site works to form the work package 1.1.1.2 Disassembly and clean up.</w:t>
      </w:r>
    </w:p>
    <w:p w:rsidR="00B668FC" w:rsidRDefault="00B668FC">
      <w:pPr>
        <w:pStyle w:val="a1"/>
        <w:spacing w:line="360" w:lineRule="auto"/>
        <w:jc w:val="both"/>
        <w:rPr>
          <w:rStyle w:val="a0"/>
          <w:rFonts w:ascii="Arial" w:eastAsia="Arial" w:hAnsi="Arial" w:cs="Arial"/>
          <w:sz w:val="24"/>
          <w:szCs w:val="24"/>
        </w:rPr>
      </w:pPr>
    </w:p>
    <w:p w:rsidR="00B668FC" w:rsidRPr="00DD0ECB" w:rsidRDefault="003B5A50">
      <w:pPr>
        <w:pStyle w:val="a1"/>
        <w:spacing w:line="360" w:lineRule="auto"/>
        <w:jc w:val="both"/>
        <w:rPr>
          <w:rStyle w:val="a0"/>
          <w:rFonts w:ascii="Arial" w:eastAsia="Arial" w:hAnsi="Arial" w:cs="Arial"/>
          <w:b/>
          <w:sz w:val="24"/>
          <w:szCs w:val="24"/>
        </w:rPr>
      </w:pPr>
      <w:r w:rsidRPr="00DD0ECB">
        <w:rPr>
          <w:rStyle w:val="a0"/>
          <w:rFonts w:ascii="Arial" w:hAnsi="Arial"/>
          <w:b/>
          <w:sz w:val="24"/>
          <w:szCs w:val="24"/>
        </w:rPr>
        <w:lastRenderedPageBreak/>
        <w:t>OBS</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 xml:space="preserve">Initially some of our team members set up an OBS containing a large number of separate departments. However, during the attempt of intersecting the OBS to the WBS, we realized that too many organizational hierarchies would cause a mess, and since we are dealing with a small budget stage play, many “departments” separated in such a way would contain only 1 or 2 persons, or even share personnel with other departments. </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Therefore, we decided to keep the OBS list simple, by dividing it into:</w:t>
      </w:r>
    </w:p>
    <w:p w:rsidR="00B668FC" w:rsidRDefault="003B5A50">
      <w:pPr>
        <w:pStyle w:val="ListParagraph"/>
        <w:numPr>
          <w:ilvl w:val="0"/>
          <w:numId w:val="10"/>
        </w:numPr>
        <w:spacing w:line="360" w:lineRule="auto"/>
        <w:jc w:val="both"/>
        <w:rPr>
          <w:rFonts w:ascii="Arial" w:eastAsia="Arial" w:hAnsi="Arial" w:cs="Arial"/>
          <w:sz w:val="24"/>
          <w:szCs w:val="24"/>
        </w:rPr>
      </w:pPr>
      <w:r>
        <w:rPr>
          <w:rFonts w:ascii="Arial" w:hAnsi="Arial"/>
          <w:sz w:val="24"/>
          <w:szCs w:val="24"/>
        </w:rPr>
        <w:t>Administration</w:t>
      </w:r>
    </w:p>
    <w:p w:rsidR="00B668FC" w:rsidRDefault="003B5A50">
      <w:pPr>
        <w:pStyle w:val="ListParagraph"/>
        <w:numPr>
          <w:ilvl w:val="0"/>
          <w:numId w:val="10"/>
        </w:numPr>
        <w:spacing w:line="360" w:lineRule="auto"/>
        <w:jc w:val="both"/>
        <w:rPr>
          <w:rFonts w:ascii="Arial" w:eastAsia="Arial" w:hAnsi="Arial" w:cs="Arial"/>
          <w:sz w:val="24"/>
          <w:szCs w:val="24"/>
        </w:rPr>
      </w:pPr>
      <w:r>
        <w:rPr>
          <w:rFonts w:ascii="Arial" w:hAnsi="Arial"/>
          <w:sz w:val="24"/>
          <w:szCs w:val="24"/>
        </w:rPr>
        <w:t>Support/logistics</w:t>
      </w:r>
    </w:p>
    <w:p w:rsidR="00B668FC" w:rsidRDefault="003B5A50">
      <w:pPr>
        <w:pStyle w:val="ListParagraph"/>
        <w:numPr>
          <w:ilvl w:val="0"/>
          <w:numId w:val="10"/>
        </w:numPr>
        <w:spacing w:line="360" w:lineRule="auto"/>
        <w:jc w:val="both"/>
        <w:rPr>
          <w:rFonts w:ascii="Arial" w:eastAsia="Arial" w:hAnsi="Arial" w:cs="Arial"/>
          <w:sz w:val="24"/>
          <w:szCs w:val="24"/>
        </w:rPr>
      </w:pPr>
      <w:r>
        <w:rPr>
          <w:rFonts w:ascii="Arial" w:hAnsi="Arial"/>
          <w:sz w:val="24"/>
          <w:szCs w:val="24"/>
        </w:rPr>
        <w:t xml:space="preserve">Marketing </w:t>
      </w:r>
    </w:p>
    <w:p w:rsidR="00B668FC" w:rsidRDefault="003B5A50">
      <w:pPr>
        <w:pStyle w:val="ListParagraph"/>
        <w:numPr>
          <w:ilvl w:val="0"/>
          <w:numId w:val="10"/>
        </w:numPr>
        <w:spacing w:line="360" w:lineRule="auto"/>
        <w:jc w:val="both"/>
        <w:rPr>
          <w:rFonts w:ascii="Arial" w:eastAsia="Arial" w:hAnsi="Arial" w:cs="Arial"/>
          <w:sz w:val="24"/>
          <w:szCs w:val="24"/>
        </w:rPr>
      </w:pPr>
      <w:r>
        <w:rPr>
          <w:rFonts w:ascii="Arial" w:hAnsi="Arial"/>
          <w:sz w:val="24"/>
          <w:szCs w:val="24"/>
        </w:rPr>
        <w:t>Stage performance</w:t>
      </w:r>
    </w:p>
    <w:p w:rsidR="004C1B8E" w:rsidRDefault="004C1B8E">
      <w:pPr>
        <w:pStyle w:val="a1"/>
        <w:spacing w:line="360" w:lineRule="auto"/>
        <w:jc w:val="both"/>
        <w:rPr>
          <w:rStyle w:val="a0"/>
          <w:rFonts w:ascii="Arial" w:hAnsi="Arial"/>
          <w:sz w:val="24"/>
          <w:szCs w:val="24"/>
        </w:rPr>
      </w:pP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In addition, we had more candidates to include in the list:</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w:t>
      </w:r>
      <w:r>
        <w:rPr>
          <w:rStyle w:val="a0"/>
          <w:rFonts w:ascii="Arial" w:eastAsia="Arial" w:hAnsi="Arial" w:cs="Arial"/>
          <w:sz w:val="24"/>
          <w:szCs w:val="24"/>
        </w:rPr>
        <w:tab/>
      </w:r>
      <w:r>
        <w:rPr>
          <w:rStyle w:val="a0"/>
          <w:rFonts w:ascii="Arial" w:hAnsi="Arial"/>
          <w:b/>
          <w:bCs/>
          <w:sz w:val="24"/>
          <w:szCs w:val="24"/>
        </w:rPr>
        <w:t>HR</w:t>
      </w:r>
      <w:r>
        <w:rPr>
          <w:rStyle w:val="a0"/>
          <w:rFonts w:ascii="Arial" w:hAnsi="Arial"/>
          <w:sz w:val="24"/>
          <w:szCs w:val="24"/>
        </w:rPr>
        <w:t>, separated from Administration</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w:t>
      </w:r>
      <w:r>
        <w:rPr>
          <w:rStyle w:val="a0"/>
          <w:rFonts w:ascii="Arial" w:eastAsia="Arial" w:hAnsi="Arial" w:cs="Arial"/>
          <w:sz w:val="24"/>
          <w:szCs w:val="24"/>
        </w:rPr>
        <w:tab/>
      </w:r>
      <w:r>
        <w:rPr>
          <w:rStyle w:val="a0"/>
          <w:rFonts w:ascii="Arial" w:hAnsi="Arial"/>
          <w:b/>
          <w:bCs/>
          <w:sz w:val="24"/>
          <w:szCs w:val="24"/>
        </w:rPr>
        <w:t>Design</w:t>
      </w:r>
      <w:r>
        <w:rPr>
          <w:rStyle w:val="a0"/>
          <w:rFonts w:ascii="Arial" w:hAnsi="Arial"/>
          <w:sz w:val="24"/>
          <w:szCs w:val="24"/>
        </w:rPr>
        <w:t>, separated from Support/logistics</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w:t>
      </w:r>
      <w:r>
        <w:rPr>
          <w:rStyle w:val="a0"/>
          <w:rFonts w:ascii="Arial" w:eastAsia="Arial" w:hAnsi="Arial" w:cs="Arial"/>
          <w:sz w:val="24"/>
          <w:szCs w:val="24"/>
        </w:rPr>
        <w:tab/>
      </w:r>
      <w:r>
        <w:rPr>
          <w:rStyle w:val="a0"/>
          <w:rFonts w:ascii="Arial" w:hAnsi="Arial"/>
          <w:b/>
          <w:bCs/>
          <w:sz w:val="24"/>
          <w:szCs w:val="24"/>
        </w:rPr>
        <w:t>Technical</w:t>
      </w:r>
      <w:r>
        <w:rPr>
          <w:rStyle w:val="a0"/>
          <w:rFonts w:ascii="Arial" w:hAnsi="Arial"/>
          <w:sz w:val="24"/>
          <w:szCs w:val="24"/>
        </w:rPr>
        <w:t>, separated from Support/logistics</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w:t>
      </w:r>
      <w:r>
        <w:rPr>
          <w:rStyle w:val="a0"/>
          <w:rFonts w:ascii="Arial" w:eastAsia="Arial" w:hAnsi="Arial" w:cs="Arial"/>
          <w:sz w:val="24"/>
          <w:szCs w:val="24"/>
        </w:rPr>
        <w:tab/>
      </w:r>
      <w:r>
        <w:rPr>
          <w:rStyle w:val="a0"/>
          <w:rFonts w:ascii="Arial" w:hAnsi="Arial"/>
          <w:b/>
          <w:bCs/>
          <w:sz w:val="24"/>
          <w:szCs w:val="24"/>
          <w:lang w:val="pt-PT"/>
        </w:rPr>
        <w:t>Finance</w:t>
      </w:r>
      <w:r>
        <w:rPr>
          <w:rStyle w:val="a0"/>
          <w:rFonts w:ascii="Arial" w:hAnsi="Arial"/>
          <w:sz w:val="24"/>
          <w:szCs w:val="24"/>
        </w:rPr>
        <w:t>, separated from Support/logistics</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w:t>
      </w:r>
      <w:r>
        <w:rPr>
          <w:rStyle w:val="a0"/>
          <w:rFonts w:ascii="Arial" w:eastAsia="Arial" w:hAnsi="Arial" w:cs="Arial"/>
          <w:sz w:val="24"/>
          <w:szCs w:val="24"/>
        </w:rPr>
        <w:tab/>
      </w:r>
      <w:r>
        <w:rPr>
          <w:rStyle w:val="a0"/>
          <w:rFonts w:ascii="Arial" w:hAnsi="Arial"/>
          <w:b/>
          <w:bCs/>
          <w:sz w:val="24"/>
          <w:szCs w:val="24"/>
        </w:rPr>
        <w:t>Accounting</w:t>
      </w:r>
      <w:r>
        <w:rPr>
          <w:rStyle w:val="a0"/>
          <w:rFonts w:ascii="Arial" w:hAnsi="Arial"/>
          <w:sz w:val="24"/>
          <w:szCs w:val="24"/>
        </w:rPr>
        <w:t>, separated from Support/logistics</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w:t>
      </w:r>
      <w:r>
        <w:rPr>
          <w:rStyle w:val="a0"/>
          <w:rFonts w:ascii="Arial" w:eastAsia="Arial" w:hAnsi="Arial" w:cs="Arial"/>
          <w:sz w:val="24"/>
          <w:szCs w:val="24"/>
        </w:rPr>
        <w:tab/>
      </w:r>
      <w:r>
        <w:rPr>
          <w:rStyle w:val="a0"/>
          <w:rFonts w:ascii="Arial" w:hAnsi="Arial"/>
          <w:b/>
          <w:bCs/>
          <w:sz w:val="24"/>
          <w:szCs w:val="24"/>
        </w:rPr>
        <w:t>Health, safety and environment</w:t>
      </w:r>
      <w:r>
        <w:rPr>
          <w:rStyle w:val="a0"/>
          <w:rFonts w:ascii="Arial" w:hAnsi="Arial"/>
          <w:sz w:val="24"/>
          <w:szCs w:val="24"/>
        </w:rPr>
        <w:t>, separated from Support/logistics</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 xml:space="preserve">Through further discussion, we agreed that since this is a small company, HR would be concurrently held by senior managers or team leaders, and would not make a separate department. The technicians and designers, on the other hand, are highly specialized work which requires dedicated professionals. Also, costume and make up are also part of the broader technical and design range. Therefore, technical and design can be a separate department. We had no further dispute that accounting should be part of finance, and finance should be a separate department, since the nature of their work is very different from the general support and logistics. The </w:t>
      </w:r>
      <w:r>
        <w:rPr>
          <w:rStyle w:val="a0"/>
          <w:rFonts w:ascii="Arial" w:hAnsi="Arial"/>
          <w:sz w:val="24"/>
          <w:szCs w:val="24"/>
        </w:rPr>
        <w:lastRenderedPageBreak/>
        <w:t>majority of us agreed that the nature of health, safety and environment is not highly distinguishable with the support and logistics, and they will not be a separate department when we do not have a large company.</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The agreed OBS by our team is:</w:t>
      </w:r>
    </w:p>
    <w:p w:rsidR="00B668FC" w:rsidRDefault="003B5A50">
      <w:pPr>
        <w:pStyle w:val="ListParagraph"/>
        <w:numPr>
          <w:ilvl w:val="0"/>
          <w:numId w:val="12"/>
        </w:numPr>
        <w:spacing w:line="360" w:lineRule="auto"/>
        <w:jc w:val="both"/>
        <w:rPr>
          <w:rFonts w:ascii="Arial" w:eastAsia="Arial" w:hAnsi="Arial" w:cs="Arial"/>
          <w:sz w:val="24"/>
          <w:szCs w:val="24"/>
        </w:rPr>
      </w:pPr>
      <w:r>
        <w:rPr>
          <w:rFonts w:ascii="Arial" w:hAnsi="Arial"/>
          <w:sz w:val="24"/>
          <w:szCs w:val="24"/>
        </w:rPr>
        <w:t>Administration/HR</w:t>
      </w:r>
    </w:p>
    <w:p w:rsidR="00B668FC" w:rsidRDefault="003B5A50">
      <w:pPr>
        <w:pStyle w:val="ListParagraph"/>
        <w:numPr>
          <w:ilvl w:val="0"/>
          <w:numId w:val="12"/>
        </w:numPr>
        <w:spacing w:line="360" w:lineRule="auto"/>
        <w:jc w:val="both"/>
        <w:rPr>
          <w:rFonts w:ascii="Arial" w:eastAsia="Arial" w:hAnsi="Arial" w:cs="Arial"/>
          <w:sz w:val="24"/>
          <w:szCs w:val="24"/>
        </w:rPr>
      </w:pPr>
      <w:r>
        <w:rPr>
          <w:rFonts w:ascii="Arial" w:hAnsi="Arial"/>
          <w:sz w:val="24"/>
          <w:szCs w:val="24"/>
        </w:rPr>
        <w:t>Support/logistics</w:t>
      </w:r>
    </w:p>
    <w:p w:rsidR="00B668FC" w:rsidRDefault="003B5A50">
      <w:pPr>
        <w:pStyle w:val="ListParagraph"/>
        <w:numPr>
          <w:ilvl w:val="0"/>
          <w:numId w:val="12"/>
        </w:numPr>
        <w:spacing w:line="360" w:lineRule="auto"/>
        <w:jc w:val="both"/>
        <w:rPr>
          <w:rFonts w:ascii="Arial" w:eastAsia="Arial" w:hAnsi="Arial" w:cs="Arial"/>
          <w:sz w:val="24"/>
          <w:szCs w:val="24"/>
        </w:rPr>
      </w:pPr>
      <w:r>
        <w:rPr>
          <w:rFonts w:ascii="Arial" w:hAnsi="Arial"/>
          <w:sz w:val="24"/>
          <w:szCs w:val="24"/>
        </w:rPr>
        <w:t>Technical and design</w:t>
      </w:r>
    </w:p>
    <w:p w:rsidR="00B668FC" w:rsidRDefault="003B5A50">
      <w:pPr>
        <w:pStyle w:val="ListParagraph"/>
        <w:numPr>
          <w:ilvl w:val="0"/>
          <w:numId w:val="12"/>
        </w:numPr>
        <w:spacing w:line="360" w:lineRule="auto"/>
        <w:jc w:val="both"/>
        <w:rPr>
          <w:rFonts w:ascii="Arial" w:eastAsia="Arial" w:hAnsi="Arial" w:cs="Arial"/>
          <w:sz w:val="24"/>
          <w:szCs w:val="24"/>
        </w:rPr>
      </w:pPr>
      <w:r>
        <w:rPr>
          <w:rFonts w:ascii="Arial" w:hAnsi="Arial"/>
          <w:sz w:val="24"/>
          <w:szCs w:val="24"/>
        </w:rPr>
        <w:t>Marketing</w:t>
      </w:r>
    </w:p>
    <w:p w:rsidR="00B668FC" w:rsidRDefault="003B5A50">
      <w:pPr>
        <w:pStyle w:val="ListParagraph"/>
        <w:numPr>
          <w:ilvl w:val="0"/>
          <w:numId w:val="12"/>
        </w:numPr>
        <w:spacing w:line="360" w:lineRule="auto"/>
        <w:jc w:val="both"/>
        <w:rPr>
          <w:rFonts w:ascii="Arial" w:eastAsia="Arial" w:hAnsi="Arial" w:cs="Arial"/>
          <w:sz w:val="24"/>
          <w:szCs w:val="24"/>
        </w:rPr>
      </w:pPr>
      <w:r>
        <w:rPr>
          <w:rFonts w:ascii="Arial" w:hAnsi="Arial"/>
          <w:sz w:val="24"/>
          <w:szCs w:val="24"/>
        </w:rPr>
        <w:t>Finance and accounting</w:t>
      </w:r>
    </w:p>
    <w:p w:rsidR="00B668FC" w:rsidRDefault="003B5A50">
      <w:pPr>
        <w:pStyle w:val="ListParagraph"/>
        <w:numPr>
          <w:ilvl w:val="0"/>
          <w:numId w:val="12"/>
        </w:numPr>
        <w:spacing w:line="360" w:lineRule="auto"/>
        <w:jc w:val="both"/>
        <w:rPr>
          <w:rFonts w:ascii="Arial" w:eastAsia="Arial" w:hAnsi="Arial" w:cs="Arial"/>
          <w:sz w:val="24"/>
          <w:szCs w:val="24"/>
        </w:rPr>
      </w:pPr>
      <w:r>
        <w:rPr>
          <w:rFonts w:ascii="Arial" w:hAnsi="Arial"/>
          <w:sz w:val="24"/>
          <w:szCs w:val="24"/>
        </w:rPr>
        <w:t>Stage performance</w:t>
      </w:r>
    </w:p>
    <w:p w:rsidR="00B668FC" w:rsidRDefault="00B668FC">
      <w:pPr>
        <w:pStyle w:val="a1"/>
        <w:spacing w:line="360" w:lineRule="auto"/>
        <w:jc w:val="both"/>
        <w:rPr>
          <w:rStyle w:val="a0"/>
          <w:rFonts w:ascii="Arial" w:eastAsia="Arial" w:hAnsi="Arial" w:cs="Arial"/>
          <w:sz w:val="24"/>
          <w:szCs w:val="24"/>
        </w:rPr>
      </w:pP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The structure of WBS intersected with OBS is shown as Figure 2.</w:t>
      </w:r>
    </w:p>
    <w:p w:rsidR="00B668FC" w:rsidRDefault="008971EF">
      <w:pPr>
        <w:pStyle w:val="a1"/>
        <w:spacing w:line="360" w:lineRule="auto"/>
        <w:jc w:val="center"/>
        <w:rPr>
          <w:rStyle w:val="a0"/>
          <w:rFonts w:ascii="Arial" w:eastAsia="Arial" w:hAnsi="Arial" w:cs="Arial"/>
          <w:sz w:val="24"/>
          <w:szCs w:val="24"/>
        </w:rPr>
      </w:pPr>
      <w:r>
        <w:rPr>
          <w:noProof/>
        </w:rPr>
        <w:lastRenderedPageBreak/>
        <w:drawing>
          <wp:inline distT="0" distB="0" distL="0" distR="0" wp14:anchorId="57B8F16E" wp14:editId="6D12EB7D">
            <wp:extent cx="5140855" cy="8862060"/>
            <wp:effectExtent l="0" t="0" r="317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144520" cy="8868379"/>
                    </a:xfrm>
                    <a:prstGeom prst="rect">
                      <a:avLst/>
                    </a:prstGeom>
                  </pic:spPr>
                </pic:pic>
              </a:graphicData>
            </a:graphic>
          </wp:inline>
        </w:drawing>
      </w:r>
    </w:p>
    <w:p w:rsidR="00B668FC" w:rsidRDefault="003B5A50">
      <w:pPr>
        <w:pStyle w:val="a1"/>
        <w:spacing w:line="360" w:lineRule="auto"/>
        <w:jc w:val="both"/>
        <w:rPr>
          <w:rStyle w:val="a0"/>
          <w:rFonts w:ascii="Arial" w:eastAsia="Arial" w:hAnsi="Arial" w:cs="Arial"/>
          <w:sz w:val="24"/>
          <w:szCs w:val="24"/>
        </w:rPr>
      </w:pPr>
      <w:r>
        <w:rPr>
          <w:rStyle w:val="a0"/>
          <w:rFonts w:ascii="Arial" w:hAnsi="Arial"/>
          <w:b/>
          <w:bCs/>
          <w:sz w:val="24"/>
          <w:szCs w:val="24"/>
          <w:lang w:val="it-IT"/>
        </w:rPr>
        <w:lastRenderedPageBreak/>
        <w:t>Figure 2</w:t>
      </w:r>
      <w:r>
        <w:rPr>
          <w:rStyle w:val="a0"/>
          <w:rFonts w:ascii="Arial" w:hAnsi="Arial"/>
          <w:sz w:val="24"/>
          <w:szCs w:val="24"/>
        </w:rPr>
        <w:t>: Organizational breakdown structure</w:t>
      </w:r>
    </w:p>
    <w:p w:rsidR="00B668FC"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The work breakdown structure was intersected with the organization breakdown structure and the hierarchy is shown with responsible organizational departments.</w:t>
      </w:r>
    </w:p>
    <w:p w:rsidR="00B668FC" w:rsidRDefault="00B668FC">
      <w:pPr>
        <w:pStyle w:val="a1"/>
        <w:spacing w:line="360" w:lineRule="auto"/>
        <w:jc w:val="center"/>
        <w:rPr>
          <w:rStyle w:val="a0"/>
          <w:rFonts w:ascii="Arial" w:eastAsia="Arial" w:hAnsi="Arial" w:cs="Arial"/>
          <w:sz w:val="24"/>
          <w:szCs w:val="24"/>
        </w:rPr>
      </w:pPr>
    </w:p>
    <w:p w:rsidR="00B668FC" w:rsidRPr="00DD0ECB" w:rsidRDefault="003B5A50">
      <w:pPr>
        <w:pStyle w:val="a1"/>
        <w:spacing w:line="360" w:lineRule="auto"/>
        <w:jc w:val="both"/>
        <w:rPr>
          <w:rStyle w:val="a0"/>
          <w:rFonts w:ascii="Arial" w:eastAsia="Arial" w:hAnsi="Arial" w:cs="Arial"/>
          <w:b/>
          <w:sz w:val="24"/>
          <w:szCs w:val="24"/>
        </w:rPr>
      </w:pPr>
      <w:r w:rsidRPr="00DD0ECB">
        <w:rPr>
          <w:rStyle w:val="a0"/>
          <w:rFonts w:ascii="Arial" w:hAnsi="Arial"/>
          <w:b/>
          <w:sz w:val="24"/>
          <w:szCs w:val="24"/>
        </w:rPr>
        <w:t>Sample work package</w:t>
      </w:r>
    </w:p>
    <w:p w:rsidR="00B668FC" w:rsidRPr="00B86AC8" w:rsidRDefault="003B5A50">
      <w:pPr>
        <w:pStyle w:val="a1"/>
        <w:spacing w:line="360" w:lineRule="auto"/>
        <w:jc w:val="both"/>
        <w:rPr>
          <w:rStyle w:val="a0"/>
          <w:rFonts w:ascii="Arial" w:eastAsia="Arial" w:hAnsi="Arial" w:cs="Arial"/>
          <w:sz w:val="24"/>
          <w:szCs w:val="24"/>
        </w:rPr>
      </w:pPr>
      <w:r>
        <w:rPr>
          <w:rStyle w:val="a0"/>
          <w:rFonts w:ascii="Arial" w:hAnsi="Arial"/>
          <w:sz w:val="24"/>
          <w:szCs w:val="24"/>
        </w:rPr>
        <w:t xml:space="preserve">With discussion, we decided that we will use1.3.2.1 Equipment </w:t>
      </w:r>
      <w:r w:rsidRPr="00B86AC8">
        <w:rPr>
          <w:rStyle w:val="a0"/>
          <w:rFonts w:ascii="Arial" w:hAnsi="Arial" w:cs="Arial"/>
          <w:sz w:val="24"/>
          <w:szCs w:val="24"/>
        </w:rPr>
        <w:t>transportation as the sample work package, because this a relatively more familiar area for us engineering students, in comparison to finance, marketing, stage performance, etc. Equipment transportation is separate from personnel transportation, since a work package is the smallest deliverable for a project, and equipment transportation is distinctive from personnel in terms of types of vehicle, transportation capability, and loading/unloading time.</w:t>
      </w:r>
    </w:p>
    <w:p w:rsidR="00B668FC" w:rsidRPr="00B86AC8" w:rsidRDefault="003B5A50">
      <w:pPr>
        <w:pStyle w:val="a1"/>
        <w:spacing w:line="360" w:lineRule="auto"/>
        <w:jc w:val="both"/>
        <w:rPr>
          <w:rStyle w:val="a0"/>
          <w:rFonts w:ascii="Arial" w:hAnsi="Arial" w:cs="Arial"/>
          <w:sz w:val="24"/>
          <w:szCs w:val="24"/>
        </w:rPr>
      </w:pPr>
      <w:r w:rsidRPr="00B86AC8">
        <w:rPr>
          <w:rStyle w:val="a0"/>
          <w:rFonts w:ascii="Arial" w:hAnsi="Arial" w:cs="Arial"/>
          <w:sz w:val="24"/>
          <w:szCs w:val="24"/>
        </w:rPr>
        <w:t>Th</w:t>
      </w:r>
      <w:r w:rsidR="001D2D1D" w:rsidRPr="00B86AC8">
        <w:rPr>
          <w:rStyle w:val="a0"/>
          <w:rFonts w:ascii="Arial" w:hAnsi="Arial" w:cs="Arial"/>
          <w:sz w:val="24"/>
          <w:szCs w:val="24"/>
        </w:rPr>
        <w:t>e work package was presented as Table 1.</w:t>
      </w:r>
    </w:p>
    <w:p w:rsidR="001D2D1D" w:rsidRPr="00B86AC8" w:rsidRDefault="001D2D1D">
      <w:pPr>
        <w:pStyle w:val="a1"/>
        <w:spacing w:line="360" w:lineRule="auto"/>
        <w:jc w:val="both"/>
        <w:rPr>
          <w:rStyle w:val="a0"/>
          <w:rFonts w:ascii="Arial" w:eastAsia="Arial" w:hAnsi="Arial" w:cs="Arial"/>
          <w:sz w:val="24"/>
          <w:szCs w:val="24"/>
        </w:rPr>
      </w:pPr>
    </w:p>
    <w:tbl>
      <w:tblPr>
        <w:tblW w:w="902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70"/>
        <w:gridCol w:w="6750"/>
      </w:tblGrid>
      <w:tr w:rsidR="00B668FC" w:rsidRPr="00B86AC8">
        <w:trPr>
          <w:trHeight w:val="478"/>
        </w:trPr>
        <w:tc>
          <w:tcPr>
            <w:tcW w:w="2270" w:type="dxa"/>
            <w:tcBorders>
              <w:top w:val="single" w:sz="2" w:space="0" w:color="4472C4"/>
              <w:left w:val="nil"/>
              <w:bottom w:val="single" w:sz="2" w:space="0" w:color="4472C4"/>
              <w:right w:val="nil"/>
            </w:tcBorders>
            <w:shd w:val="clear" w:color="auto" w:fill="D9E2F3"/>
            <w:tcMar>
              <w:top w:w="80" w:type="dxa"/>
              <w:left w:w="80" w:type="dxa"/>
              <w:bottom w:w="80" w:type="dxa"/>
              <w:right w:w="80" w:type="dxa"/>
            </w:tcMa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Activity</w:t>
            </w:r>
          </w:p>
        </w:tc>
        <w:tc>
          <w:tcPr>
            <w:tcW w:w="6749" w:type="dxa"/>
            <w:tcBorders>
              <w:top w:val="single" w:sz="2" w:space="0" w:color="4472C4"/>
              <w:left w:val="nil"/>
              <w:bottom w:val="single" w:sz="2" w:space="0" w:color="4472C4"/>
              <w:right w:val="nil"/>
            </w:tcBorders>
            <w:shd w:val="clear" w:color="auto" w:fill="auto"/>
            <w:tcMar>
              <w:top w:w="80" w:type="dxa"/>
              <w:left w:w="80" w:type="dxa"/>
              <w:bottom w:w="80" w:type="dxa"/>
              <w:right w:w="80" w:type="dxa"/>
            </w:tcMar>
            <w:vAlign w:val="cente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Transportation of materials, equipment, clothing to the site before the play and bringing them back after the play.</w:t>
            </w:r>
          </w:p>
        </w:tc>
      </w:tr>
      <w:tr w:rsidR="00B668FC" w:rsidRPr="00B86AC8">
        <w:trPr>
          <w:trHeight w:val="238"/>
        </w:trPr>
        <w:tc>
          <w:tcPr>
            <w:tcW w:w="2270" w:type="dxa"/>
            <w:tcBorders>
              <w:top w:val="single" w:sz="2" w:space="0" w:color="4472C4"/>
              <w:left w:val="nil"/>
              <w:bottom w:val="single" w:sz="2" w:space="0" w:color="4472C4"/>
              <w:right w:val="nil"/>
            </w:tcBorders>
            <w:shd w:val="clear" w:color="auto" w:fill="D9E2F3"/>
            <w:tcMar>
              <w:top w:w="80" w:type="dxa"/>
              <w:left w:w="80" w:type="dxa"/>
              <w:bottom w:w="80" w:type="dxa"/>
              <w:right w:w="80" w:type="dxa"/>
            </w:tcMa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Responsible people</w:t>
            </w:r>
          </w:p>
        </w:tc>
        <w:tc>
          <w:tcPr>
            <w:tcW w:w="6749" w:type="dxa"/>
            <w:tcBorders>
              <w:top w:val="single" w:sz="2" w:space="0" w:color="4472C4"/>
              <w:left w:val="nil"/>
              <w:bottom w:val="single" w:sz="2" w:space="0" w:color="4472C4"/>
              <w:right w:val="nil"/>
            </w:tcBorders>
            <w:shd w:val="clear" w:color="auto" w:fill="auto"/>
            <w:tcMar>
              <w:top w:w="80" w:type="dxa"/>
              <w:left w:w="80" w:type="dxa"/>
              <w:bottom w:w="80" w:type="dxa"/>
              <w:right w:w="80" w:type="dxa"/>
            </w:tcMar>
            <w:vAlign w:val="cente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The support/logistics team</w:t>
            </w:r>
          </w:p>
        </w:tc>
      </w:tr>
      <w:tr w:rsidR="00B668FC" w:rsidRPr="00B86AC8">
        <w:trPr>
          <w:trHeight w:val="238"/>
        </w:trPr>
        <w:tc>
          <w:tcPr>
            <w:tcW w:w="2270" w:type="dxa"/>
            <w:tcBorders>
              <w:top w:val="single" w:sz="2" w:space="0" w:color="4472C4"/>
              <w:left w:val="nil"/>
              <w:bottom w:val="single" w:sz="2" w:space="0" w:color="4472C4"/>
              <w:right w:val="nil"/>
            </w:tcBorders>
            <w:shd w:val="clear" w:color="auto" w:fill="D9E2F3"/>
            <w:tcMar>
              <w:top w:w="80" w:type="dxa"/>
              <w:left w:w="80" w:type="dxa"/>
              <w:bottom w:w="80" w:type="dxa"/>
              <w:right w:w="80" w:type="dxa"/>
            </w:tcMa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Accountable to</w:t>
            </w:r>
          </w:p>
        </w:tc>
        <w:tc>
          <w:tcPr>
            <w:tcW w:w="6749" w:type="dxa"/>
            <w:tcBorders>
              <w:top w:val="single" w:sz="2" w:space="0" w:color="4472C4"/>
              <w:left w:val="nil"/>
              <w:bottom w:val="single" w:sz="2" w:space="0" w:color="4472C4"/>
              <w:right w:val="nil"/>
            </w:tcBorders>
            <w:shd w:val="clear" w:color="auto" w:fill="auto"/>
            <w:tcMar>
              <w:top w:w="80" w:type="dxa"/>
              <w:left w:w="80" w:type="dxa"/>
              <w:bottom w:w="80" w:type="dxa"/>
              <w:right w:w="80" w:type="dxa"/>
            </w:tcMar>
            <w:vAlign w:val="cente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PM</w:t>
            </w:r>
          </w:p>
        </w:tc>
      </w:tr>
      <w:tr w:rsidR="00B668FC" w:rsidRPr="00B86AC8">
        <w:trPr>
          <w:trHeight w:val="238"/>
        </w:trPr>
        <w:tc>
          <w:tcPr>
            <w:tcW w:w="2270" w:type="dxa"/>
            <w:tcBorders>
              <w:top w:val="single" w:sz="2" w:space="0" w:color="4472C4"/>
              <w:left w:val="nil"/>
              <w:bottom w:val="single" w:sz="2" w:space="0" w:color="4472C4"/>
              <w:right w:val="nil"/>
            </w:tcBorders>
            <w:shd w:val="clear" w:color="auto" w:fill="D9E2F3"/>
            <w:tcMar>
              <w:top w:w="80" w:type="dxa"/>
              <w:left w:w="80" w:type="dxa"/>
              <w:bottom w:w="80" w:type="dxa"/>
              <w:right w:w="80" w:type="dxa"/>
            </w:tcMa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Resource requirement</w:t>
            </w:r>
          </w:p>
        </w:tc>
        <w:tc>
          <w:tcPr>
            <w:tcW w:w="6749" w:type="dxa"/>
            <w:tcBorders>
              <w:top w:val="single" w:sz="2" w:space="0" w:color="4472C4"/>
              <w:left w:val="nil"/>
              <w:bottom w:val="single" w:sz="2" w:space="0" w:color="4472C4"/>
              <w:right w:val="nil"/>
            </w:tcBorders>
            <w:shd w:val="clear" w:color="auto" w:fill="auto"/>
            <w:tcMar>
              <w:top w:w="80" w:type="dxa"/>
              <w:left w:w="80" w:type="dxa"/>
              <w:bottom w:w="80" w:type="dxa"/>
              <w:right w:w="80" w:type="dxa"/>
            </w:tcMar>
            <w:vAlign w:val="cente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1 medium rigid truck for 2 trips</w:t>
            </w:r>
          </w:p>
        </w:tc>
      </w:tr>
      <w:tr w:rsidR="00B668FC" w:rsidRPr="00B86AC8">
        <w:trPr>
          <w:trHeight w:val="238"/>
        </w:trPr>
        <w:tc>
          <w:tcPr>
            <w:tcW w:w="2270" w:type="dxa"/>
            <w:tcBorders>
              <w:top w:val="single" w:sz="2" w:space="0" w:color="4472C4"/>
              <w:left w:val="nil"/>
              <w:bottom w:val="single" w:sz="2" w:space="0" w:color="4472C4"/>
              <w:right w:val="nil"/>
            </w:tcBorders>
            <w:shd w:val="clear" w:color="auto" w:fill="D9E2F3"/>
            <w:tcMar>
              <w:top w:w="80" w:type="dxa"/>
              <w:left w:w="80" w:type="dxa"/>
              <w:bottom w:w="80" w:type="dxa"/>
              <w:right w:w="80" w:type="dxa"/>
            </w:tcMa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Material</w:t>
            </w:r>
          </w:p>
        </w:tc>
        <w:tc>
          <w:tcPr>
            <w:tcW w:w="6749" w:type="dxa"/>
            <w:tcBorders>
              <w:top w:val="single" w:sz="2" w:space="0" w:color="4472C4"/>
              <w:left w:val="nil"/>
              <w:bottom w:val="single" w:sz="2" w:space="0" w:color="4472C4"/>
              <w:right w:val="nil"/>
            </w:tcBorders>
            <w:shd w:val="clear" w:color="auto" w:fill="auto"/>
            <w:tcMar>
              <w:top w:w="80" w:type="dxa"/>
              <w:left w:w="80" w:type="dxa"/>
              <w:bottom w:w="80" w:type="dxa"/>
              <w:right w:w="80" w:type="dxa"/>
            </w:tcMar>
            <w:vAlign w:val="cente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fuel</w:t>
            </w:r>
          </w:p>
        </w:tc>
      </w:tr>
      <w:tr w:rsidR="00B668FC" w:rsidRPr="00B86AC8">
        <w:trPr>
          <w:trHeight w:val="238"/>
        </w:trPr>
        <w:tc>
          <w:tcPr>
            <w:tcW w:w="2270" w:type="dxa"/>
            <w:tcBorders>
              <w:top w:val="single" w:sz="2" w:space="0" w:color="4472C4"/>
              <w:left w:val="nil"/>
              <w:bottom w:val="single" w:sz="2" w:space="0" w:color="4472C4"/>
              <w:right w:val="nil"/>
            </w:tcBorders>
            <w:shd w:val="clear" w:color="auto" w:fill="D9E2F3"/>
            <w:tcMar>
              <w:top w:w="80" w:type="dxa"/>
              <w:left w:w="80" w:type="dxa"/>
              <w:bottom w:w="80" w:type="dxa"/>
              <w:right w:w="80" w:type="dxa"/>
            </w:tcMa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Time</w:t>
            </w:r>
          </w:p>
        </w:tc>
        <w:tc>
          <w:tcPr>
            <w:tcW w:w="6749" w:type="dxa"/>
            <w:tcBorders>
              <w:top w:val="single" w:sz="2" w:space="0" w:color="4472C4"/>
              <w:left w:val="nil"/>
              <w:bottom w:val="single" w:sz="2" w:space="0" w:color="4472C4"/>
              <w:right w:val="nil"/>
            </w:tcBorders>
            <w:shd w:val="clear" w:color="auto" w:fill="auto"/>
            <w:tcMar>
              <w:top w:w="80" w:type="dxa"/>
              <w:left w:w="80" w:type="dxa"/>
              <w:bottom w:w="80" w:type="dxa"/>
              <w:right w:w="80" w:type="dxa"/>
            </w:tcMar>
            <w:vAlign w:val="cente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1 day before the performance, 1 day after the performance</w:t>
            </w:r>
          </w:p>
        </w:tc>
      </w:tr>
      <w:tr w:rsidR="00B668FC" w:rsidRPr="00B86AC8">
        <w:trPr>
          <w:trHeight w:val="1018"/>
        </w:trPr>
        <w:tc>
          <w:tcPr>
            <w:tcW w:w="2270" w:type="dxa"/>
            <w:tcBorders>
              <w:top w:val="single" w:sz="2" w:space="0" w:color="4472C4"/>
              <w:left w:val="nil"/>
              <w:bottom w:val="single" w:sz="2" w:space="0" w:color="4472C4"/>
              <w:right w:val="nil"/>
            </w:tcBorders>
            <w:shd w:val="clear" w:color="auto" w:fill="D9E2F3"/>
            <w:tcMar>
              <w:top w:w="80" w:type="dxa"/>
              <w:left w:w="80" w:type="dxa"/>
              <w:bottom w:w="80" w:type="dxa"/>
              <w:right w:w="80" w:type="dxa"/>
            </w:tcMa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Labor</w:t>
            </w:r>
          </w:p>
        </w:tc>
        <w:tc>
          <w:tcPr>
            <w:tcW w:w="6749" w:type="dxa"/>
            <w:tcBorders>
              <w:top w:val="single" w:sz="2" w:space="0" w:color="4472C4"/>
              <w:left w:val="nil"/>
              <w:bottom w:val="single" w:sz="2" w:space="0" w:color="4472C4"/>
              <w:right w:val="nil"/>
            </w:tcBorders>
            <w:shd w:val="clear" w:color="auto" w:fill="auto"/>
            <w:tcMar>
              <w:top w:w="80" w:type="dxa"/>
              <w:left w:w="80" w:type="dxa"/>
              <w:bottom w:w="80" w:type="dxa"/>
              <w:right w:w="80" w:type="dxa"/>
            </w:tcMar>
            <w:vAlign w:val="center"/>
          </w:tcPr>
          <w:p w:rsidR="00B668FC" w:rsidRPr="00B86AC8" w:rsidRDefault="003B5A50">
            <w:pPr>
              <w:pStyle w:val="a1"/>
              <w:spacing w:after="150" w:line="240" w:lineRule="auto"/>
              <w:rPr>
                <w:rStyle w:val="a0"/>
                <w:rFonts w:ascii="Arial" w:eastAsia="Arial" w:hAnsi="Arial" w:cs="Arial"/>
                <w:color w:val="333333"/>
                <w:sz w:val="24"/>
                <w:szCs w:val="24"/>
                <w:u w:color="333333"/>
              </w:rPr>
            </w:pPr>
            <w:r w:rsidRPr="00B86AC8">
              <w:rPr>
                <w:rStyle w:val="a0"/>
                <w:rFonts w:ascii="Arial" w:hAnsi="Arial" w:cs="Arial"/>
                <w:color w:val="333333"/>
                <w:sz w:val="24"/>
                <w:szCs w:val="24"/>
                <w:u w:color="333333"/>
              </w:rPr>
              <w:t>2 x general labor for loading and unloading.</w:t>
            </w:r>
          </w:p>
          <w:p w:rsidR="00B668FC" w:rsidRPr="00B86AC8" w:rsidRDefault="003B5A50">
            <w:pPr>
              <w:pStyle w:val="a1"/>
              <w:spacing w:after="150" w:line="240" w:lineRule="auto"/>
              <w:rPr>
                <w:rStyle w:val="a0"/>
                <w:rFonts w:ascii="Arial" w:eastAsia="Arial" w:hAnsi="Arial" w:cs="Arial"/>
                <w:color w:val="333333"/>
                <w:sz w:val="24"/>
                <w:szCs w:val="24"/>
                <w:u w:color="333333"/>
              </w:rPr>
            </w:pPr>
            <w:r w:rsidRPr="00B86AC8">
              <w:rPr>
                <w:rStyle w:val="a0"/>
                <w:rFonts w:ascii="Arial" w:hAnsi="Arial" w:cs="Arial"/>
                <w:color w:val="333333"/>
                <w:sz w:val="24"/>
                <w:szCs w:val="24"/>
                <w:u w:color="333333"/>
              </w:rPr>
              <w:t xml:space="preserve">2 trips x 4 hours including road time and loading, unloading. </w:t>
            </w:r>
          </w:p>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Driver cost is included in vehicle rental.</w:t>
            </w:r>
          </w:p>
        </w:tc>
      </w:tr>
      <w:tr w:rsidR="00B668FC" w:rsidRPr="00B86AC8">
        <w:trPr>
          <w:trHeight w:val="238"/>
        </w:trPr>
        <w:tc>
          <w:tcPr>
            <w:tcW w:w="2270" w:type="dxa"/>
            <w:tcBorders>
              <w:top w:val="single" w:sz="2" w:space="0" w:color="4472C4"/>
              <w:left w:val="nil"/>
              <w:bottom w:val="single" w:sz="2" w:space="0" w:color="4472C4"/>
              <w:right w:val="nil"/>
            </w:tcBorders>
            <w:shd w:val="clear" w:color="auto" w:fill="D9E2F3"/>
            <w:tcMar>
              <w:top w:w="80" w:type="dxa"/>
              <w:left w:w="80" w:type="dxa"/>
              <w:bottom w:w="80" w:type="dxa"/>
              <w:right w:w="80" w:type="dxa"/>
            </w:tcMa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Output deliverable</w:t>
            </w:r>
          </w:p>
        </w:tc>
        <w:tc>
          <w:tcPr>
            <w:tcW w:w="6749" w:type="dxa"/>
            <w:tcBorders>
              <w:top w:val="single" w:sz="2" w:space="0" w:color="4472C4"/>
              <w:left w:val="nil"/>
              <w:bottom w:val="single" w:sz="2" w:space="0" w:color="4472C4"/>
              <w:right w:val="nil"/>
            </w:tcBorders>
            <w:shd w:val="clear" w:color="auto" w:fill="auto"/>
            <w:tcMar>
              <w:top w:w="80" w:type="dxa"/>
              <w:left w:w="80" w:type="dxa"/>
              <w:bottom w:w="80" w:type="dxa"/>
              <w:right w:w="80" w:type="dxa"/>
            </w:tcMar>
            <w:vAlign w:val="cente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1.3.2.1 Equipment transportation</w:t>
            </w:r>
          </w:p>
        </w:tc>
      </w:tr>
      <w:tr w:rsidR="00B668FC" w:rsidRPr="00B86AC8">
        <w:trPr>
          <w:trHeight w:val="238"/>
        </w:trPr>
        <w:tc>
          <w:tcPr>
            <w:tcW w:w="2270" w:type="dxa"/>
            <w:tcBorders>
              <w:top w:val="single" w:sz="2" w:space="0" w:color="4472C4"/>
              <w:left w:val="nil"/>
              <w:bottom w:val="single" w:sz="2" w:space="0" w:color="4472C4"/>
              <w:right w:val="nil"/>
            </w:tcBorders>
            <w:shd w:val="clear" w:color="auto" w:fill="D9E2F3"/>
            <w:tcMar>
              <w:top w:w="80" w:type="dxa"/>
              <w:left w:w="80" w:type="dxa"/>
              <w:bottom w:w="80" w:type="dxa"/>
              <w:right w:w="80" w:type="dxa"/>
            </w:tcMa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Budget</w:t>
            </w:r>
          </w:p>
        </w:tc>
        <w:tc>
          <w:tcPr>
            <w:tcW w:w="6749" w:type="dxa"/>
            <w:tcBorders>
              <w:top w:val="single" w:sz="2" w:space="0" w:color="4472C4"/>
              <w:left w:val="nil"/>
              <w:bottom w:val="single" w:sz="2" w:space="0" w:color="4472C4"/>
              <w:right w:val="nil"/>
            </w:tcBorders>
            <w:shd w:val="clear" w:color="auto" w:fill="auto"/>
            <w:tcMar>
              <w:top w:w="80" w:type="dxa"/>
              <w:left w:w="80" w:type="dxa"/>
              <w:bottom w:w="80" w:type="dxa"/>
              <w:right w:w="80" w:type="dxa"/>
            </w:tcMar>
            <w:vAlign w:val="center"/>
          </w:tcPr>
          <w:p w:rsidR="00B668FC" w:rsidRPr="00B86AC8" w:rsidRDefault="003B5A50">
            <w:pPr>
              <w:pStyle w:val="a1"/>
              <w:spacing w:after="150" w:line="240" w:lineRule="auto"/>
              <w:rPr>
                <w:rFonts w:ascii="Arial" w:hAnsi="Arial" w:cs="Arial"/>
                <w:sz w:val="24"/>
                <w:szCs w:val="24"/>
              </w:rPr>
            </w:pPr>
            <w:r w:rsidRPr="00B86AC8">
              <w:rPr>
                <w:rStyle w:val="a0"/>
                <w:rFonts w:ascii="Arial" w:hAnsi="Arial" w:cs="Arial"/>
                <w:color w:val="333333"/>
                <w:sz w:val="24"/>
                <w:szCs w:val="24"/>
                <w:u w:color="333333"/>
              </w:rPr>
              <w:t>Delivery van rental $200 x 2 trips, fuel $40. Total $440</w:t>
            </w:r>
          </w:p>
        </w:tc>
      </w:tr>
    </w:tbl>
    <w:p w:rsidR="00B668FC" w:rsidRPr="00B86AC8" w:rsidRDefault="00B668FC">
      <w:pPr>
        <w:pStyle w:val="a1"/>
        <w:widowControl w:val="0"/>
        <w:spacing w:line="240" w:lineRule="auto"/>
        <w:jc w:val="both"/>
        <w:rPr>
          <w:rStyle w:val="a0"/>
          <w:rFonts w:ascii="Arial" w:eastAsia="Arial" w:hAnsi="Arial" w:cs="Arial"/>
          <w:sz w:val="24"/>
          <w:szCs w:val="24"/>
        </w:rPr>
      </w:pPr>
    </w:p>
    <w:p w:rsidR="00B86AC8" w:rsidRPr="00B86AC8" w:rsidRDefault="00B86AC8">
      <w:pPr>
        <w:pStyle w:val="a1"/>
        <w:widowControl w:val="0"/>
        <w:spacing w:line="240" w:lineRule="auto"/>
        <w:jc w:val="both"/>
        <w:rPr>
          <w:rStyle w:val="a0"/>
          <w:rFonts w:ascii="Arial" w:eastAsia="Arial" w:hAnsi="Arial" w:cs="Arial"/>
          <w:sz w:val="24"/>
          <w:szCs w:val="24"/>
        </w:rPr>
      </w:pPr>
    </w:p>
    <w:p w:rsidR="00B668FC" w:rsidRPr="00B86AC8" w:rsidRDefault="001D2D1D">
      <w:pPr>
        <w:pStyle w:val="a1"/>
        <w:spacing w:line="360" w:lineRule="auto"/>
        <w:jc w:val="both"/>
        <w:rPr>
          <w:rStyle w:val="a0"/>
          <w:rFonts w:ascii="Arial" w:eastAsia="Arial" w:hAnsi="Arial" w:cs="Arial"/>
          <w:sz w:val="24"/>
          <w:szCs w:val="24"/>
        </w:rPr>
      </w:pPr>
      <w:r w:rsidRPr="00B86AC8">
        <w:rPr>
          <w:rStyle w:val="a0"/>
          <w:rFonts w:ascii="Arial" w:eastAsia="Arial" w:hAnsi="Arial" w:cs="Arial"/>
          <w:b/>
          <w:sz w:val="24"/>
          <w:szCs w:val="24"/>
        </w:rPr>
        <w:t>Table 1</w:t>
      </w:r>
      <w:r w:rsidRPr="00B86AC8">
        <w:rPr>
          <w:rStyle w:val="a0"/>
          <w:rFonts w:ascii="Arial" w:eastAsia="Arial" w:hAnsi="Arial" w:cs="Arial"/>
          <w:sz w:val="24"/>
          <w:szCs w:val="24"/>
        </w:rPr>
        <w:t>: A sample work package</w:t>
      </w:r>
    </w:p>
    <w:p w:rsidR="00383A8C" w:rsidRDefault="001D2D1D" w:rsidP="003D06F6">
      <w:pPr>
        <w:pStyle w:val="a1"/>
        <w:spacing w:line="360" w:lineRule="auto"/>
        <w:jc w:val="both"/>
        <w:rPr>
          <w:rStyle w:val="a0"/>
          <w:rFonts w:ascii="Arial" w:eastAsia="Arial" w:hAnsi="Arial" w:cs="Arial"/>
          <w:sz w:val="24"/>
          <w:szCs w:val="24"/>
        </w:rPr>
      </w:pPr>
      <w:r w:rsidRPr="00B86AC8">
        <w:rPr>
          <w:rStyle w:val="a0"/>
          <w:rFonts w:ascii="Arial" w:eastAsia="Arial" w:hAnsi="Arial" w:cs="Arial"/>
          <w:sz w:val="24"/>
          <w:szCs w:val="24"/>
        </w:rPr>
        <w:t>The work package 1.3.2.1 Equipment transportation is presented in details as a sample work package.</w:t>
      </w:r>
    </w:p>
    <w:p w:rsidR="003740B1" w:rsidRDefault="003740B1" w:rsidP="003D06F6">
      <w:pPr>
        <w:pStyle w:val="a1"/>
        <w:spacing w:line="360" w:lineRule="auto"/>
        <w:jc w:val="both"/>
        <w:rPr>
          <w:rStyle w:val="a0"/>
          <w:rFonts w:ascii="Arial" w:eastAsia="Arial" w:hAnsi="Arial" w:cs="Arial"/>
          <w:sz w:val="24"/>
          <w:szCs w:val="24"/>
        </w:rPr>
      </w:pPr>
    </w:p>
    <w:p w:rsidR="003740B1" w:rsidRDefault="003740B1" w:rsidP="003D06F6">
      <w:pPr>
        <w:pStyle w:val="a1"/>
        <w:spacing w:line="360" w:lineRule="auto"/>
        <w:jc w:val="both"/>
        <w:rPr>
          <w:rStyle w:val="a0"/>
          <w:rFonts w:ascii="Arial" w:eastAsia="Arial" w:hAnsi="Arial" w:cs="Arial"/>
        </w:rPr>
      </w:pPr>
      <w:bookmarkStart w:id="0" w:name="_GoBack"/>
      <w:bookmarkEnd w:id="0"/>
    </w:p>
    <w:p w:rsidR="00B668FC" w:rsidRDefault="003B5A50" w:rsidP="004113FC">
      <w:pPr>
        <w:pStyle w:val="a1"/>
        <w:spacing w:line="360" w:lineRule="auto"/>
        <w:jc w:val="both"/>
        <w:rPr>
          <w:rFonts w:ascii="Arial" w:hAnsi="Arial" w:cs="Arial"/>
          <w:color w:val="auto"/>
          <w:sz w:val="24"/>
          <w:szCs w:val="24"/>
          <w:lang w:val="en-US"/>
        </w:rPr>
      </w:pPr>
      <w:r w:rsidRPr="00B86AC8">
        <w:rPr>
          <w:rFonts w:ascii="Arial" w:hAnsi="Arial" w:cs="Arial"/>
          <w:color w:val="auto"/>
          <w:sz w:val="24"/>
          <w:szCs w:val="24"/>
          <w:lang w:val="en-US"/>
        </w:rPr>
        <w:t>CONCLUSION</w:t>
      </w:r>
    </w:p>
    <w:p w:rsidR="004113FC" w:rsidRPr="00B86AC8" w:rsidRDefault="004113FC" w:rsidP="004113FC">
      <w:pPr>
        <w:pStyle w:val="a1"/>
        <w:spacing w:line="360" w:lineRule="auto"/>
        <w:jc w:val="both"/>
        <w:rPr>
          <w:rFonts w:ascii="Arial" w:eastAsia="Arial" w:hAnsi="Arial" w:cs="Arial"/>
          <w:color w:val="auto"/>
          <w:sz w:val="24"/>
          <w:szCs w:val="24"/>
        </w:rPr>
      </w:pPr>
    </w:p>
    <w:p w:rsidR="00B668FC" w:rsidRPr="00B86AC8" w:rsidRDefault="003B5A50">
      <w:pPr>
        <w:pStyle w:val="a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rFonts w:ascii="Arial" w:hAnsi="Arial" w:cs="Arial"/>
          <w:color w:val="auto"/>
          <w:sz w:val="24"/>
          <w:szCs w:val="24"/>
        </w:rPr>
      </w:pPr>
      <w:r w:rsidRPr="00B86AC8">
        <w:rPr>
          <w:rFonts w:ascii="Arial" w:hAnsi="Arial" w:cs="Arial"/>
          <w:color w:val="auto"/>
          <w:sz w:val="24"/>
          <w:szCs w:val="24"/>
        </w:rPr>
        <w:t xml:space="preserve">In this project, </w:t>
      </w:r>
      <w:r w:rsidR="00383A8C">
        <w:rPr>
          <w:rFonts w:ascii="Arial" w:hAnsi="Arial" w:cs="Arial"/>
          <w:color w:val="auto"/>
          <w:sz w:val="24"/>
          <w:szCs w:val="24"/>
        </w:rPr>
        <w:t>by teamwork, we defined the scope of a local stage play, and determined its deliverables, WBS, OBS, and a work package. Before each item of the project, each of our team presented our own designs and then discussed about them. The discussion effectively exchanged our ideas, and by expressing our opinions, we successfully persuaded each other and reach agreements in time.</w:t>
      </w:r>
    </w:p>
    <w:p w:rsidR="00B668FC" w:rsidRPr="00B86AC8" w:rsidRDefault="00B668FC">
      <w:pPr>
        <w:pStyle w:val="a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rFonts w:ascii="Arial" w:hAnsi="Arial" w:cs="Arial"/>
          <w:color w:val="auto"/>
          <w:sz w:val="24"/>
          <w:szCs w:val="24"/>
        </w:rPr>
      </w:pPr>
    </w:p>
    <w:p w:rsidR="004113FC" w:rsidRDefault="003B5A50">
      <w:pPr>
        <w:pStyle w:val="a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rFonts w:ascii="Arial" w:hAnsi="Arial" w:cs="Arial"/>
          <w:color w:val="auto"/>
          <w:sz w:val="24"/>
          <w:szCs w:val="24"/>
        </w:rPr>
      </w:pPr>
      <w:r w:rsidRPr="00B86AC8">
        <w:rPr>
          <w:rFonts w:ascii="Arial" w:hAnsi="Arial" w:cs="Arial"/>
          <w:color w:val="auto"/>
          <w:sz w:val="24"/>
          <w:szCs w:val="24"/>
        </w:rPr>
        <w:t>During our project</w:t>
      </w:r>
      <w:r w:rsidRPr="00B86AC8">
        <w:rPr>
          <w:rStyle w:val="a0"/>
          <w:rFonts w:ascii="Arial" w:hAnsi="Arial" w:cs="Arial"/>
          <w:color w:val="auto"/>
          <w:sz w:val="24"/>
          <w:szCs w:val="24"/>
        </w:rPr>
        <w:t>,</w:t>
      </w:r>
      <w:r w:rsidR="00383A8C">
        <w:rPr>
          <w:rFonts w:ascii="Arial" w:hAnsi="Arial" w:cs="Arial"/>
          <w:color w:val="auto"/>
          <w:sz w:val="24"/>
          <w:szCs w:val="24"/>
        </w:rPr>
        <w:t xml:space="preserve"> </w:t>
      </w:r>
      <w:r w:rsidR="00C15ED4">
        <w:rPr>
          <w:rFonts w:ascii="Arial" w:hAnsi="Arial" w:cs="Arial"/>
          <w:color w:val="auto"/>
          <w:sz w:val="24"/>
          <w:szCs w:val="24"/>
        </w:rPr>
        <w:t xml:space="preserve">our PM’s successfully managed the progress of the project, and </w:t>
      </w:r>
      <w:r w:rsidR="00383A8C">
        <w:rPr>
          <w:rFonts w:ascii="Arial" w:hAnsi="Arial" w:cs="Arial"/>
          <w:color w:val="auto"/>
          <w:sz w:val="24"/>
          <w:szCs w:val="24"/>
        </w:rPr>
        <w:t>our team members kept pace with the timetable of the project plan</w:t>
      </w:r>
      <w:r w:rsidRPr="00B86AC8">
        <w:rPr>
          <w:rFonts w:ascii="Arial" w:hAnsi="Arial" w:cs="Arial"/>
          <w:color w:val="auto"/>
          <w:sz w:val="24"/>
          <w:szCs w:val="24"/>
        </w:rPr>
        <w:t>. Every</w:t>
      </w:r>
      <w:r w:rsidR="00383A8C">
        <w:rPr>
          <w:rFonts w:ascii="Arial" w:hAnsi="Arial" w:cs="Arial"/>
          <w:color w:val="auto"/>
          <w:sz w:val="24"/>
          <w:szCs w:val="24"/>
        </w:rPr>
        <w:t>one</w:t>
      </w:r>
      <w:r w:rsidRPr="00B86AC8">
        <w:rPr>
          <w:rFonts w:ascii="Arial" w:hAnsi="Arial" w:cs="Arial"/>
          <w:color w:val="auto"/>
          <w:sz w:val="24"/>
          <w:szCs w:val="24"/>
        </w:rPr>
        <w:t xml:space="preserve"> participates </w:t>
      </w:r>
      <w:r w:rsidR="00383A8C">
        <w:rPr>
          <w:rFonts w:ascii="Arial" w:hAnsi="Arial" w:cs="Arial"/>
          <w:color w:val="auto"/>
          <w:sz w:val="24"/>
          <w:szCs w:val="24"/>
        </w:rPr>
        <w:t>in all the topics equally,</w:t>
      </w:r>
      <w:r w:rsidRPr="00B86AC8">
        <w:rPr>
          <w:rFonts w:ascii="Arial" w:hAnsi="Arial" w:cs="Arial"/>
          <w:color w:val="auto"/>
          <w:sz w:val="24"/>
          <w:szCs w:val="24"/>
        </w:rPr>
        <w:t xml:space="preserve"> and by this way</w:t>
      </w:r>
      <w:r w:rsidRPr="00B86AC8">
        <w:rPr>
          <w:rStyle w:val="a0"/>
          <w:rFonts w:ascii="Arial" w:hAnsi="Arial" w:cs="Arial"/>
          <w:color w:val="auto"/>
          <w:sz w:val="24"/>
          <w:szCs w:val="24"/>
        </w:rPr>
        <w:t>,</w:t>
      </w:r>
      <w:r w:rsidRPr="00B86AC8">
        <w:rPr>
          <w:rFonts w:ascii="Arial" w:hAnsi="Arial" w:cs="Arial"/>
          <w:color w:val="auto"/>
          <w:sz w:val="24"/>
          <w:szCs w:val="24"/>
        </w:rPr>
        <w:t xml:space="preserve"> the WBS</w:t>
      </w:r>
      <w:r w:rsidRPr="00B86AC8">
        <w:rPr>
          <w:rStyle w:val="a0"/>
          <w:rFonts w:ascii="Arial" w:hAnsi="Arial" w:cs="Arial"/>
          <w:color w:val="auto"/>
          <w:sz w:val="24"/>
          <w:szCs w:val="24"/>
        </w:rPr>
        <w:t>,</w:t>
      </w:r>
      <w:r w:rsidRPr="00B86AC8">
        <w:rPr>
          <w:rFonts w:ascii="Arial" w:hAnsi="Arial" w:cs="Arial"/>
          <w:color w:val="auto"/>
          <w:sz w:val="24"/>
          <w:szCs w:val="24"/>
        </w:rPr>
        <w:t xml:space="preserve"> OBS and work package </w:t>
      </w:r>
      <w:r w:rsidR="00383A8C">
        <w:rPr>
          <w:rFonts w:ascii="Arial" w:hAnsi="Arial" w:cs="Arial"/>
          <w:color w:val="auto"/>
          <w:sz w:val="24"/>
          <w:szCs w:val="24"/>
        </w:rPr>
        <w:t>were</w:t>
      </w:r>
      <w:r w:rsidRPr="00B86AC8">
        <w:rPr>
          <w:rFonts w:ascii="Arial" w:hAnsi="Arial" w:cs="Arial"/>
          <w:color w:val="auto"/>
          <w:sz w:val="24"/>
          <w:szCs w:val="24"/>
        </w:rPr>
        <w:t xml:space="preserve"> </w:t>
      </w:r>
      <w:r w:rsidR="00383A8C">
        <w:rPr>
          <w:rFonts w:ascii="Arial" w:hAnsi="Arial" w:cs="Arial"/>
          <w:color w:val="auto"/>
          <w:sz w:val="24"/>
          <w:szCs w:val="24"/>
        </w:rPr>
        <w:t>generated</w:t>
      </w:r>
      <w:r w:rsidRPr="00B86AC8">
        <w:rPr>
          <w:rFonts w:ascii="Arial" w:hAnsi="Arial" w:cs="Arial"/>
          <w:color w:val="auto"/>
          <w:sz w:val="24"/>
          <w:szCs w:val="24"/>
        </w:rPr>
        <w:t xml:space="preserve"> </w:t>
      </w:r>
      <w:r w:rsidR="00383A8C">
        <w:rPr>
          <w:rFonts w:ascii="Arial" w:hAnsi="Arial" w:cs="Arial"/>
          <w:color w:val="auto"/>
          <w:sz w:val="24"/>
          <w:szCs w:val="24"/>
        </w:rPr>
        <w:t>within the scheduled time frames</w:t>
      </w:r>
      <w:r w:rsidRPr="00B86AC8">
        <w:rPr>
          <w:rFonts w:ascii="Arial" w:hAnsi="Arial" w:cs="Arial"/>
          <w:color w:val="auto"/>
          <w:sz w:val="24"/>
          <w:szCs w:val="24"/>
        </w:rPr>
        <w:t>.</w:t>
      </w:r>
    </w:p>
    <w:p w:rsidR="004113FC" w:rsidRDefault="004113FC">
      <w:pPr>
        <w:pStyle w:val="a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rFonts w:ascii="Arial" w:hAnsi="Arial" w:cs="Arial"/>
          <w:color w:val="auto"/>
          <w:sz w:val="24"/>
          <w:szCs w:val="24"/>
        </w:rPr>
      </w:pPr>
    </w:p>
    <w:p w:rsidR="00B668FC" w:rsidRDefault="004113FC">
      <w:pPr>
        <w:pStyle w:val="a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color w:val="454545"/>
          <w:sz w:val="24"/>
          <w:szCs w:val="24"/>
        </w:rPr>
      </w:pPr>
      <w:r>
        <w:rPr>
          <w:color w:val="454545"/>
          <w:sz w:val="24"/>
          <w:szCs w:val="24"/>
        </w:rPr>
        <w:t xml:space="preserve"> </w:t>
      </w:r>
    </w:p>
    <w:p w:rsidR="004113FC" w:rsidRDefault="004113FC">
      <w:pPr>
        <w:pStyle w:val="a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color w:val="454545"/>
          <w:sz w:val="24"/>
          <w:szCs w:val="24"/>
        </w:rPr>
      </w:pPr>
    </w:p>
    <w:p w:rsidR="00B668FC" w:rsidRDefault="003B5A50">
      <w:pPr>
        <w:pStyle w:val="a1"/>
        <w:spacing w:line="360" w:lineRule="auto"/>
        <w:rPr>
          <w:rFonts w:ascii="Arial" w:hAnsi="Arial"/>
          <w:sz w:val="24"/>
          <w:szCs w:val="24"/>
          <w:lang w:val="en-US"/>
        </w:rPr>
      </w:pPr>
      <w:r>
        <w:rPr>
          <w:rFonts w:ascii="Arial" w:hAnsi="Arial"/>
          <w:sz w:val="24"/>
          <w:szCs w:val="24"/>
          <w:lang w:val="en-US"/>
        </w:rPr>
        <w:t>LESSONS LEARNT</w:t>
      </w:r>
    </w:p>
    <w:p w:rsidR="00B668FC" w:rsidRDefault="00B668FC">
      <w:pPr>
        <w:pStyle w:val="a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color w:val="454545"/>
          <w:sz w:val="24"/>
          <w:szCs w:val="24"/>
        </w:rPr>
      </w:pPr>
    </w:p>
    <w:p w:rsidR="00C15ED4" w:rsidRDefault="00C15ED4">
      <w:pPr>
        <w:pStyle w:val="a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color w:val="auto"/>
          <w:sz w:val="24"/>
          <w:szCs w:val="24"/>
        </w:rPr>
      </w:pPr>
      <w:r>
        <w:rPr>
          <w:color w:val="auto"/>
          <w:sz w:val="24"/>
          <w:szCs w:val="24"/>
        </w:rPr>
        <w:t>By working on this project, we have gained actual experience on planning of projects. Through this mimic project, we have learnt first-hand experience on how scheduling a project is like, and by working on the scope, the deliverables, the WBS and OBS, we have applied our knowledge learnt from the lectures, combined with practice knowledge.</w:t>
      </w:r>
      <w:r w:rsidR="003B5A50" w:rsidRPr="004113FC">
        <w:rPr>
          <w:color w:val="auto"/>
          <w:sz w:val="24"/>
          <w:szCs w:val="24"/>
        </w:rPr>
        <w:t xml:space="preserve"> </w:t>
      </w:r>
      <w:r>
        <w:rPr>
          <w:color w:val="auto"/>
          <w:sz w:val="24"/>
          <w:szCs w:val="24"/>
        </w:rPr>
        <w:t>This piece of experience will be useful in the future when we step into engineering projects in the real-world scenario.</w:t>
      </w:r>
    </w:p>
    <w:p w:rsidR="00B668FC" w:rsidRDefault="00B668FC">
      <w:pPr>
        <w:pStyle w:val="a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rStyle w:val="a0"/>
          <w:rFonts w:ascii="Arial" w:hAnsi="Arial"/>
          <w:color w:val="auto"/>
          <w:sz w:val="24"/>
          <w:szCs w:val="24"/>
        </w:rPr>
      </w:pPr>
    </w:p>
    <w:p w:rsidR="00C15ED4" w:rsidRPr="004113FC" w:rsidRDefault="00C15ED4">
      <w:pPr>
        <w:pStyle w:val="a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color w:val="auto"/>
        </w:rPr>
      </w:pPr>
      <w:r>
        <w:rPr>
          <w:rStyle w:val="a0"/>
          <w:rFonts w:ascii="Arial" w:hAnsi="Arial"/>
          <w:color w:val="auto"/>
          <w:sz w:val="24"/>
          <w:szCs w:val="24"/>
        </w:rPr>
        <w:t xml:space="preserve">In addition, when we worked on the project, we further enhanced our teamwork skills. This project, with 7 topics in 2 weeks, has a rather intensive time frame. What adds to the difficulty was that the deliverables of this meta-project depend on each other, e.g. without reaching an agreement on deliverables, the WBS could not be established, and without an agreed WBS, we would not be able to work on an OBS accordingly. Our PMs successfully managed the discussion following critical milestones determined in the plan, and finalized each topic by summarizing it. </w:t>
      </w:r>
      <w:r w:rsidR="00FA3BC6">
        <w:rPr>
          <w:rStyle w:val="a0"/>
          <w:rFonts w:ascii="Arial" w:hAnsi="Arial"/>
          <w:color w:val="auto"/>
          <w:sz w:val="24"/>
          <w:szCs w:val="24"/>
        </w:rPr>
        <w:t xml:space="preserve">Our team members happily accepted the team agreement after discussion, and all agree to proceed based on a uniformed ground into the next stage. </w:t>
      </w:r>
      <w:r>
        <w:rPr>
          <w:rStyle w:val="a0"/>
          <w:rFonts w:ascii="Arial" w:hAnsi="Arial"/>
          <w:color w:val="auto"/>
          <w:sz w:val="24"/>
          <w:szCs w:val="24"/>
        </w:rPr>
        <w:t>B</w:t>
      </w:r>
      <w:r w:rsidR="00FA3BC6">
        <w:rPr>
          <w:rStyle w:val="a0"/>
          <w:rFonts w:ascii="Arial" w:hAnsi="Arial"/>
          <w:color w:val="auto"/>
          <w:sz w:val="24"/>
          <w:szCs w:val="24"/>
        </w:rPr>
        <w:t xml:space="preserve">y doing this, we </w:t>
      </w:r>
      <w:r>
        <w:rPr>
          <w:rStyle w:val="a0"/>
          <w:rFonts w:ascii="Arial" w:hAnsi="Arial"/>
          <w:color w:val="auto"/>
          <w:sz w:val="24"/>
          <w:szCs w:val="24"/>
        </w:rPr>
        <w:t xml:space="preserve">avoided </w:t>
      </w:r>
      <w:r w:rsidR="00FA3BC6">
        <w:rPr>
          <w:rStyle w:val="a0"/>
          <w:rFonts w:ascii="Arial" w:hAnsi="Arial"/>
          <w:color w:val="auto"/>
          <w:sz w:val="24"/>
          <w:szCs w:val="24"/>
        </w:rPr>
        <w:t>the case when controversies stack up as we generate increasing discrepancies through more topics</w:t>
      </w:r>
      <w:r>
        <w:rPr>
          <w:rStyle w:val="a0"/>
          <w:rFonts w:ascii="Arial" w:hAnsi="Arial"/>
          <w:color w:val="auto"/>
          <w:sz w:val="24"/>
          <w:szCs w:val="24"/>
        </w:rPr>
        <w:t>.</w:t>
      </w:r>
      <w:r w:rsidR="00FA3BC6">
        <w:rPr>
          <w:rStyle w:val="a0"/>
          <w:rFonts w:ascii="Arial" w:hAnsi="Arial"/>
          <w:color w:val="auto"/>
          <w:sz w:val="24"/>
          <w:szCs w:val="24"/>
        </w:rPr>
        <w:t xml:space="preserve"> This allowed us to reach a final agreement efficiently.</w:t>
      </w:r>
      <w:r>
        <w:rPr>
          <w:rStyle w:val="a0"/>
          <w:rFonts w:ascii="Arial" w:hAnsi="Arial"/>
          <w:color w:val="auto"/>
          <w:sz w:val="24"/>
          <w:szCs w:val="24"/>
        </w:rPr>
        <w:t xml:space="preserve"> </w:t>
      </w:r>
    </w:p>
    <w:sectPr w:rsidR="00C15ED4" w:rsidRPr="004113FC">
      <w:headerReference w:type="default" r:id="rId14"/>
      <w:footerReference w:type="default" r:id="rId15"/>
      <w:pgSz w:w="11900" w:h="16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6D4B" w:rsidRDefault="00C76D4B">
      <w:r>
        <w:separator/>
      </w:r>
    </w:p>
  </w:endnote>
  <w:endnote w:type="continuationSeparator" w:id="0">
    <w:p w:rsidR="00C76D4B" w:rsidRDefault="00C76D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roman"/>
    <w:pitch w:val="default"/>
  </w:font>
  <w:font w:name="Calibri">
    <w:panose1 w:val="020F0502020204030204"/>
    <w:charset w:val="00"/>
    <w:family w:val="swiss"/>
    <w:pitch w:val="variable"/>
    <w:sig w:usb0="E0002AFF" w:usb1="C000247B" w:usb2="00000009" w:usb3="00000000" w:csb0="000001FF" w:csb1="00000000"/>
    <w:embedRegular r:id="rId1" w:fontKey="{1B9FAE1A-5C9A-4C45-9638-67D007B0EBD8}"/>
    <w:embedBold r:id="rId2" w:fontKey="{DDC15757-E5F9-4BBC-A88C-69E0FC1677CC}"/>
  </w:font>
  <w:font w:name="Palatino Linotype">
    <w:panose1 w:val="02040502050505030304"/>
    <w:charset w:val="00"/>
    <w:family w:val="roman"/>
    <w:pitch w:val="variable"/>
    <w:sig w:usb0="E0000287" w:usb1="40000013" w:usb2="00000000" w:usb3="00000000" w:csb0="0000019F" w:csb1="00000000"/>
    <w:embedRegular r:id="rId3" w:fontKey="{DE94402B-E9EA-4F55-993A-D3CEC09CB4A1}"/>
    <w:embedBold r:id="rId4" w:fontKey="{57029F38-7CF8-43D4-8E5D-0174BFD79B68}"/>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68FC" w:rsidRDefault="00B668FC">
    <w:pPr>
      <w:pStyle w:val="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68FC" w:rsidRDefault="003B5A50">
    <w:pPr>
      <w:pStyle w:val="Footer"/>
      <w:tabs>
        <w:tab w:val="clear" w:pos="9026"/>
        <w:tab w:val="right" w:pos="9000"/>
      </w:tabs>
      <w:jc w:val="center"/>
    </w:pPr>
    <w:r>
      <w:rPr>
        <w:rStyle w:val="a0"/>
        <w:caps/>
        <w:color w:val="4472C4"/>
        <w:u w:color="4472C4"/>
      </w:rPr>
      <w:fldChar w:fldCharType="begin"/>
    </w:r>
    <w:r>
      <w:rPr>
        <w:rStyle w:val="a0"/>
        <w:caps/>
        <w:color w:val="4472C4"/>
        <w:u w:color="4472C4"/>
      </w:rPr>
      <w:instrText xml:space="preserve"> PAGE </w:instrText>
    </w:r>
    <w:r>
      <w:rPr>
        <w:rStyle w:val="a0"/>
        <w:caps/>
        <w:color w:val="4472C4"/>
        <w:u w:color="4472C4"/>
      </w:rPr>
      <w:fldChar w:fldCharType="separate"/>
    </w:r>
    <w:r w:rsidR="003740B1">
      <w:rPr>
        <w:rStyle w:val="a0"/>
        <w:caps/>
        <w:noProof/>
        <w:color w:val="4472C4"/>
        <w:u w:color="4472C4"/>
      </w:rPr>
      <w:t>10</w:t>
    </w:r>
    <w:r>
      <w:rPr>
        <w:rStyle w:val="a0"/>
        <w:caps/>
        <w:color w:val="4472C4"/>
        <w:u w:color="4472C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6D4B" w:rsidRDefault="00C76D4B">
      <w:r>
        <w:separator/>
      </w:r>
    </w:p>
  </w:footnote>
  <w:footnote w:type="continuationSeparator" w:id="0">
    <w:p w:rsidR="00C76D4B" w:rsidRDefault="00C76D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68FC" w:rsidRDefault="00B668FC">
    <w:pPr>
      <w:pStyle w:val="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68FC" w:rsidRDefault="003B5A50">
    <w:pPr>
      <w:pStyle w:val="a1"/>
      <w:spacing w:line="264" w:lineRule="auto"/>
    </w:pPr>
    <w:r>
      <w:rPr>
        <w:rStyle w:val="a0"/>
        <w:color w:val="4472C4"/>
        <w:sz w:val="20"/>
        <w:szCs w:val="20"/>
        <w:u w:color="4472C4"/>
      </w:rPr>
      <w:t>Develop a WBS For a Local Stage Play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71DA1"/>
    <w:multiLevelType w:val="hybridMultilevel"/>
    <w:tmpl w:val="8684E222"/>
    <w:numStyleLink w:val="4"/>
  </w:abstractNum>
  <w:abstractNum w:abstractNumId="1" w15:restartNumberingAfterBreak="0">
    <w:nsid w:val="10F24E44"/>
    <w:multiLevelType w:val="hybridMultilevel"/>
    <w:tmpl w:val="8684E222"/>
    <w:styleLink w:val="4"/>
    <w:lvl w:ilvl="0" w:tplc="C166EA9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D6AA66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A62E10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7DE871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DEE55A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6A603B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5167CA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C124AD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CE40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37A3166"/>
    <w:multiLevelType w:val="hybridMultilevel"/>
    <w:tmpl w:val="E248A12A"/>
    <w:numStyleLink w:val="3"/>
  </w:abstractNum>
  <w:abstractNum w:abstractNumId="3" w15:restartNumberingAfterBreak="0">
    <w:nsid w:val="324F4D61"/>
    <w:multiLevelType w:val="hybridMultilevel"/>
    <w:tmpl w:val="A368483E"/>
    <w:styleLink w:val="1"/>
    <w:lvl w:ilvl="0" w:tplc="CBEA573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C426E7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94210A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A924E6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EDC3F0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D8096E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AE8036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340B9F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660362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3497312B"/>
    <w:multiLevelType w:val="hybridMultilevel"/>
    <w:tmpl w:val="E248A12A"/>
    <w:styleLink w:val="3"/>
    <w:lvl w:ilvl="0" w:tplc="61F2049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6566E8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AF89EE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BDEDCE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592727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24425C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85EE52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6AE486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0C6CFF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45DB1952"/>
    <w:multiLevelType w:val="hybridMultilevel"/>
    <w:tmpl w:val="A368483E"/>
    <w:numStyleLink w:val="1"/>
  </w:abstractNum>
  <w:abstractNum w:abstractNumId="6" w15:restartNumberingAfterBreak="0">
    <w:nsid w:val="4DEB6AEB"/>
    <w:multiLevelType w:val="hybridMultilevel"/>
    <w:tmpl w:val="BC2A4C0E"/>
    <w:numStyleLink w:val="5"/>
  </w:abstractNum>
  <w:abstractNum w:abstractNumId="7" w15:restartNumberingAfterBreak="0">
    <w:nsid w:val="5267750A"/>
    <w:multiLevelType w:val="hybridMultilevel"/>
    <w:tmpl w:val="BC2A4C0E"/>
    <w:styleLink w:val="5"/>
    <w:lvl w:ilvl="0" w:tplc="2826AB6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AF06A8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550B43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2F60D0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68E573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17865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3347B3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D66E86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F5AEB4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57AC2B98"/>
    <w:multiLevelType w:val="hybridMultilevel"/>
    <w:tmpl w:val="628880AC"/>
    <w:numStyleLink w:val="6"/>
  </w:abstractNum>
  <w:abstractNum w:abstractNumId="9" w15:restartNumberingAfterBreak="0">
    <w:nsid w:val="641A77F1"/>
    <w:multiLevelType w:val="hybridMultilevel"/>
    <w:tmpl w:val="628880AC"/>
    <w:styleLink w:val="6"/>
    <w:lvl w:ilvl="0" w:tplc="DE062E7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960268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94219C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818C8B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B0CB96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4B2EA8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06E3A6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D3A823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DD48EC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69AF32B6"/>
    <w:multiLevelType w:val="hybridMultilevel"/>
    <w:tmpl w:val="39AE4AD0"/>
    <w:styleLink w:val="2"/>
    <w:lvl w:ilvl="0" w:tplc="6930AED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E2E28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91263F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62A1F2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16668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814693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A02FD2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238D41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06C27E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6C3E652B"/>
    <w:multiLevelType w:val="hybridMultilevel"/>
    <w:tmpl w:val="39AE4AD0"/>
    <w:numStyleLink w:val="2"/>
  </w:abstractNum>
  <w:num w:numId="1">
    <w:abstractNumId w:val="3"/>
  </w:num>
  <w:num w:numId="2">
    <w:abstractNumId w:val="5"/>
  </w:num>
  <w:num w:numId="3">
    <w:abstractNumId w:val="10"/>
  </w:num>
  <w:num w:numId="4">
    <w:abstractNumId w:val="11"/>
  </w:num>
  <w:num w:numId="5">
    <w:abstractNumId w:val="4"/>
  </w:num>
  <w:num w:numId="6">
    <w:abstractNumId w:val="2"/>
  </w:num>
  <w:num w:numId="7">
    <w:abstractNumId w:val="1"/>
  </w:num>
  <w:num w:numId="8">
    <w:abstractNumId w:val="0"/>
  </w:num>
  <w:num w:numId="9">
    <w:abstractNumId w:val="7"/>
  </w:num>
  <w:num w:numId="10">
    <w:abstractNumId w:val="6"/>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8FC"/>
    <w:rsid w:val="00113E3C"/>
    <w:rsid w:val="001A0C87"/>
    <w:rsid w:val="001D2D1D"/>
    <w:rsid w:val="00224A62"/>
    <w:rsid w:val="003740B1"/>
    <w:rsid w:val="00383A8C"/>
    <w:rsid w:val="003B5A50"/>
    <w:rsid w:val="003D06F6"/>
    <w:rsid w:val="004113FC"/>
    <w:rsid w:val="004C1B8E"/>
    <w:rsid w:val="005D5C2B"/>
    <w:rsid w:val="008465A8"/>
    <w:rsid w:val="008971EF"/>
    <w:rsid w:val="0099231C"/>
    <w:rsid w:val="00AA2940"/>
    <w:rsid w:val="00B668FC"/>
    <w:rsid w:val="00B86AC8"/>
    <w:rsid w:val="00C15ED4"/>
    <w:rsid w:val="00C76D4B"/>
    <w:rsid w:val="00CB7601"/>
    <w:rsid w:val="00D859CE"/>
    <w:rsid w:val="00DC1028"/>
    <w:rsid w:val="00DD0ECB"/>
    <w:rsid w:val="00E022CE"/>
    <w:rsid w:val="00FA3BC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5DC26C2"/>
  <w15:docId w15:val="{99A25FE4-010D-4F47-97BA-66033FB46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AU"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a">
    <w:name w:val="页眉与页脚"/>
    <w:pPr>
      <w:tabs>
        <w:tab w:val="right" w:pos="9020"/>
      </w:tabs>
    </w:pPr>
    <w:rPr>
      <w:rFonts w:ascii="Helvetica Neue" w:hAnsi="Helvetica Neue" w:cs="Arial Unicode MS"/>
      <w:color w:val="000000"/>
      <w:sz w:val="24"/>
      <w:szCs w:val="24"/>
    </w:rPr>
  </w:style>
  <w:style w:type="paragraph" w:customStyle="1" w:styleId="Default">
    <w:name w:val="Default"/>
    <w:rPr>
      <w:rFonts w:cs="Arial Unicode MS"/>
      <w:color w:val="000000"/>
      <w:sz w:val="24"/>
      <w:szCs w:val="24"/>
      <w:u w:color="000000"/>
      <w:lang w:val="en-US"/>
    </w:rPr>
  </w:style>
  <w:style w:type="character" w:customStyle="1" w:styleId="a0">
    <w:name w:val="无"/>
    <w:rPr>
      <w:lang w:val="en-US"/>
    </w:rPr>
  </w:style>
  <w:style w:type="paragraph" w:customStyle="1" w:styleId="a1">
    <w:name w:val="正文"/>
    <w:pPr>
      <w:spacing w:after="160" w:line="259" w:lineRule="auto"/>
    </w:pPr>
    <w:rPr>
      <w:rFonts w:ascii="Calibri" w:eastAsia="Calibri" w:hAnsi="Calibri" w:cs="Calibri"/>
      <w:color w:val="000000"/>
      <w:sz w:val="22"/>
      <w:szCs w:val="22"/>
      <w:u w:color="000000"/>
    </w:rPr>
  </w:style>
  <w:style w:type="paragraph" w:styleId="Footer">
    <w:name w:val="footer"/>
    <w:pPr>
      <w:tabs>
        <w:tab w:val="center" w:pos="4513"/>
        <w:tab w:val="right" w:pos="9026"/>
      </w:tabs>
    </w:pPr>
    <w:rPr>
      <w:rFonts w:ascii="Calibri" w:eastAsia="Calibri" w:hAnsi="Calibri" w:cs="Calibri"/>
      <w:color w:val="000000"/>
      <w:sz w:val="22"/>
      <w:szCs w:val="22"/>
      <w:u w:color="000000"/>
      <w:lang w:val="en-US"/>
    </w:rPr>
  </w:style>
  <w:style w:type="paragraph" w:styleId="ListParagraph">
    <w:name w:val="List Paragraph"/>
    <w:pPr>
      <w:spacing w:after="160" w:line="259" w:lineRule="auto"/>
      <w:ind w:left="720"/>
    </w:pPr>
    <w:rPr>
      <w:rFonts w:ascii="Calibri" w:eastAsia="Calibri" w:hAnsi="Calibri" w:cs="Calibri"/>
      <w:color w:val="000000"/>
      <w:sz w:val="22"/>
      <w:szCs w:val="22"/>
      <w:u w:color="000000"/>
      <w:lang w:val="en-US"/>
    </w:rPr>
  </w:style>
  <w:style w:type="numbering" w:customStyle="1" w:styleId="1">
    <w:name w:val="已导入的样式“1”"/>
    <w:pPr>
      <w:numPr>
        <w:numId w:val="1"/>
      </w:numPr>
    </w:pPr>
  </w:style>
  <w:style w:type="numbering" w:customStyle="1" w:styleId="2">
    <w:name w:val="已导入的样式“2”"/>
    <w:pPr>
      <w:numPr>
        <w:numId w:val="3"/>
      </w:numPr>
    </w:pPr>
  </w:style>
  <w:style w:type="numbering" w:customStyle="1" w:styleId="3">
    <w:name w:val="已导入的样式“3”"/>
    <w:pPr>
      <w:numPr>
        <w:numId w:val="5"/>
      </w:numPr>
    </w:pPr>
  </w:style>
  <w:style w:type="numbering" w:customStyle="1" w:styleId="4">
    <w:name w:val="已导入的样式“4”"/>
    <w:pPr>
      <w:numPr>
        <w:numId w:val="7"/>
      </w:numPr>
    </w:pPr>
  </w:style>
  <w:style w:type="numbering" w:customStyle="1" w:styleId="5">
    <w:name w:val="已导入的样式“5”"/>
    <w:pPr>
      <w:numPr>
        <w:numId w:val="9"/>
      </w:numPr>
    </w:pPr>
  </w:style>
  <w:style w:type="numbering" w:customStyle="1" w:styleId="6">
    <w:name w:val="已导入的样式“6”"/>
    <w:pPr>
      <w:numPr>
        <w:numId w:val="11"/>
      </w:numPr>
    </w:pPr>
  </w:style>
  <w:style w:type="paragraph" w:customStyle="1" w:styleId="a2">
    <w:name w:val="默认"/>
    <w:rPr>
      <w:rFonts w:ascii="Helvetica Neue" w:hAnsi="Helvetica Neue" w:cs="Arial Unicode MS"/>
      <w:color w:val="000000"/>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sv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sv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12</Pages>
  <Words>1648</Words>
  <Characters>9396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Serena Yu</cp:lastModifiedBy>
  <cp:revision>20</cp:revision>
  <dcterms:created xsi:type="dcterms:W3CDTF">2017-09-10T02:16:00Z</dcterms:created>
  <dcterms:modified xsi:type="dcterms:W3CDTF">2017-09-10T03:11:00Z</dcterms:modified>
</cp:coreProperties>
</file>