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line="240" w:lineRule="auto"/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  <w:b w:val="1"/>
          <w:smallCaps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Data-driven and solutions-oriented data science graduate student with hands-on experience in technical support, statistical analysis, and collaborative research. Dedicated to building data systems that improve organizational performance and real-world outcomes. Skilled at translating technical findings into actionable improvements, with a deep interest in leveraging technology to enhance public services.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  <w:b w:val="1"/>
          <w:smallCaps w:val="1"/>
          <w:sz w:val="24"/>
          <w:szCs w:val="24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6"/>
          <w:szCs w:val="26"/>
          <w:rtl w:val="0"/>
        </w:rPr>
        <w:t xml:space="preserve">Areas of Expertise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Analysis &amp; Reporting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Technical Problem Solving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PSQL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Database Management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PowerBI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Implementation &amp; Management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Weka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Custom Dashboards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Tableau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  <w:b w:val="1"/>
          <w:smallCaps w:val="1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6"/>
          <w:szCs w:val="26"/>
          <w:rtl w:val="0"/>
        </w:rPr>
        <w:t xml:space="preserve">Relevant Professional Experience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Research Intern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Monell Chemical Senses Cente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r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Philadelphia, PA,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June 2022 – August 2022</w:t>
      </w:r>
    </w:p>
    <w:p w:rsidR="00000000" w:rsidDel="00000000" w:rsidP="00000000" w:rsidRDefault="00000000" w:rsidRPr="00000000" w14:paraId="0000001A">
      <w:pPr>
        <w:spacing w:line="240" w:lineRule="auto"/>
        <w:ind w:left="2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managed a clinical trial to investigate links between Paxlovid and dysgeusia, collaborating with supervisors on data strategy 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trial results database and presented findings, demonstrating ability to transform raw data into practical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Learned to communicate research outcomes to stakeholders with varied technical backgrounds </w:t>
      </w:r>
    </w:p>
    <w:p w:rsidR="00000000" w:rsidDel="00000000" w:rsidP="00000000" w:rsidRDefault="00000000" w:rsidRPr="00000000" w14:paraId="0000001E">
      <w:pPr>
        <w:spacing w:line="240" w:lineRule="auto"/>
        <w:ind w:left="288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Garamond" w:cs="Garamond" w:eastAsia="Garamond" w:hAnsi="Garamond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Advanced Data Engineering Project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Willamette University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Salem, OR 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May 2025 – Present</w:t>
      </w:r>
    </w:p>
    <w:p w:rsidR="00000000" w:rsidDel="00000000" w:rsidP="00000000" w:rsidRDefault="00000000" w:rsidRPr="00000000" w14:paraId="00000021">
      <w:pPr>
        <w:spacing w:line="240" w:lineRule="auto"/>
        <w:ind w:left="2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maintained a real-time data pipeline using PostgreSQL, Apache Airflow, and Grafana to monitor simulated transit data based on the Prague metro system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Engineered a PostgreSQL warehouse and automated ETL processes to track station-level events and detect operational anomalies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peers in a fast-paced, production-like environment to ensure data quality, pipeline reliability, and actionable reporting</w:t>
      </w:r>
    </w:p>
    <w:p w:rsidR="00000000" w:rsidDel="00000000" w:rsidP="00000000" w:rsidRDefault="00000000" w:rsidRPr="00000000" w14:paraId="00000025">
      <w:pPr>
        <w:spacing w:line="240" w:lineRule="auto"/>
        <w:ind w:left="288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Garamond" w:cs="Garamond" w:eastAsia="Garamond" w:hAnsi="Garamond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Statistical Consultant Project,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Juniata College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 Huntingdon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, PA  August 2022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December 2022</w:t>
      </w:r>
    </w:p>
    <w:p w:rsidR="00000000" w:rsidDel="00000000" w:rsidP="00000000" w:rsidRDefault="00000000" w:rsidRPr="00000000" w14:paraId="00000028">
      <w:pPr>
        <w:spacing w:line="240" w:lineRule="auto"/>
        <w:ind w:left="2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statistical tools (ANOVA, Chi-Square, Kruskal-Wallis) to uncover trends in alumni giving patterns and donor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visualizations and dashboards to communicate donation trends, enabling the school to reduce mailing costs by targeting only likely donors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Gained experience in balancing group dynamics with deliverable deadlines in a professional consulting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  <w:b w:val="1"/>
          <w:smallCaps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Garamond" w:cs="Garamond" w:eastAsia="Garamond" w:hAnsi="Garamond"/>
          <w:i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Bachelors/Data Science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 Juniata College| 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Huntingdon PA - Graduation May 2024    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Garamond" w:cs="Garamond" w:eastAsia="Garamond" w:hAnsi="Garamond"/>
          <w:i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Masters/Data Science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Willamette University | 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Salem OR - Graduation August 2025</w:t>
        <w:tab/>
        <w:t xml:space="preserve">  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spacing w:line="240" w:lineRule="auto"/>
      <w:jc w:val="center"/>
      <w:rPr>
        <w:rFonts w:ascii="Times New Roman" w:cs="Times New Roman" w:eastAsia="Times New Roman" w:hAnsi="Times New Roman"/>
        <w:b w:val="1"/>
        <w:smallCaps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mallCaps w:val="1"/>
        <w:sz w:val="32"/>
        <w:szCs w:val="32"/>
        <w:rtl w:val="0"/>
      </w:rPr>
      <w:t xml:space="preserve">Nathan Butler</w:t>
    </w:r>
  </w:p>
  <w:p w:rsidR="00000000" w:rsidDel="00000000" w:rsidP="00000000" w:rsidRDefault="00000000" w:rsidRPr="00000000" w14:paraId="00000032">
    <w:pPr>
      <w:spacing w:line="240" w:lineRule="auto"/>
      <w:jc w:val="center"/>
      <w:rPr/>
    </w:pP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  <w:rtl w:val="0"/>
        </w:rPr>
        <w:t xml:space="preserve">nbutler428@gmail.com</w:t>
      </w:r>
    </w:hyperlink>
    <w:r w:rsidDel="00000000" w:rsidR="00000000" w:rsidRPr="00000000">
      <w:rPr>
        <w:rFonts w:ascii="Times New Roman" w:cs="Times New Roman" w:eastAsia="Times New Roman" w:hAnsi="Times New Roman"/>
        <w:sz w:val="21"/>
        <w:szCs w:val="21"/>
        <w:rtl w:val="0"/>
      </w:rPr>
      <w:t xml:space="preserve"> | (541) 520-7966 | Salem, OR | </w:t>
    </w:r>
    <w:hyperlink r:id="rId2">
      <w:r w:rsidDel="00000000" w:rsidR="00000000" w:rsidRPr="00000000">
        <w:rPr>
          <w:rFonts w:ascii="Times New Roman" w:cs="Times New Roman" w:eastAsia="Times New Roman" w:hAnsi="Times New Roman"/>
          <w:color w:val="1155cc"/>
          <w:sz w:val="21"/>
          <w:szCs w:val="21"/>
          <w:u w:val="single"/>
          <w:rtl w:val="0"/>
        </w:rPr>
        <w:t xml:space="preserve">https://www.linkedin.com/in/nathan-r-butler/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288" w:hanging="288"/>
      </w:pPr>
      <w:rPr>
        <w:rFonts w:ascii="Noto Sans Symbols" w:cs="Noto Sans Symbols" w:eastAsia="Noto Sans Symbols" w:hAnsi="Noto Sans Symbols"/>
        <w:sz w:val="12"/>
        <w:szCs w:val="12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3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email@address.com" TargetMode="External"/><Relationship Id="rId2" Type="http://schemas.openxmlformats.org/officeDocument/2006/relationships/hyperlink" Target="https://www.linkedin.com/in/nathan-r-but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