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A3BF8C">
      <w:pPr>
        <w:ind w:left="0" w:leftChars="0" w:right="1" w:firstLine="0" w:firstLineChars="0"/>
        <w:jc w:val="center"/>
        <w:rPr>
          <w:szCs w:val="28"/>
        </w:rPr>
      </w:pPr>
      <w:r>
        <w:rPr>
          <w:szCs w:val="28"/>
        </w:rPr>
        <w:t>МИНИСТЕРСТВО ПРОСВЕЩЕНИЯ РОССИЙСКОЙ ФЕДЕРАЦИИ</w:t>
      </w:r>
      <w:r>
        <w:rPr>
          <w:rFonts w:hint="default"/>
          <w:szCs w:val="28"/>
          <w:lang w:val="en-US"/>
        </w:rPr>
        <w:t xml:space="preserve"> </w:t>
      </w:r>
      <w:r>
        <w:rPr>
          <w:szCs w:val="28"/>
        </w:rPr>
        <w:t>федеральное государственное бюджетное образовательное учреждение</w:t>
      </w:r>
      <w:r>
        <w:rPr>
          <w:rFonts w:hint="default"/>
          <w:szCs w:val="28"/>
          <w:lang w:val="en-US"/>
        </w:rPr>
        <w:t xml:space="preserve"> </w:t>
      </w:r>
      <w:r>
        <w:rPr>
          <w:szCs w:val="28"/>
        </w:rPr>
        <w:t>Высшего</w:t>
      </w:r>
      <w:r>
        <w:rPr>
          <w:rFonts w:hint="default"/>
          <w:szCs w:val="28"/>
          <w:lang w:val="ru-RU"/>
        </w:rPr>
        <w:t xml:space="preserve"> </w:t>
      </w:r>
      <w:r>
        <w:rPr>
          <w:szCs w:val="28"/>
        </w:rPr>
        <w:t>образования «Алтайский государственный педагогический университет»</w:t>
      </w:r>
    </w:p>
    <w:p w14:paraId="65B6A40F">
      <w:pPr>
        <w:ind w:left="0" w:leftChars="0" w:right="1" w:firstLine="0" w:firstLineChars="0"/>
        <w:jc w:val="center"/>
        <w:rPr>
          <w:szCs w:val="28"/>
        </w:rPr>
      </w:pPr>
      <w:r>
        <w:rPr>
          <w:szCs w:val="28"/>
        </w:rPr>
        <w:t>Бийский филиал имени В.М. Шукшина</w:t>
      </w:r>
    </w:p>
    <w:p w14:paraId="2AC0B9F4">
      <w:pPr>
        <w:spacing w:after="0" w:line="259" w:lineRule="auto"/>
        <w:ind w:left="0" w:firstLine="0"/>
        <w:jc w:val="left"/>
        <w:rPr>
          <w:szCs w:val="28"/>
        </w:rPr>
      </w:pPr>
      <w:r>
        <w:rPr>
          <w:szCs w:val="28"/>
        </w:rPr>
        <w:t xml:space="preserve"> </w:t>
      </w:r>
    </w:p>
    <w:p w14:paraId="3EAA8BB3">
      <w:pPr>
        <w:spacing w:after="0" w:line="259" w:lineRule="auto"/>
        <w:ind w:left="0" w:firstLine="0"/>
        <w:jc w:val="left"/>
        <w:rPr>
          <w:szCs w:val="28"/>
        </w:rPr>
      </w:pPr>
      <w:r>
        <w:rPr>
          <w:szCs w:val="28"/>
        </w:rPr>
        <w:t xml:space="preserve"> </w:t>
      </w:r>
    </w:p>
    <w:p w14:paraId="2FBE2580">
      <w:pPr>
        <w:spacing w:after="0" w:line="259" w:lineRule="auto"/>
        <w:ind w:left="0" w:firstLine="0"/>
        <w:jc w:val="left"/>
        <w:rPr>
          <w:szCs w:val="28"/>
        </w:rPr>
      </w:pPr>
      <w:r>
        <w:rPr>
          <w:szCs w:val="28"/>
        </w:rPr>
        <w:t xml:space="preserve"> </w:t>
      </w:r>
    </w:p>
    <w:p w14:paraId="2CB16051">
      <w:pPr>
        <w:spacing w:after="0" w:line="259" w:lineRule="auto"/>
        <w:ind w:left="0" w:firstLine="0"/>
        <w:jc w:val="left"/>
        <w:rPr>
          <w:szCs w:val="28"/>
        </w:rPr>
      </w:pPr>
      <w:r>
        <w:rPr>
          <w:szCs w:val="28"/>
        </w:rPr>
        <w:t xml:space="preserve"> </w:t>
      </w:r>
    </w:p>
    <w:p w14:paraId="2BC8BB79">
      <w:pPr>
        <w:spacing w:after="0" w:line="259" w:lineRule="auto"/>
        <w:ind w:left="0" w:firstLine="0"/>
        <w:jc w:val="left"/>
        <w:rPr>
          <w:szCs w:val="28"/>
        </w:rPr>
      </w:pPr>
      <w:r>
        <w:rPr>
          <w:szCs w:val="28"/>
        </w:rPr>
        <w:t xml:space="preserve"> </w:t>
      </w:r>
    </w:p>
    <w:p w14:paraId="4ECCE5B3">
      <w:pPr>
        <w:spacing w:after="0" w:line="259" w:lineRule="auto"/>
        <w:ind w:left="0" w:firstLine="0"/>
        <w:jc w:val="left"/>
        <w:rPr>
          <w:szCs w:val="28"/>
        </w:rPr>
      </w:pPr>
      <w:r>
        <w:rPr>
          <w:szCs w:val="28"/>
        </w:rPr>
        <w:t xml:space="preserve"> </w:t>
      </w:r>
    </w:p>
    <w:p w14:paraId="2594EE94">
      <w:pPr>
        <w:spacing w:after="32" w:line="259" w:lineRule="auto"/>
        <w:ind w:left="0" w:firstLine="0"/>
        <w:jc w:val="left"/>
        <w:rPr>
          <w:szCs w:val="28"/>
        </w:rPr>
      </w:pPr>
      <w:r>
        <w:rPr>
          <w:szCs w:val="28"/>
        </w:rPr>
        <w:t xml:space="preserve"> </w:t>
      </w:r>
    </w:p>
    <w:p w14:paraId="70261814">
      <w:pPr>
        <w:pStyle w:val="3"/>
        <w:ind w:left="0" w:leftChars="0" w:right="948" w:firstLine="0" w:firstLineChars="0"/>
        <w:jc w:val="center"/>
        <w:rPr>
          <w:rFonts w:hint="default" w:ascii="Times New Roman" w:hAnsi="Times New Roman" w:cs="Times New Roman"/>
          <w:b/>
          <w:bCs/>
          <w:i w:val="0"/>
          <w:iCs w:val="0"/>
          <w:color w:val="000000" w:themeColor="text1"/>
          <w:sz w:val="28"/>
          <w:szCs w:val="24"/>
          <w14:textFill>
            <w14:solidFill>
              <w14:schemeClr w14:val="tx1"/>
            </w14:solidFill>
          </w14:textFill>
        </w:rPr>
      </w:pPr>
      <w:r>
        <w:rPr>
          <w:rFonts w:hint="default" w:ascii="Times New Roman" w:hAnsi="Times New Roman" w:cs="Times New Roman"/>
          <w:b/>
          <w:bCs/>
          <w:i w:val="0"/>
          <w:iCs w:val="0"/>
          <w:color w:val="000000" w:themeColor="text1"/>
          <w:sz w:val="28"/>
          <w:szCs w:val="24"/>
          <w14:textFill>
            <w14:solidFill>
              <w14:schemeClr w14:val="tx1"/>
            </w14:solidFill>
          </w14:textFill>
        </w:rPr>
        <w:t>КУРСОВАЯ РАБОТА</w:t>
      </w:r>
    </w:p>
    <w:p w14:paraId="5D91627B">
      <w:pPr>
        <w:pStyle w:val="3"/>
        <w:ind w:left="0" w:leftChars="0" w:right="948" w:firstLine="0" w:firstLineChars="0"/>
        <w:jc w:val="center"/>
        <w:rPr>
          <w:color w:val="000000" w:themeColor="text1"/>
          <w:sz w:val="28"/>
          <w:szCs w:val="24"/>
          <w14:textFill>
            <w14:solidFill>
              <w14:schemeClr w14:val="tx1"/>
            </w14:solidFill>
          </w14:textFill>
        </w:rPr>
      </w:pPr>
      <w:r>
        <w:rPr>
          <w:rFonts w:hint="default" w:ascii="Times New Roman" w:hAnsi="Times New Roman" w:cs="Times New Roman"/>
          <w:color w:val="000000" w:themeColor="text1"/>
          <w:sz w:val="28"/>
          <w:szCs w:val="24"/>
          <w14:textFill>
            <w14:solidFill>
              <w14:schemeClr w14:val="tx1"/>
            </w14:solidFill>
          </w14:textFill>
        </w:rPr>
        <w:t xml:space="preserve">по дисциплине </w:t>
      </w:r>
      <w:r>
        <w:rPr>
          <w:rFonts w:hint="default" w:ascii="Times New Roman" w:hAnsi="Times New Roman" w:cs="Times New Roman"/>
          <w:b/>
          <w:bCs/>
          <w:color w:val="000000" w:themeColor="text1"/>
          <w:sz w:val="28"/>
          <w:szCs w:val="24"/>
          <w14:textFill>
            <w14:solidFill>
              <w14:schemeClr w14:val="tx1"/>
            </w14:solidFill>
          </w14:textFill>
        </w:rPr>
        <w:t>Разработка программных модулей</w:t>
      </w:r>
    </w:p>
    <w:p w14:paraId="3FBD55A3">
      <w:pPr>
        <w:spacing w:after="20" w:line="259" w:lineRule="auto"/>
        <w:ind w:left="0" w:firstLine="0"/>
        <w:jc w:val="left"/>
        <w:rPr>
          <w:sz w:val="24"/>
          <w:szCs w:val="24"/>
        </w:rPr>
      </w:pPr>
      <w:r>
        <w:rPr>
          <w:sz w:val="24"/>
          <w:szCs w:val="24"/>
        </w:rPr>
        <w:t xml:space="preserve"> </w:t>
      </w:r>
    </w:p>
    <w:p w14:paraId="04DEDE28">
      <w:pPr>
        <w:spacing w:after="20" w:line="259" w:lineRule="auto"/>
        <w:ind w:left="0" w:firstLine="0"/>
        <w:jc w:val="center"/>
        <w:rPr>
          <w:b/>
          <w:bCs/>
          <w:szCs w:val="28"/>
          <w:u w:val="single" w:color="000000"/>
        </w:rPr>
      </w:pPr>
      <w:r>
        <w:rPr>
          <w:szCs w:val="28"/>
        </w:rPr>
        <w:t>на тему: «</w:t>
      </w:r>
      <w:r>
        <w:rPr>
          <w:b/>
          <w:bCs/>
          <w:szCs w:val="28"/>
          <w:u w:val="single"/>
          <w:lang w:val="ru-RU"/>
        </w:rPr>
        <w:t>Разработка</w:t>
      </w:r>
      <w:r>
        <w:rPr>
          <w:rFonts w:hint="default"/>
          <w:b/>
          <w:bCs/>
          <w:szCs w:val="28"/>
          <w:u w:val="single"/>
          <w:lang w:val="ru-RU"/>
        </w:rPr>
        <w:t xml:space="preserve"> модуля для шифрования и дешифрования данных</w:t>
      </w:r>
      <w:r>
        <w:rPr>
          <w:szCs w:val="28"/>
        </w:rPr>
        <w:t>»</w:t>
      </w:r>
    </w:p>
    <w:p w14:paraId="74FD5E39">
      <w:pPr>
        <w:spacing w:after="20" w:line="259" w:lineRule="auto"/>
        <w:ind w:left="1889" w:firstLine="0"/>
        <w:jc w:val="left"/>
        <w:rPr>
          <w:szCs w:val="28"/>
        </w:rPr>
      </w:pPr>
      <w:r>
        <w:rPr>
          <w:szCs w:val="28"/>
        </w:rPr>
        <w:t xml:space="preserve"> </w:t>
      </w:r>
    </w:p>
    <w:p w14:paraId="3714ABAA">
      <w:pPr>
        <w:spacing w:after="0" w:line="259" w:lineRule="auto"/>
        <w:ind w:left="10" w:right="-8" w:hanging="10"/>
        <w:jc w:val="center"/>
        <w:rPr>
          <w:szCs w:val="28"/>
        </w:rPr>
      </w:pPr>
      <w:r>
        <w:rPr>
          <w:szCs w:val="28"/>
        </w:rPr>
        <w:t>специальности 09.02.07 Информационные системы и программирование</w:t>
      </w:r>
    </w:p>
    <w:p w14:paraId="2F0A7572">
      <w:pPr>
        <w:spacing w:after="0" w:line="237" w:lineRule="auto"/>
        <w:ind w:left="0" w:right="8360" w:firstLine="0"/>
        <w:jc w:val="left"/>
        <w:rPr>
          <w:szCs w:val="28"/>
        </w:rPr>
      </w:pPr>
      <w:r>
        <w:rPr>
          <w:szCs w:val="28"/>
        </w:rPr>
        <w:t xml:space="preserve">  </w:t>
      </w:r>
    </w:p>
    <w:p w14:paraId="3F486457">
      <w:pPr>
        <w:spacing w:after="0" w:line="259" w:lineRule="auto"/>
        <w:ind w:left="0" w:firstLine="0"/>
        <w:jc w:val="left"/>
        <w:rPr>
          <w:szCs w:val="28"/>
        </w:rPr>
      </w:pPr>
      <w:r>
        <w:rPr>
          <w:szCs w:val="28"/>
        </w:rPr>
        <w:t xml:space="preserve"> </w:t>
      </w:r>
    </w:p>
    <w:p w14:paraId="573E33D9">
      <w:pPr>
        <w:spacing w:after="0" w:line="259" w:lineRule="auto"/>
        <w:ind w:left="0" w:firstLine="0"/>
        <w:jc w:val="left"/>
        <w:rPr>
          <w:szCs w:val="28"/>
        </w:rPr>
      </w:pPr>
      <w:r>
        <w:rPr>
          <w:szCs w:val="28"/>
        </w:rPr>
        <w:t xml:space="preserve"> </w:t>
      </w:r>
    </w:p>
    <w:p w14:paraId="5CA0F7EE">
      <w:pPr>
        <w:ind w:left="6372" w:leftChars="0" w:right="1071"/>
        <w:jc w:val="left"/>
        <w:rPr>
          <w:szCs w:val="28"/>
        </w:rPr>
      </w:pPr>
      <w:r>
        <w:rPr>
          <w:szCs w:val="28"/>
        </w:rPr>
        <w:t>Выполнил: студент</w:t>
      </w:r>
      <w:r>
        <w:rPr>
          <w:rFonts w:hint="default"/>
          <w:szCs w:val="28"/>
          <w:lang w:val="en-US"/>
        </w:rPr>
        <w:t xml:space="preserve"> </w:t>
      </w:r>
      <w:r>
        <w:rPr>
          <w:szCs w:val="28"/>
        </w:rPr>
        <w:t>группы</w:t>
      </w:r>
    </w:p>
    <w:p w14:paraId="0857E84C">
      <w:pPr>
        <w:ind w:left="6372" w:leftChars="0" w:right="1071"/>
        <w:jc w:val="left"/>
        <w:rPr>
          <w:rFonts w:hint="default"/>
          <w:lang w:val="en-US"/>
        </w:rPr>
      </w:pPr>
      <w:r>
        <w:rPr>
          <w:lang w:val="ru-RU"/>
        </w:rPr>
        <w:t>М</w:t>
      </w:r>
      <w:r>
        <w:rPr>
          <w:rFonts w:hint="default"/>
          <w:lang w:val="ru-RU"/>
        </w:rPr>
        <w:t>.А.Милевский</w:t>
      </w:r>
    </w:p>
    <w:p w14:paraId="2F7764A2">
      <w:pPr>
        <w:spacing w:after="28" w:line="259" w:lineRule="auto"/>
        <w:ind w:left="0" w:firstLine="0"/>
        <w:jc w:val="center"/>
        <w:rPr>
          <w:szCs w:val="28"/>
        </w:rPr>
      </w:pPr>
    </w:p>
    <w:p w14:paraId="3844030A">
      <w:pPr>
        <w:spacing w:after="11" w:line="269" w:lineRule="auto"/>
        <w:ind w:left="6957" w:right="235" w:hanging="10"/>
        <w:jc w:val="left"/>
        <w:rPr>
          <w:szCs w:val="28"/>
        </w:rPr>
      </w:pPr>
      <w:r>
        <w:rPr>
          <w:szCs w:val="28"/>
        </w:rPr>
        <w:t xml:space="preserve">Руководитель: </w:t>
      </w:r>
    </w:p>
    <w:p w14:paraId="125C5719">
      <w:pPr>
        <w:spacing w:after="11" w:line="269" w:lineRule="auto"/>
        <w:ind w:left="6957" w:right="235" w:hanging="10"/>
        <w:jc w:val="left"/>
        <w:rPr>
          <w:szCs w:val="28"/>
        </w:rPr>
      </w:pPr>
      <w:r>
        <w:rPr>
          <w:szCs w:val="28"/>
        </w:rPr>
        <w:t xml:space="preserve">ученая степень, звание </w:t>
      </w:r>
      <w:r>
        <w:rPr>
          <w:i/>
          <w:szCs w:val="28"/>
        </w:rPr>
        <w:t xml:space="preserve">И.О. Фамилия </w:t>
      </w:r>
    </w:p>
    <w:p w14:paraId="7B860F0E">
      <w:pPr>
        <w:spacing w:after="0" w:line="259" w:lineRule="auto"/>
        <w:ind w:left="0" w:firstLine="0"/>
        <w:jc w:val="left"/>
        <w:rPr>
          <w:szCs w:val="28"/>
        </w:rPr>
      </w:pPr>
      <w:r>
        <w:rPr>
          <w:i/>
          <w:szCs w:val="28"/>
        </w:rPr>
        <w:t xml:space="preserve"> </w:t>
      </w:r>
    </w:p>
    <w:p w14:paraId="60FC7608">
      <w:pPr>
        <w:spacing w:after="0" w:line="259" w:lineRule="auto"/>
        <w:ind w:left="0" w:firstLine="0"/>
        <w:jc w:val="left"/>
        <w:rPr>
          <w:szCs w:val="28"/>
        </w:rPr>
      </w:pPr>
      <w:r>
        <w:rPr>
          <w:i/>
          <w:szCs w:val="28"/>
        </w:rPr>
        <w:t xml:space="preserve"> </w:t>
      </w:r>
    </w:p>
    <w:p w14:paraId="50490B1D">
      <w:pPr>
        <w:spacing w:after="0" w:line="259" w:lineRule="auto"/>
        <w:ind w:left="0" w:firstLine="0"/>
        <w:jc w:val="left"/>
        <w:rPr>
          <w:szCs w:val="28"/>
        </w:rPr>
      </w:pPr>
      <w:r>
        <w:rPr>
          <w:i/>
          <w:szCs w:val="28"/>
        </w:rPr>
        <w:t xml:space="preserve"> </w:t>
      </w:r>
    </w:p>
    <w:p w14:paraId="1D3C3B31">
      <w:pPr>
        <w:spacing w:after="0" w:line="259" w:lineRule="auto"/>
        <w:ind w:left="0" w:firstLine="0"/>
        <w:jc w:val="left"/>
        <w:rPr>
          <w:szCs w:val="28"/>
        </w:rPr>
      </w:pPr>
      <w:r>
        <w:rPr>
          <w:i/>
          <w:szCs w:val="28"/>
        </w:rPr>
        <w:t xml:space="preserve"> </w:t>
      </w:r>
    </w:p>
    <w:p w14:paraId="2AB7909B">
      <w:pPr>
        <w:spacing w:after="0" w:line="259" w:lineRule="auto"/>
        <w:ind w:left="0" w:firstLine="0"/>
        <w:jc w:val="left"/>
        <w:rPr>
          <w:szCs w:val="28"/>
        </w:rPr>
      </w:pPr>
      <w:r>
        <w:rPr>
          <w:i/>
          <w:szCs w:val="28"/>
        </w:rPr>
        <w:t xml:space="preserve"> </w:t>
      </w:r>
    </w:p>
    <w:p w14:paraId="511A3D09">
      <w:pPr>
        <w:spacing w:after="0" w:line="259" w:lineRule="auto"/>
        <w:ind w:left="0" w:firstLine="0"/>
        <w:jc w:val="left"/>
        <w:rPr>
          <w:szCs w:val="28"/>
        </w:rPr>
      </w:pPr>
      <w:r>
        <w:rPr>
          <w:i/>
          <w:szCs w:val="28"/>
        </w:rPr>
        <w:t xml:space="preserve"> </w:t>
      </w:r>
    </w:p>
    <w:p w14:paraId="76A47369">
      <w:pPr>
        <w:spacing w:after="289" w:line="259" w:lineRule="auto"/>
        <w:ind w:left="0" w:firstLine="0"/>
        <w:jc w:val="center"/>
        <w:rPr>
          <w:szCs w:val="28"/>
        </w:rPr>
      </w:pPr>
    </w:p>
    <w:p w14:paraId="1DEC67A0">
      <w:pPr>
        <w:spacing w:after="289" w:line="259" w:lineRule="auto"/>
        <w:ind w:left="0" w:firstLine="0"/>
        <w:jc w:val="center"/>
        <w:rPr>
          <w:szCs w:val="28"/>
        </w:rPr>
      </w:pPr>
      <w:r>
        <w:rPr>
          <w:szCs w:val="28"/>
        </w:rPr>
        <w:t>Бийск, 2026</w:t>
      </w:r>
    </w:p>
    <w:p w14:paraId="2091BFF3">
      <w:pPr>
        <w:jc w:val="center"/>
        <w:rPr>
          <w:b/>
          <w:bCs/>
          <w:szCs w:val="28"/>
        </w:rPr>
        <w:sectPr>
          <w:headerReference r:id="rId7" w:type="first"/>
          <w:footerReference r:id="rId10" w:type="first"/>
          <w:headerReference r:id="rId5" w:type="default"/>
          <w:footerReference r:id="rId8" w:type="default"/>
          <w:headerReference r:id="rId6" w:type="even"/>
          <w:footerReference r:id="rId9" w:type="even"/>
          <w:pgSz w:w="11899" w:h="16850"/>
          <w:pgMar w:top="1138" w:right="850" w:bottom="1138" w:left="1699" w:header="720" w:footer="720" w:gutter="0"/>
          <w:paperSrc/>
          <w:pgNumType w:fmt="decimal" w:start="1"/>
          <w:cols w:space="0" w:num="1"/>
          <w:rtlGutter w:val="0"/>
          <w:docGrid w:linePitch="0" w:charSpace="0"/>
        </w:sectPr>
      </w:pPr>
    </w:p>
    <w:p w14:paraId="11502EEF">
      <w:pPr>
        <w:jc w:val="center"/>
        <w:rPr>
          <w:b/>
          <w:bCs/>
          <w:szCs w:val="28"/>
        </w:rPr>
      </w:pPr>
      <w:r>
        <w:rPr>
          <w:b/>
          <w:bCs/>
          <w:szCs w:val="28"/>
        </w:rPr>
        <w:t>Содержание:</w:t>
      </w:r>
    </w:p>
    <w:p w14:paraId="4C253714">
      <w:pPr>
        <w:jc w:val="center"/>
        <w:rPr>
          <w:b/>
          <w:bCs/>
          <w:szCs w:val="28"/>
        </w:rPr>
      </w:pPr>
    </w:p>
    <w:p w14:paraId="4ABED335">
      <w:pPr>
        <w:rPr>
          <w:szCs w:val="28"/>
        </w:rPr>
      </w:pPr>
      <w:r>
        <w:rPr>
          <w:b/>
          <w:bCs/>
          <w:szCs w:val="28"/>
        </w:rPr>
        <w:t>Введение</w:t>
      </w:r>
    </w:p>
    <w:p w14:paraId="15B96309">
      <w:pPr>
        <w:rPr>
          <w:szCs w:val="28"/>
        </w:rPr>
      </w:pPr>
      <w:r>
        <w:rPr>
          <w:b/>
          <w:bCs/>
          <w:szCs w:val="28"/>
        </w:rPr>
        <w:t>1. Теоретическая часть</w:t>
      </w:r>
    </w:p>
    <w:p w14:paraId="04190E64">
      <w:pPr>
        <w:rPr>
          <w:szCs w:val="28"/>
        </w:rPr>
      </w:pPr>
      <w:r>
        <w:rPr>
          <w:szCs w:val="28"/>
        </w:rPr>
        <w:t xml:space="preserve">1.1. </w:t>
      </w:r>
      <w:r>
        <w:rPr>
          <w:b w:val="0"/>
          <w:bCs w:val="0"/>
          <w:szCs w:val="28"/>
        </w:rPr>
        <w:t xml:space="preserve">Понятие и назначение </w:t>
      </w:r>
      <w:r>
        <w:rPr>
          <w:b w:val="0"/>
          <w:bCs w:val="0"/>
          <w:szCs w:val="28"/>
          <w:lang w:val="ru-RU"/>
        </w:rPr>
        <w:t>шифрования</w:t>
      </w:r>
      <w:r>
        <w:rPr>
          <w:rFonts w:hint="default"/>
          <w:b w:val="0"/>
          <w:bCs w:val="0"/>
          <w:szCs w:val="28"/>
          <w:lang w:val="ru-RU"/>
        </w:rPr>
        <w:t xml:space="preserve"> и дешифрования данных</w:t>
      </w:r>
    </w:p>
    <w:p w14:paraId="5049B5B2">
      <w:pPr>
        <w:rPr>
          <w:szCs w:val="28"/>
        </w:rPr>
      </w:pPr>
      <w:r>
        <w:rPr>
          <w:szCs w:val="28"/>
        </w:rPr>
        <w:t xml:space="preserve">1.2. </w:t>
      </w:r>
      <w:r>
        <w:rPr>
          <w:b w:val="0"/>
          <w:bCs w:val="0"/>
          <w:szCs w:val="28"/>
          <w:lang w:val="ru-RU"/>
        </w:rPr>
        <w:t>Информация</w:t>
      </w:r>
      <w:r>
        <w:rPr>
          <w:rFonts w:hint="default"/>
          <w:b w:val="0"/>
          <w:bCs w:val="0"/>
          <w:szCs w:val="28"/>
          <w:lang w:val="ru-RU"/>
        </w:rPr>
        <w:t xml:space="preserve"> о выбранных алгоритмах</w:t>
      </w:r>
    </w:p>
    <w:p w14:paraId="36CC3D50">
      <w:pPr>
        <w:rPr>
          <w:szCs w:val="28"/>
        </w:rPr>
      </w:pPr>
      <w:r>
        <w:rPr>
          <w:szCs w:val="28"/>
        </w:rPr>
        <w:t xml:space="preserve">1.3. </w:t>
      </w:r>
      <w:r>
        <w:rPr>
          <w:b w:val="0"/>
          <w:bCs w:val="0"/>
          <w:szCs w:val="28"/>
        </w:rPr>
        <w:t xml:space="preserve">Библиотека </w:t>
      </w:r>
      <w:r>
        <w:rPr>
          <w:rFonts w:hint="default"/>
          <w:b w:val="0"/>
          <w:bCs w:val="0"/>
          <w:szCs w:val="28"/>
          <w:lang w:val="en-US"/>
        </w:rPr>
        <w:t xml:space="preserve">hashlib </w:t>
      </w:r>
      <w:r>
        <w:rPr>
          <w:rFonts w:hint="default"/>
          <w:b w:val="0"/>
          <w:bCs w:val="0"/>
          <w:szCs w:val="28"/>
          <w:lang w:val="ru-RU"/>
        </w:rPr>
        <w:t>как компонент алгоритмов шифрования</w:t>
      </w:r>
    </w:p>
    <w:p w14:paraId="5459031F">
      <w:pPr>
        <w:rPr>
          <w:szCs w:val="28"/>
        </w:rPr>
      </w:pPr>
      <w:r>
        <w:rPr>
          <w:b/>
          <w:bCs/>
          <w:szCs w:val="28"/>
        </w:rPr>
        <w:t>2. Практическая часть</w:t>
      </w:r>
    </w:p>
    <w:p w14:paraId="75D9AD07">
      <w:pPr>
        <w:rPr>
          <w:szCs w:val="28"/>
        </w:rPr>
      </w:pPr>
      <w:r>
        <w:rPr>
          <w:szCs w:val="28"/>
        </w:rPr>
        <w:t>2.1. Постановка задачи</w:t>
      </w:r>
    </w:p>
    <w:p w14:paraId="3ACFCD8B">
      <w:pPr>
        <w:rPr>
          <w:szCs w:val="28"/>
        </w:rPr>
      </w:pPr>
      <w:r>
        <w:rPr>
          <w:szCs w:val="28"/>
        </w:rPr>
        <w:t>2.2. Структура модуля</w:t>
      </w:r>
    </w:p>
    <w:p w14:paraId="510D2BD5">
      <w:pPr>
        <w:rPr>
          <w:rFonts w:hint="default"/>
          <w:szCs w:val="28"/>
          <w:lang w:val="ru-RU"/>
        </w:rPr>
      </w:pPr>
      <w:r>
        <w:rPr>
          <w:szCs w:val="28"/>
        </w:rPr>
        <w:t xml:space="preserve">2.3. Реализация </w:t>
      </w:r>
      <w:r>
        <w:rPr>
          <w:szCs w:val="28"/>
          <w:lang w:val="ru-RU"/>
        </w:rPr>
        <w:t>криптографических</w:t>
      </w:r>
      <w:r>
        <w:rPr>
          <w:rFonts w:hint="default"/>
          <w:szCs w:val="28"/>
          <w:lang w:val="ru-RU"/>
        </w:rPr>
        <w:t xml:space="preserve"> алгоритмов</w:t>
      </w:r>
    </w:p>
    <w:p w14:paraId="01575829">
      <w:pPr>
        <w:rPr>
          <w:rFonts w:hint="default"/>
          <w:szCs w:val="28"/>
          <w:lang w:val="ru-RU"/>
        </w:rPr>
      </w:pPr>
      <w:r>
        <w:rPr>
          <w:szCs w:val="28"/>
        </w:rPr>
        <w:t xml:space="preserve">2.4. </w:t>
      </w:r>
      <w:r>
        <w:rPr>
          <w:szCs w:val="28"/>
          <w:lang w:val="ru-RU"/>
        </w:rPr>
        <w:t>Графический</w:t>
      </w:r>
      <w:r>
        <w:rPr>
          <w:rFonts w:hint="default"/>
          <w:szCs w:val="28"/>
          <w:lang w:val="ru-RU"/>
        </w:rPr>
        <w:t xml:space="preserve"> интерфейс</w:t>
      </w:r>
    </w:p>
    <w:p w14:paraId="0EDDBED7">
      <w:pPr>
        <w:rPr>
          <w:rFonts w:hint="default"/>
          <w:szCs w:val="28"/>
          <w:lang w:val="ru-RU"/>
        </w:rPr>
      </w:pPr>
      <w:r>
        <w:rPr>
          <w:szCs w:val="28"/>
        </w:rPr>
        <w:t xml:space="preserve">2.5. </w:t>
      </w:r>
      <w:r>
        <w:rPr>
          <w:rFonts w:hint="default"/>
          <w:szCs w:val="28"/>
          <w:lang w:val="ru-RU"/>
        </w:rPr>
        <w:t>Тестирование модуля</w:t>
      </w:r>
    </w:p>
    <w:p w14:paraId="4A578B8D">
      <w:pPr>
        <w:rPr>
          <w:szCs w:val="28"/>
        </w:rPr>
      </w:pPr>
      <w:r>
        <w:rPr>
          <w:szCs w:val="28"/>
        </w:rPr>
        <w:t xml:space="preserve">2.6. </w:t>
      </w:r>
      <w:r>
        <w:rPr>
          <w:szCs w:val="28"/>
          <w:lang w:val="ru-RU"/>
        </w:rPr>
        <w:t>Результаты</w:t>
      </w:r>
      <w:r>
        <w:rPr>
          <w:rFonts w:hint="default"/>
          <w:szCs w:val="28"/>
          <w:lang w:val="ru-RU"/>
        </w:rPr>
        <w:t xml:space="preserve"> и выводы</w:t>
      </w:r>
    </w:p>
    <w:p w14:paraId="1B917246">
      <w:pPr>
        <w:rPr>
          <w:szCs w:val="28"/>
        </w:rPr>
      </w:pPr>
      <w:r>
        <w:rPr>
          <w:b/>
          <w:bCs/>
          <w:szCs w:val="28"/>
        </w:rPr>
        <w:t>Заключение</w:t>
      </w:r>
    </w:p>
    <w:p w14:paraId="35D996EF">
      <w:pPr>
        <w:rPr>
          <w:szCs w:val="28"/>
        </w:rPr>
      </w:pPr>
      <w:r>
        <w:rPr>
          <w:b/>
          <w:bCs/>
          <w:szCs w:val="28"/>
        </w:rPr>
        <w:t>Список использованных источников</w:t>
      </w:r>
    </w:p>
    <w:p w14:paraId="77802ECE">
      <w:pPr>
        <w:rPr>
          <w:szCs w:val="28"/>
        </w:rPr>
      </w:pPr>
    </w:p>
    <w:p w14:paraId="0B9088D4">
      <w:pPr>
        <w:rPr>
          <w:szCs w:val="28"/>
        </w:rPr>
      </w:pPr>
    </w:p>
    <w:p w14:paraId="42DDE763">
      <w:pPr>
        <w:rPr>
          <w:szCs w:val="28"/>
        </w:rPr>
      </w:pPr>
    </w:p>
    <w:p w14:paraId="5602878C">
      <w:pPr>
        <w:rPr>
          <w:szCs w:val="28"/>
        </w:rPr>
      </w:pPr>
    </w:p>
    <w:p w14:paraId="3A16E3BF">
      <w:pPr>
        <w:rPr>
          <w:szCs w:val="28"/>
        </w:rPr>
      </w:pPr>
    </w:p>
    <w:p w14:paraId="5B7B0580">
      <w:pPr>
        <w:jc w:val="center"/>
        <w:rPr>
          <w:b/>
          <w:bCs/>
          <w:szCs w:val="28"/>
        </w:rPr>
      </w:pPr>
    </w:p>
    <w:p w14:paraId="465B6906">
      <w:pPr>
        <w:jc w:val="center"/>
        <w:rPr>
          <w:b/>
          <w:bCs/>
          <w:szCs w:val="28"/>
        </w:rPr>
      </w:pPr>
    </w:p>
    <w:p w14:paraId="5657CB62">
      <w:pPr>
        <w:jc w:val="center"/>
        <w:rPr>
          <w:b/>
          <w:bCs/>
          <w:szCs w:val="28"/>
        </w:rPr>
      </w:pPr>
    </w:p>
    <w:p w14:paraId="44662B6C">
      <w:pPr>
        <w:jc w:val="center"/>
        <w:rPr>
          <w:b/>
          <w:bCs/>
          <w:szCs w:val="28"/>
        </w:rPr>
      </w:pPr>
    </w:p>
    <w:p w14:paraId="430C7AC0">
      <w:pPr>
        <w:jc w:val="center"/>
        <w:rPr>
          <w:b/>
          <w:bCs/>
          <w:szCs w:val="28"/>
        </w:rPr>
      </w:pPr>
    </w:p>
    <w:p w14:paraId="065D06F7">
      <w:pPr>
        <w:jc w:val="center"/>
        <w:rPr>
          <w:b/>
          <w:bCs/>
          <w:szCs w:val="28"/>
        </w:rPr>
      </w:pPr>
    </w:p>
    <w:p w14:paraId="00666C24">
      <w:pPr>
        <w:jc w:val="center"/>
        <w:rPr>
          <w:b/>
          <w:bCs/>
          <w:szCs w:val="28"/>
        </w:rPr>
      </w:pPr>
    </w:p>
    <w:p w14:paraId="671583C1">
      <w:pPr>
        <w:jc w:val="center"/>
        <w:rPr>
          <w:b/>
          <w:bCs/>
          <w:szCs w:val="28"/>
        </w:rPr>
      </w:pPr>
    </w:p>
    <w:p w14:paraId="23975A9E">
      <w:pPr>
        <w:jc w:val="center"/>
        <w:rPr>
          <w:b/>
          <w:bCs/>
          <w:szCs w:val="28"/>
        </w:rPr>
      </w:pPr>
    </w:p>
    <w:p w14:paraId="21EEB4DC">
      <w:pPr>
        <w:jc w:val="center"/>
        <w:rPr>
          <w:b/>
          <w:bCs/>
          <w:szCs w:val="28"/>
        </w:rPr>
      </w:pPr>
    </w:p>
    <w:p w14:paraId="3B4FDCDD">
      <w:pPr>
        <w:jc w:val="center"/>
        <w:rPr>
          <w:b/>
          <w:bCs/>
          <w:szCs w:val="28"/>
        </w:rPr>
      </w:pPr>
    </w:p>
    <w:p w14:paraId="693BE325">
      <w:pPr>
        <w:jc w:val="center"/>
        <w:rPr>
          <w:b/>
          <w:bCs/>
          <w:szCs w:val="28"/>
        </w:rPr>
      </w:pPr>
    </w:p>
    <w:p w14:paraId="72595993">
      <w:pPr>
        <w:jc w:val="center"/>
        <w:rPr>
          <w:b/>
          <w:bCs/>
          <w:szCs w:val="28"/>
        </w:rPr>
      </w:pPr>
    </w:p>
    <w:p w14:paraId="66600C1A">
      <w:pPr>
        <w:jc w:val="center"/>
        <w:rPr>
          <w:b/>
          <w:bCs/>
          <w:szCs w:val="28"/>
        </w:rPr>
      </w:pPr>
    </w:p>
    <w:p w14:paraId="66A5D9A1">
      <w:pPr>
        <w:jc w:val="center"/>
        <w:rPr>
          <w:b/>
          <w:bCs/>
          <w:szCs w:val="28"/>
        </w:rPr>
      </w:pPr>
    </w:p>
    <w:p w14:paraId="604DC2E0">
      <w:pPr>
        <w:jc w:val="center"/>
        <w:rPr>
          <w:b/>
          <w:bCs/>
          <w:szCs w:val="28"/>
        </w:rPr>
        <w:sectPr>
          <w:footerReference r:id="rId11" w:type="default"/>
          <w:pgSz w:w="11899" w:h="16850"/>
          <w:pgMar w:top="1138" w:right="850" w:bottom="1138" w:left="1699" w:header="720" w:footer="720" w:gutter="0"/>
          <w:paperSrc/>
          <w:pgNumType w:fmt="decimal" w:start="1"/>
          <w:cols w:space="0" w:num="1"/>
          <w:rtlGutter w:val="0"/>
          <w:docGrid w:linePitch="0" w:charSpace="0"/>
        </w:sectPr>
      </w:pPr>
    </w:p>
    <w:p w14:paraId="1B2BE0B8">
      <w:pPr>
        <w:jc w:val="center"/>
        <w:rPr>
          <w:b/>
          <w:bCs/>
          <w:szCs w:val="28"/>
        </w:rPr>
      </w:pPr>
      <w:r>
        <w:rPr>
          <w:b/>
          <w:bCs/>
          <w:szCs w:val="28"/>
        </w:rPr>
        <w:t>ВВЕДЕНИЕ:</w:t>
      </w:r>
    </w:p>
    <w:p w14:paraId="7D58AD82">
      <w:pPr>
        <w:jc w:val="center"/>
        <w:rPr>
          <w:b/>
          <w:bCs/>
          <w:szCs w:val="28"/>
        </w:rPr>
      </w:pPr>
    </w:p>
    <w:p w14:paraId="4E055D0C">
      <w:pPr>
        <w:jc w:val="center"/>
        <w:rPr>
          <w:b/>
          <w:bCs/>
          <w:szCs w:val="28"/>
        </w:rPr>
      </w:pPr>
    </w:p>
    <w:p w14:paraId="3ECF62E9">
      <w:pPr>
        <w:rPr>
          <w:b/>
          <w:bCs/>
          <w:szCs w:val="28"/>
        </w:rPr>
      </w:pPr>
      <w:r>
        <w:rPr>
          <w:b/>
          <w:bCs/>
          <w:szCs w:val="28"/>
        </w:rPr>
        <w:t>Вводные данные приложения</w:t>
      </w:r>
    </w:p>
    <w:p w14:paraId="67FEAC53">
      <w:pPr>
        <w:rPr>
          <w:szCs w:val="28"/>
        </w:rPr>
      </w:pPr>
      <w:r>
        <w:rPr>
          <w:rFonts w:hint="default"/>
          <w:szCs w:val="28"/>
        </w:rPr>
        <w:t>Современный этап развития информационного общества характеризуется стремительным ростом объёмов передаваемых и хранимых данных. Персональная информация, коммерческая тайна, банковские реквизиты, медицинские записи — всё это нуждается в надёжной защите от несанкционированного доступа. Утечка данных может привести не только к финансовым потерям, но и к серьёзным репутационным рискам, нарушению законодательства</w:t>
      </w:r>
      <w:r>
        <w:rPr>
          <w:rFonts w:hint="default"/>
          <w:szCs w:val="28"/>
          <w:lang w:val="ru-RU"/>
        </w:rPr>
        <w:t xml:space="preserve"> </w:t>
      </w:r>
      <w:r>
        <w:rPr>
          <w:rFonts w:hint="default"/>
          <w:szCs w:val="28"/>
        </w:rPr>
        <w:t>и даже угрозе жизни людей в случае утечки чувствительной информации. В связи с этим, разработка доступных и эффективных средств защиты информации является одной из приоритетных задач в области информационной безопасности.</w:t>
      </w:r>
    </w:p>
    <w:p w14:paraId="3025D50E">
      <w:pPr>
        <w:rPr>
          <w:szCs w:val="28"/>
        </w:rPr>
      </w:pPr>
    </w:p>
    <w:p w14:paraId="1E059D77">
      <w:pPr>
        <w:rPr>
          <w:b/>
          <w:bCs/>
          <w:szCs w:val="28"/>
        </w:rPr>
      </w:pPr>
    </w:p>
    <w:p w14:paraId="656E1C05">
      <w:pPr>
        <w:rPr>
          <w:b/>
          <w:bCs/>
          <w:szCs w:val="28"/>
        </w:rPr>
      </w:pPr>
    </w:p>
    <w:p w14:paraId="366B38F4">
      <w:pPr>
        <w:rPr>
          <w:b/>
          <w:bCs/>
          <w:szCs w:val="28"/>
        </w:rPr>
      </w:pPr>
      <w:r>
        <w:rPr>
          <w:b/>
          <w:bCs/>
          <w:szCs w:val="28"/>
        </w:rPr>
        <w:t>Актуальность программы</w:t>
      </w:r>
    </w:p>
    <w:p w14:paraId="78DD8250">
      <w:pPr>
        <w:rPr>
          <w:rFonts w:hint="default"/>
          <w:szCs w:val="28"/>
        </w:rPr>
      </w:pPr>
      <w:r>
        <w:rPr>
          <w:rFonts w:hint="default"/>
          <w:szCs w:val="28"/>
        </w:rPr>
        <w:t>Актуальность данной курсовой работы обусловлена следующими аспектами:</w:t>
      </w:r>
    </w:p>
    <w:p w14:paraId="47807643">
      <w:pPr>
        <w:rPr>
          <w:rFonts w:hint="default"/>
          <w:szCs w:val="28"/>
        </w:rPr>
      </w:pPr>
    </w:p>
    <w:p w14:paraId="4B205345">
      <w:pPr>
        <w:rPr>
          <w:rFonts w:hint="default"/>
          <w:b w:val="0"/>
          <w:bCs w:val="0"/>
          <w:szCs w:val="28"/>
        </w:rPr>
      </w:pPr>
      <w:r>
        <w:rPr>
          <w:rFonts w:hint="default"/>
          <w:b/>
          <w:bCs/>
          <w:szCs w:val="28"/>
        </w:rPr>
        <w:t xml:space="preserve">Во-первых, </w:t>
      </w:r>
      <w:r>
        <w:rPr>
          <w:rFonts w:hint="default"/>
          <w:b w:val="0"/>
          <w:bCs w:val="0"/>
          <w:szCs w:val="28"/>
        </w:rPr>
        <w:t>повсеместное внедрение облачных технологий и удалённой работы увеличивает риски перехвата данных при передаче по открытым каналам связи. Шифрование становится не просто рекомендацией, а обязательным требованием корпоративных политик безопасности.</w:t>
      </w:r>
    </w:p>
    <w:p w14:paraId="16A9515A">
      <w:pPr>
        <w:ind w:left="0" w:leftChars="0" w:firstLine="0" w:firstLineChars="0"/>
        <w:rPr>
          <w:szCs w:val="28"/>
        </w:rPr>
      </w:pPr>
    </w:p>
    <w:p w14:paraId="2BC0CD2E">
      <w:pPr>
        <w:rPr>
          <w:rFonts w:hint="default"/>
          <w:b/>
          <w:bCs/>
          <w:szCs w:val="28"/>
        </w:rPr>
      </w:pPr>
      <w:r>
        <w:rPr>
          <w:rFonts w:hint="default"/>
          <w:b/>
          <w:bCs/>
          <w:szCs w:val="28"/>
        </w:rPr>
        <w:t xml:space="preserve">Во-вторых, </w:t>
      </w:r>
      <w:r>
        <w:rPr>
          <w:rFonts w:hint="default"/>
          <w:b w:val="0"/>
          <w:bCs w:val="0"/>
          <w:szCs w:val="28"/>
        </w:rPr>
        <w:t>существующие коммерческие криптографические решения часто имеют высокую стоимость или закрытый исходный код, что не позволяет рядовым пользователям и малым организациям адаптировать их под свои нужды. Разработка собственного модуля с открытым API решает проблему доступности</w:t>
      </w:r>
      <w:r>
        <w:rPr>
          <w:rFonts w:hint="default"/>
          <w:b/>
          <w:bCs/>
          <w:szCs w:val="28"/>
        </w:rPr>
        <w:t>.</w:t>
      </w:r>
    </w:p>
    <w:p w14:paraId="117192CA">
      <w:pPr>
        <w:ind w:left="0" w:leftChars="0" w:firstLine="0" w:firstLineChars="0"/>
        <w:rPr>
          <w:szCs w:val="28"/>
        </w:rPr>
      </w:pPr>
    </w:p>
    <w:p w14:paraId="26D28042">
      <w:pPr>
        <w:rPr>
          <w:rFonts w:hint="default"/>
          <w:b w:val="0"/>
          <w:bCs w:val="0"/>
          <w:szCs w:val="28"/>
        </w:rPr>
      </w:pPr>
      <w:r>
        <w:rPr>
          <w:rFonts w:hint="default"/>
          <w:b/>
          <w:bCs/>
          <w:szCs w:val="28"/>
        </w:rPr>
        <w:t xml:space="preserve">В-третьих, </w:t>
      </w:r>
      <w:r>
        <w:rPr>
          <w:rFonts w:hint="default"/>
          <w:b w:val="0"/>
          <w:bCs w:val="0"/>
          <w:szCs w:val="28"/>
        </w:rPr>
        <w:t>в учебных и исследовательских целях важно понимать не только теорию криптографии, но и иметь практический инструмент для демонстрации работы алгоритмов хэширования и симметричного шифрования. Создаваемый модуль может служить наглядным пособием.</w:t>
      </w:r>
    </w:p>
    <w:p w14:paraId="3DA87BE6">
      <w:pPr>
        <w:rPr>
          <w:rFonts w:hint="default"/>
          <w:b/>
          <w:bCs/>
          <w:szCs w:val="28"/>
        </w:rPr>
      </w:pPr>
    </w:p>
    <w:p w14:paraId="541F3D20">
      <w:pPr>
        <w:rPr>
          <w:szCs w:val="28"/>
        </w:rPr>
      </w:pPr>
    </w:p>
    <w:p w14:paraId="3221D409">
      <w:pPr>
        <w:jc w:val="left"/>
        <w:rPr>
          <w:szCs w:val="28"/>
        </w:rPr>
      </w:pPr>
      <w:r>
        <w:rPr>
          <w:rFonts w:hint="default"/>
          <w:b/>
          <w:bCs/>
          <w:szCs w:val="28"/>
        </w:rPr>
        <w:t xml:space="preserve">В-четвёртых, </w:t>
      </w:r>
      <w:r>
        <w:rPr>
          <w:rFonts w:hint="default"/>
          <w:b w:val="0"/>
          <w:bCs w:val="0"/>
          <w:szCs w:val="28"/>
        </w:rPr>
        <w:t>язык Python и его библиотеки (tkinter, hashlib) предоставляют низкий порог входа для быстрой разработки кроссплатформенных приложений с графическим интерфейсом, что делает проект легко воспроизводимым и модифицируемым.</w:t>
      </w:r>
    </w:p>
    <w:p w14:paraId="56D038C2">
      <w:pPr>
        <w:rPr>
          <w:szCs w:val="28"/>
        </w:rPr>
      </w:pPr>
    </w:p>
    <w:p w14:paraId="0D1E3C01">
      <w:pPr>
        <w:rPr>
          <w:szCs w:val="28"/>
        </w:rPr>
      </w:pPr>
    </w:p>
    <w:p w14:paraId="5BF09774">
      <w:pPr>
        <w:rPr>
          <w:b/>
          <w:bCs/>
          <w:szCs w:val="28"/>
        </w:rPr>
      </w:pPr>
      <w:r>
        <w:rPr>
          <w:b/>
          <w:bCs/>
          <w:szCs w:val="28"/>
        </w:rPr>
        <w:t>Проблематика</w:t>
      </w:r>
    </w:p>
    <w:p w14:paraId="315CA8F6">
      <w:pPr>
        <w:rPr>
          <w:rFonts w:hint="default"/>
          <w:szCs w:val="28"/>
        </w:rPr>
      </w:pPr>
      <w:r>
        <w:rPr>
          <w:rFonts w:hint="default"/>
          <w:szCs w:val="28"/>
        </w:rPr>
        <w:t>Проблематика исследования заключается в отсутствии у многих пользователей простого, наглядного и одновременно безопасного инструмента для локального шифрования текстовых данных и проверки целостности информации. Коммерческие программы либо перегружены функциями, либо требуют установки, либо не дают понимания того, как именно происходит криптографическое преобразование.</w:t>
      </w:r>
    </w:p>
    <w:p w14:paraId="19B52F6B">
      <w:pPr>
        <w:rPr>
          <w:szCs w:val="28"/>
        </w:rPr>
      </w:pPr>
    </w:p>
    <w:p w14:paraId="3C4D7C2B">
      <w:pPr>
        <w:rPr>
          <w:b/>
          <w:bCs/>
          <w:szCs w:val="28"/>
        </w:rPr>
      </w:pPr>
      <w:r>
        <w:rPr>
          <w:b/>
          <w:bCs/>
          <w:szCs w:val="28"/>
        </w:rPr>
        <w:t>Объект и предмет исследования</w:t>
      </w:r>
    </w:p>
    <w:p w14:paraId="70E9DABA">
      <w:pPr>
        <w:rPr>
          <w:rFonts w:hint="default"/>
          <w:b/>
          <w:bCs/>
          <w:szCs w:val="28"/>
        </w:rPr>
      </w:pPr>
    </w:p>
    <w:p w14:paraId="0AD66030">
      <w:pPr>
        <w:rPr>
          <w:rFonts w:hint="default"/>
          <w:b w:val="0"/>
          <w:bCs w:val="0"/>
          <w:szCs w:val="28"/>
        </w:rPr>
      </w:pPr>
      <w:r>
        <w:rPr>
          <w:rFonts w:hint="default"/>
          <w:b/>
          <w:bCs/>
          <w:szCs w:val="28"/>
        </w:rPr>
        <w:t xml:space="preserve">Объект исследования </w:t>
      </w:r>
      <w:r>
        <w:rPr>
          <w:rFonts w:hint="default"/>
          <w:b w:val="0"/>
          <w:bCs w:val="0"/>
          <w:szCs w:val="28"/>
        </w:rPr>
        <w:t>– процессы шифрования и дешифрования данных в контексте прикладного программного обеспечения.</w:t>
      </w:r>
    </w:p>
    <w:p w14:paraId="5CA5801C">
      <w:pPr>
        <w:ind w:left="720" w:firstLine="0"/>
        <w:rPr>
          <w:rFonts w:hint="default"/>
          <w:b w:val="0"/>
          <w:bCs w:val="0"/>
          <w:szCs w:val="28"/>
        </w:rPr>
      </w:pPr>
    </w:p>
    <w:p w14:paraId="0874A4D3">
      <w:pPr>
        <w:rPr>
          <w:rFonts w:hint="default"/>
          <w:b w:val="0"/>
          <w:bCs w:val="0"/>
          <w:szCs w:val="28"/>
        </w:rPr>
      </w:pPr>
      <w:r>
        <w:rPr>
          <w:rFonts w:hint="default"/>
          <w:b/>
          <w:bCs/>
          <w:szCs w:val="28"/>
        </w:rPr>
        <w:t xml:space="preserve">Предмет исследования </w:t>
      </w:r>
      <w:r>
        <w:rPr>
          <w:rFonts w:hint="default"/>
          <w:b w:val="0"/>
          <w:bCs w:val="0"/>
          <w:szCs w:val="28"/>
        </w:rPr>
        <w:t>– методы и алгоритмы симметричного шифрования, хэширования, а также способы их программной реализации с использованием графического интерфейса на языке Python.</w:t>
      </w:r>
    </w:p>
    <w:p w14:paraId="2AC335C5">
      <w:pPr>
        <w:ind w:left="0" w:leftChars="0" w:firstLine="0" w:firstLineChars="0"/>
        <w:rPr>
          <w:szCs w:val="28"/>
        </w:rPr>
      </w:pPr>
    </w:p>
    <w:p w14:paraId="73447465">
      <w:pPr>
        <w:jc w:val="both"/>
        <w:rPr>
          <w:rFonts w:hint="default"/>
          <w:b w:val="0"/>
          <w:bCs w:val="0"/>
          <w:szCs w:val="28"/>
        </w:rPr>
      </w:pPr>
      <w:r>
        <w:rPr>
          <w:rFonts w:hint="default"/>
          <w:b/>
          <w:bCs/>
          <w:szCs w:val="28"/>
        </w:rPr>
        <w:t xml:space="preserve">Цель курсовой работы </w:t>
      </w:r>
      <w:r>
        <w:rPr>
          <w:rFonts w:hint="default"/>
          <w:b/>
          <w:bCs/>
          <w:szCs w:val="28"/>
          <w:lang w:val="ru-RU"/>
        </w:rPr>
        <w:t>-</w:t>
      </w:r>
      <w:r>
        <w:rPr>
          <w:rFonts w:hint="default"/>
          <w:b/>
          <w:bCs/>
          <w:szCs w:val="28"/>
        </w:rPr>
        <w:t xml:space="preserve"> </w:t>
      </w:r>
      <w:r>
        <w:rPr>
          <w:rFonts w:hint="default"/>
          <w:b w:val="0"/>
          <w:bCs w:val="0"/>
          <w:szCs w:val="28"/>
        </w:rPr>
        <w:t>разработка модуля для шифрования и дешифрования данных с графическим интерфейсом пользователя, реализующего алгоритм AES (режим CFB) и хэш-функцию SHA-256 для контроля целостности.</w:t>
      </w:r>
    </w:p>
    <w:p w14:paraId="11591388">
      <w:pPr>
        <w:jc w:val="both"/>
        <w:rPr>
          <w:rFonts w:hint="default"/>
          <w:b w:val="0"/>
          <w:bCs w:val="0"/>
          <w:szCs w:val="28"/>
        </w:rPr>
      </w:pPr>
    </w:p>
    <w:p w14:paraId="14EC0622">
      <w:pPr>
        <w:rPr>
          <w:szCs w:val="28"/>
        </w:rPr>
      </w:pPr>
      <w:r>
        <w:rPr>
          <w:b/>
          <w:bCs/>
          <w:szCs w:val="28"/>
        </w:rPr>
        <w:t>Задачи работы</w:t>
      </w:r>
      <w:r>
        <w:rPr>
          <w:szCs w:val="28"/>
        </w:rPr>
        <w:t>:</w:t>
      </w:r>
    </w:p>
    <w:p w14:paraId="161157A6">
      <w:pPr>
        <w:numPr>
          <w:ilvl w:val="0"/>
          <w:numId w:val="1"/>
        </w:numPr>
        <w:ind w:left="425" w:leftChars="0" w:hanging="425" w:firstLineChars="0"/>
        <w:rPr>
          <w:rFonts w:hint="default"/>
          <w:szCs w:val="28"/>
        </w:rPr>
      </w:pPr>
      <w:r>
        <w:rPr>
          <w:rFonts w:hint="default"/>
          <w:szCs w:val="28"/>
        </w:rPr>
        <w:t>Провести анализ существующих методов симметричного шифрования и обосновать выбор алгоритма AES.</w:t>
      </w:r>
    </w:p>
    <w:p w14:paraId="734FA4B0">
      <w:pPr>
        <w:numPr>
          <w:ilvl w:val="0"/>
          <w:numId w:val="1"/>
        </w:numPr>
        <w:ind w:left="425" w:leftChars="0" w:hanging="425" w:firstLineChars="0"/>
        <w:rPr>
          <w:rFonts w:hint="default"/>
          <w:szCs w:val="28"/>
        </w:rPr>
      </w:pPr>
      <w:r>
        <w:rPr>
          <w:rFonts w:hint="default"/>
          <w:szCs w:val="28"/>
        </w:rPr>
        <w:t>Изучить принципы работы библиотек tkinter, hashlib и Cryptodome.Cipher для реализации GUI и криптографических операций.</w:t>
      </w:r>
    </w:p>
    <w:p w14:paraId="489F423A">
      <w:pPr>
        <w:numPr>
          <w:ilvl w:val="0"/>
          <w:numId w:val="1"/>
        </w:numPr>
        <w:ind w:left="425" w:leftChars="0" w:hanging="425" w:firstLineChars="0"/>
        <w:rPr>
          <w:rFonts w:hint="default"/>
          <w:szCs w:val="28"/>
        </w:rPr>
      </w:pPr>
      <w:r>
        <w:rPr>
          <w:rFonts w:hint="default"/>
          <w:szCs w:val="28"/>
        </w:rPr>
        <w:t>Разработать архитектуру модуля, включающую графическую форму, функции шифрования/дешифрования и проверки хэша.</w:t>
      </w:r>
    </w:p>
    <w:p w14:paraId="4EBCDA7F">
      <w:pPr>
        <w:numPr>
          <w:ilvl w:val="0"/>
          <w:numId w:val="1"/>
        </w:numPr>
        <w:ind w:left="425" w:leftChars="0" w:hanging="425" w:firstLineChars="0"/>
        <w:rPr>
          <w:rFonts w:hint="default"/>
          <w:szCs w:val="28"/>
        </w:rPr>
      </w:pPr>
      <w:r>
        <w:rPr>
          <w:rFonts w:hint="default"/>
          <w:szCs w:val="28"/>
        </w:rPr>
        <w:t>Реализовать модуль на языке Python, обеспечив корректную работу с текстовыми данными и ключами.</w:t>
      </w:r>
    </w:p>
    <w:p w14:paraId="31AA18D0">
      <w:pPr>
        <w:numPr>
          <w:ilvl w:val="0"/>
          <w:numId w:val="1"/>
        </w:numPr>
        <w:ind w:left="425" w:leftChars="0" w:hanging="425" w:firstLineChars="0"/>
        <w:rPr>
          <w:szCs w:val="28"/>
        </w:rPr>
      </w:pPr>
      <w:r>
        <w:rPr>
          <w:rFonts w:hint="default"/>
          <w:szCs w:val="28"/>
        </w:rPr>
        <w:t>Выполнить тестирование модуля, проверить корректность шифрования/дешифрования и устойчивость к базовым ошибкам ввода.</w:t>
      </w:r>
    </w:p>
    <w:p w14:paraId="6586ADF7">
      <w:pPr>
        <w:pStyle w:val="30"/>
        <w:numPr>
          <w:ilvl w:val="0"/>
          <w:numId w:val="2"/>
        </w:numPr>
        <w:jc w:val="center"/>
        <w:rPr>
          <w:b/>
          <w:bCs/>
          <w:sz w:val="32"/>
          <w:szCs w:val="32"/>
        </w:rPr>
      </w:pPr>
      <w:r>
        <w:rPr>
          <w:b/>
          <w:bCs/>
          <w:sz w:val="32"/>
          <w:szCs w:val="32"/>
        </w:rPr>
        <w:t>ТЕОРЕТИЧЕСКАЯ ЧАСТЬ</w:t>
      </w:r>
    </w:p>
    <w:p w14:paraId="7ACCC4BA">
      <w:pPr>
        <w:jc w:val="center"/>
        <w:rPr>
          <w:b/>
          <w:bCs/>
          <w:szCs w:val="28"/>
        </w:rPr>
      </w:pPr>
    </w:p>
    <w:p w14:paraId="1CA41845">
      <w:pPr>
        <w:jc w:val="center"/>
        <w:rPr>
          <w:b/>
          <w:bCs/>
          <w:szCs w:val="28"/>
        </w:rPr>
      </w:pPr>
    </w:p>
    <w:p w14:paraId="5E43DCEA">
      <w:pPr>
        <w:numPr>
          <w:ilvl w:val="1"/>
          <w:numId w:val="3"/>
        </w:numPr>
        <w:rPr>
          <w:rFonts w:hint="default"/>
          <w:b/>
          <w:bCs/>
          <w:szCs w:val="28"/>
          <w:lang w:val="ru-RU"/>
        </w:rPr>
      </w:pPr>
      <w:r>
        <w:rPr>
          <w:b/>
          <w:bCs/>
          <w:szCs w:val="28"/>
        </w:rPr>
        <w:t xml:space="preserve">Понятие и назначение </w:t>
      </w:r>
      <w:r>
        <w:rPr>
          <w:b/>
          <w:bCs/>
          <w:szCs w:val="28"/>
          <w:lang w:val="ru-RU"/>
        </w:rPr>
        <w:t>шифрования</w:t>
      </w:r>
      <w:r>
        <w:rPr>
          <w:rFonts w:hint="default"/>
          <w:b/>
          <w:bCs/>
          <w:szCs w:val="28"/>
          <w:lang w:val="ru-RU"/>
        </w:rPr>
        <w:t xml:space="preserve"> и дешифрования данных</w:t>
      </w:r>
    </w:p>
    <w:p w14:paraId="0BB47586">
      <w:pPr>
        <w:numPr>
          <w:numId w:val="0"/>
        </w:numPr>
        <w:ind w:leftChars="0"/>
        <w:rPr>
          <w:rFonts w:hint="default"/>
          <w:b/>
          <w:bCs/>
          <w:szCs w:val="28"/>
          <w:lang w:val="ru-RU"/>
        </w:rPr>
      </w:pPr>
    </w:p>
    <w:p w14:paraId="68EE610A">
      <w:pPr>
        <w:rPr>
          <w:rFonts w:hint="default"/>
          <w:szCs w:val="28"/>
        </w:rPr>
      </w:pPr>
      <w:r>
        <w:rPr>
          <w:rFonts w:hint="default"/>
          <w:b/>
          <w:bCs/>
          <w:szCs w:val="28"/>
        </w:rPr>
        <w:t xml:space="preserve">Шифрование </w:t>
      </w:r>
      <w:r>
        <w:rPr>
          <w:rFonts w:hint="default"/>
          <w:szCs w:val="28"/>
        </w:rPr>
        <w:t>– это процесс преобразования открытых данных (plaintext) в зашифрованный вид (ciphertext) с помощью определённого алгоритма и секретного ключа. Основная цель шифрования – обеспечение конфиденциальности информации, то есть защита от несанкционированного ознакомления.</w:t>
      </w:r>
    </w:p>
    <w:p w14:paraId="744C1AB0">
      <w:pPr>
        <w:rPr>
          <w:rFonts w:hint="default"/>
          <w:szCs w:val="28"/>
        </w:rPr>
      </w:pPr>
    </w:p>
    <w:p w14:paraId="4245F213">
      <w:pPr>
        <w:rPr>
          <w:rFonts w:hint="default"/>
          <w:szCs w:val="28"/>
        </w:rPr>
      </w:pPr>
      <w:r>
        <w:rPr>
          <w:rFonts w:hint="default"/>
          <w:b/>
          <w:bCs/>
          <w:szCs w:val="28"/>
        </w:rPr>
        <w:t xml:space="preserve">Дешифрование </w:t>
      </w:r>
      <w:r>
        <w:rPr>
          <w:rFonts w:hint="default"/>
          <w:szCs w:val="28"/>
        </w:rPr>
        <w:t>– обратный процесс восстановления исходных данных из зашифрованных при условии использования корректного ключа (или ключей, в зависимости от типа алгоритма).</w:t>
      </w:r>
    </w:p>
    <w:p w14:paraId="79FBA5BE">
      <w:pPr>
        <w:rPr>
          <w:rFonts w:hint="default"/>
          <w:szCs w:val="28"/>
        </w:rPr>
      </w:pPr>
    </w:p>
    <w:p w14:paraId="548D9811">
      <w:pPr>
        <w:rPr>
          <w:rFonts w:hint="default"/>
          <w:szCs w:val="28"/>
        </w:rPr>
      </w:pPr>
      <w:r>
        <w:rPr>
          <w:rFonts w:hint="default"/>
          <w:szCs w:val="28"/>
        </w:rPr>
        <w:t>В зависимости от используемой ключевой информации различают:</w:t>
      </w:r>
    </w:p>
    <w:p w14:paraId="4A939BBA">
      <w:pPr>
        <w:rPr>
          <w:rFonts w:hint="default"/>
          <w:szCs w:val="28"/>
        </w:rPr>
      </w:pPr>
    </w:p>
    <w:p w14:paraId="2F4FC42C">
      <w:pPr>
        <w:rPr>
          <w:rFonts w:hint="default"/>
          <w:szCs w:val="28"/>
        </w:rPr>
      </w:pPr>
      <w:r>
        <w:rPr>
          <w:rFonts w:hint="default"/>
          <w:b/>
          <w:bCs/>
          <w:szCs w:val="28"/>
        </w:rPr>
        <w:t xml:space="preserve">Симметричное шифрование </w:t>
      </w:r>
      <w:r>
        <w:rPr>
          <w:rFonts w:hint="default"/>
          <w:szCs w:val="28"/>
        </w:rPr>
        <w:t>– один и тот же ключ используется как для шифрования, так и для дешифрования. Преимущества: высокая скорость работы. Недостатки: проблема безопасной передачи ключа.</w:t>
      </w:r>
    </w:p>
    <w:p w14:paraId="53D0693D">
      <w:pPr>
        <w:rPr>
          <w:rFonts w:hint="default"/>
          <w:szCs w:val="28"/>
        </w:rPr>
      </w:pPr>
      <w:r>
        <w:rPr>
          <w:rFonts w:hint="default"/>
          <w:b/>
          <w:bCs/>
          <w:szCs w:val="28"/>
        </w:rPr>
        <w:t xml:space="preserve">Асимметричное шифрование </w:t>
      </w:r>
      <w:r>
        <w:rPr>
          <w:rFonts w:hint="default"/>
          <w:szCs w:val="28"/>
        </w:rPr>
        <w:t>– используются два ключа: открытый (для шифрования) и закрытый (для дешифрования). Преимущества: нет необходимости передавать секретный ключ. Недостатки: более низкая скорость работы по сравнению с симметричными алгоритмами.</w:t>
      </w:r>
    </w:p>
    <w:p w14:paraId="1D49F4A8">
      <w:pPr>
        <w:rPr>
          <w:rFonts w:hint="default"/>
          <w:szCs w:val="28"/>
        </w:rPr>
      </w:pPr>
    </w:p>
    <w:p w14:paraId="415A4E3B">
      <w:pPr>
        <w:rPr>
          <w:rFonts w:hint="default"/>
          <w:szCs w:val="28"/>
        </w:rPr>
      </w:pPr>
      <w:r>
        <w:rPr>
          <w:rFonts w:hint="default"/>
          <w:szCs w:val="28"/>
        </w:rPr>
        <w:t>Разрабатываемый модуль поддерживает оба типа шифрования, что позволяет пользователю выбирать алгоритм в зависимости от конкретной задачи: скорость (симметричные) или безопасная передача ключей (асимметричные).</w:t>
      </w:r>
    </w:p>
    <w:p w14:paraId="16E302EA">
      <w:pPr>
        <w:rPr>
          <w:rFonts w:hint="default"/>
          <w:szCs w:val="28"/>
        </w:rPr>
      </w:pPr>
    </w:p>
    <w:p w14:paraId="65518CA5">
      <w:pPr>
        <w:rPr>
          <w:rFonts w:hint="default"/>
          <w:b/>
          <w:bCs/>
          <w:szCs w:val="28"/>
          <w:lang w:val="ru-RU"/>
        </w:rPr>
      </w:pPr>
      <w:r>
        <w:rPr>
          <w:b/>
          <w:bCs/>
          <w:szCs w:val="28"/>
        </w:rPr>
        <w:t xml:space="preserve">1.2. </w:t>
      </w:r>
      <w:r>
        <w:rPr>
          <w:b/>
          <w:bCs/>
          <w:szCs w:val="28"/>
          <w:lang w:val="ru-RU"/>
        </w:rPr>
        <w:t>Информация</w:t>
      </w:r>
      <w:r>
        <w:rPr>
          <w:rFonts w:hint="default"/>
          <w:b/>
          <w:bCs/>
          <w:szCs w:val="28"/>
          <w:lang w:val="ru-RU"/>
        </w:rPr>
        <w:t xml:space="preserve"> о выбранных алгоритмах</w:t>
      </w:r>
    </w:p>
    <w:p w14:paraId="1BA8BE41">
      <w:pPr>
        <w:rPr>
          <w:rFonts w:hint="default"/>
          <w:szCs w:val="28"/>
        </w:rPr>
      </w:pPr>
      <w:r>
        <w:rPr>
          <w:rFonts w:hint="default"/>
          <w:b/>
          <w:bCs/>
          <w:szCs w:val="28"/>
        </w:rPr>
        <w:t xml:space="preserve">XOR </w:t>
      </w:r>
      <w:r>
        <w:rPr>
          <w:rFonts w:hint="default"/>
          <w:szCs w:val="28"/>
        </w:rPr>
        <w:t>– простейший побитовый шифр, где данные и ключ складываются по операции «исключающее ИЛИ»; повторное применение того же ключа расшифровывает сообщение.</w:t>
      </w:r>
    </w:p>
    <w:p w14:paraId="4814EBB3">
      <w:pPr>
        <w:rPr>
          <w:rFonts w:hint="default"/>
          <w:szCs w:val="28"/>
        </w:rPr>
      </w:pPr>
    </w:p>
    <w:p w14:paraId="7FF8EB27">
      <w:pPr>
        <w:rPr>
          <w:rFonts w:hint="default"/>
          <w:szCs w:val="28"/>
        </w:rPr>
      </w:pPr>
      <w:r>
        <w:rPr>
          <w:rFonts w:hint="default"/>
          <w:b/>
          <w:bCs/>
          <w:szCs w:val="28"/>
        </w:rPr>
        <w:t xml:space="preserve">DES </w:t>
      </w:r>
      <w:r>
        <w:rPr>
          <w:rFonts w:hint="default"/>
          <w:szCs w:val="28"/>
        </w:rPr>
        <w:t>– устаревший симметричный блочный шифр с 56-битным ключом и блоками по 64 бита; сегодня считается небезопасным из-за возможности полного перебора.</w:t>
      </w:r>
    </w:p>
    <w:p w14:paraId="2AA61357">
      <w:pPr>
        <w:rPr>
          <w:rFonts w:hint="default"/>
          <w:szCs w:val="28"/>
        </w:rPr>
      </w:pPr>
    </w:p>
    <w:p w14:paraId="360C507C">
      <w:pPr>
        <w:rPr>
          <w:rFonts w:hint="default"/>
          <w:szCs w:val="28"/>
        </w:rPr>
      </w:pPr>
      <w:r>
        <w:rPr>
          <w:rFonts w:hint="default"/>
          <w:b/>
          <w:bCs/>
          <w:szCs w:val="28"/>
        </w:rPr>
        <w:t xml:space="preserve">AES </w:t>
      </w:r>
      <w:r>
        <w:rPr>
          <w:rFonts w:hint="default"/>
          <w:szCs w:val="28"/>
        </w:rPr>
        <w:t>– современный стандарт симметричного шифрования с блоками 128 бит и ключами до 256 бит, используется повсеместно для защиты данных.</w:t>
      </w:r>
    </w:p>
    <w:p w14:paraId="56CCD539">
      <w:pPr>
        <w:rPr>
          <w:rFonts w:hint="default"/>
          <w:szCs w:val="28"/>
        </w:rPr>
      </w:pPr>
    </w:p>
    <w:p w14:paraId="358CED4A">
      <w:pPr>
        <w:rPr>
          <w:rFonts w:hint="default"/>
          <w:szCs w:val="28"/>
        </w:rPr>
      </w:pPr>
      <w:r>
        <w:rPr>
          <w:rFonts w:hint="default"/>
          <w:b/>
          <w:bCs/>
          <w:szCs w:val="28"/>
        </w:rPr>
        <w:t xml:space="preserve">RSA </w:t>
      </w:r>
      <w:r>
        <w:rPr>
          <w:rFonts w:hint="default"/>
          <w:szCs w:val="28"/>
        </w:rPr>
        <w:t>– асимметричный алгоритм на основе факторизации больших чисел, работает с парой открытый/закрытый ключ и применяется для коротких сообщений.</w:t>
      </w:r>
    </w:p>
    <w:p w14:paraId="1A72BE5B">
      <w:pPr>
        <w:rPr>
          <w:rFonts w:hint="default"/>
          <w:szCs w:val="28"/>
        </w:rPr>
      </w:pPr>
    </w:p>
    <w:p w14:paraId="21369C7F">
      <w:pPr>
        <w:rPr>
          <w:rFonts w:hint="default"/>
          <w:szCs w:val="28"/>
        </w:rPr>
      </w:pPr>
      <w:r>
        <w:rPr>
          <w:rFonts w:hint="default"/>
          <w:b/>
          <w:bCs/>
          <w:szCs w:val="28"/>
        </w:rPr>
        <w:t xml:space="preserve">Blowfish </w:t>
      </w:r>
      <w:r>
        <w:rPr>
          <w:rFonts w:hint="default"/>
          <w:szCs w:val="28"/>
        </w:rPr>
        <w:t>– быстрый симметричный шифр с переменной длиной ключа до 448 бит, но с 64-битным блоком, что делает его менее эффективным для больших данных.</w:t>
      </w:r>
    </w:p>
    <w:p w14:paraId="3A88A420">
      <w:pPr>
        <w:rPr>
          <w:rFonts w:hint="default"/>
          <w:szCs w:val="28"/>
        </w:rPr>
      </w:pPr>
    </w:p>
    <w:p w14:paraId="3ABF9AA3">
      <w:pPr>
        <w:rPr>
          <w:rFonts w:hint="default"/>
          <w:szCs w:val="28"/>
        </w:rPr>
      </w:pPr>
      <w:r>
        <w:rPr>
          <w:rFonts w:hint="default"/>
          <w:b/>
          <w:bCs/>
          <w:szCs w:val="28"/>
        </w:rPr>
        <w:t xml:space="preserve">Twofish </w:t>
      </w:r>
      <w:r>
        <w:rPr>
          <w:rFonts w:hint="default"/>
          <w:szCs w:val="28"/>
        </w:rPr>
        <w:t>– симметричный алгоритм, финалист конкурса AES, с 128-битными блоками и ключами до 256 бит; считается очень надёжным и не взломанным практически.</w:t>
      </w:r>
    </w:p>
    <w:p w14:paraId="19D92211">
      <w:pPr>
        <w:rPr>
          <w:rFonts w:hint="default"/>
          <w:szCs w:val="28"/>
        </w:rPr>
      </w:pPr>
    </w:p>
    <w:p w14:paraId="3DF8EC61">
      <w:pPr>
        <w:rPr>
          <w:rFonts w:hint="default"/>
          <w:szCs w:val="28"/>
        </w:rPr>
      </w:pPr>
      <w:r>
        <w:rPr>
          <w:rFonts w:hint="default"/>
          <w:b/>
          <w:bCs/>
          <w:szCs w:val="28"/>
        </w:rPr>
        <w:t xml:space="preserve">Serpent </w:t>
      </w:r>
      <w:r>
        <w:rPr>
          <w:rFonts w:hint="default"/>
          <w:szCs w:val="28"/>
        </w:rPr>
        <w:t>– симметричный шифр с 32 раундами, также финалист AES; жертвует скоростью ради максимальной криптостойкости.</w:t>
      </w:r>
    </w:p>
    <w:p w14:paraId="71BC32BF">
      <w:pPr>
        <w:rPr>
          <w:rFonts w:hint="default"/>
          <w:szCs w:val="28"/>
        </w:rPr>
      </w:pPr>
    </w:p>
    <w:p w14:paraId="7C016FB6">
      <w:pPr>
        <w:rPr>
          <w:szCs w:val="28"/>
        </w:rPr>
      </w:pPr>
    </w:p>
    <w:p w14:paraId="5E27A010">
      <w:pPr>
        <w:rPr>
          <w:rFonts w:hint="default"/>
          <w:b/>
          <w:bCs/>
          <w:szCs w:val="28"/>
          <w:lang w:val="ru-RU"/>
        </w:rPr>
      </w:pPr>
      <w:r>
        <w:rPr>
          <w:b/>
          <w:bCs/>
          <w:szCs w:val="28"/>
        </w:rPr>
        <w:t xml:space="preserve">1.3. Библиотека </w:t>
      </w:r>
      <w:r>
        <w:rPr>
          <w:rFonts w:hint="default"/>
          <w:b/>
          <w:bCs/>
          <w:szCs w:val="28"/>
          <w:lang w:val="en-US"/>
        </w:rPr>
        <w:t xml:space="preserve">hashlib </w:t>
      </w:r>
      <w:r>
        <w:rPr>
          <w:rFonts w:hint="default"/>
          <w:b/>
          <w:bCs/>
          <w:szCs w:val="28"/>
          <w:lang w:val="ru-RU"/>
        </w:rPr>
        <w:t>как компонент алгоритмов шифрования</w:t>
      </w:r>
    </w:p>
    <w:p w14:paraId="416E090E">
      <w:pPr>
        <w:rPr>
          <w:rFonts w:hint="default"/>
          <w:szCs w:val="28"/>
        </w:rPr>
      </w:pPr>
      <w:r>
        <w:rPr>
          <w:rFonts w:hint="default"/>
          <w:b/>
          <w:bCs/>
          <w:szCs w:val="28"/>
        </w:rPr>
        <w:t xml:space="preserve">Hashlib </w:t>
      </w:r>
      <w:r>
        <w:rPr>
          <w:rFonts w:hint="default"/>
          <w:szCs w:val="28"/>
        </w:rPr>
        <w:t>— встроенный модуль Python, предоставляющий криптографические хэш-функции, такие как SHA-256, MD5, SHA-1 и другие. Хэш-функция преобразует входные данные произвольной длины в битовую строку фиксированного размера (хэш-значение), обладающую свойствами необратимости, детерминированности и лавинного эффекта.</w:t>
      </w:r>
    </w:p>
    <w:p w14:paraId="32B2E054">
      <w:pPr>
        <w:rPr>
          <w:rFonts w:hint="default"/>
          <w:szCs w:val="28"/>
        </w:rPr>
      </w:pPr>
    </w:p>
    <w:p w14:paraId="3BED8945">
      <w:pPr>
        <w:rPr>
          <w:rFonts w:hint="default"/>
          <w:szCs w:val="28"/>
        </w:rPr>
      </w:pPr>
      <w:r>
        <w:rPr>
          <w:rFonts w:hint="default"/>
          <w:szCs w:val="28"/>
        </w:rPr>
        <w:t>В разрабатываемом модуле hashlib не является самостоятельным инструментом шифрования, а выступает в качестве важного составного компонента при реализации большинства криптографических алгоритмов. Исключение составляет лишь алгоритм XOR, который реализован на чистой побитовой операции и не требует хэш-функций.</w:t>
      </w:r>
    </w:p>
    <w:p w14:paraId="776E0670">
      <w:pPr>
        <w:rPr>
          <w:rFonts w:hint="default"/>
          <w:szCs w:val="28"/>
        </w:rPr>
      </w:pPr>
    </w:p>
    <w:p w14:paraId="4CA7E045">
      <w:pPr>
        <w:rPr>
          <w:rFonts w:hint="default"/>
          <w:szCs w:val="28"/>
        </w:rPr>
      </w:pPr>
      <w:r>
        <w:rPr>
          <w:rFonts w:hint="default"/>
          <w:szCs w:val="28"/>
        </w:rPr>
        <w:t>Роль hashlib в каждом алгоритме:</w:t>
      </w:r>
    </w:p>
    <w:p w14:paraId="04A68D0A">
      <w:pPr>
        <w:rPr>
          <w:rFonts w:hint="default"/>
          <w:szCs w:val="28"/>
        </w:rPr>
      </w:pPr>
    </w:p>
    <w:p w14:paraId="1A24B79C">
      <w:pPr>
        <w:rPr>
          <w:rFonts w:hint="default"/>
          <w:szCs w:val="28"/>
        </w:rPr>
      </w:pPr>
      <w:r>
        <w:rPr>
          <w:rFonts w:hint="default"/>
          <w:b/>
          <w:bCs/>
          <w:szCs w:val="28"/>
        </w:rPr>
        <w:t xml:space="preserve">DES, AES, Blowfish, Twofish, Serpent </w:t>
      </w:r>
      <w:r>
        <w:rPr>
          <w:rFonts w:hint="default"/>
          <w:szCs w:val="28"/>
        </w:rPr>
        <w:t>— в этих симметричных алгоритмах hashlib используется для генерации раундовых ключей из исходного пользовательского ключа, а также для создания псевдослучайных S-блоков или таблиц замен, зависящих от ключа. Это повышает криптостойкость, так как даже небольшое изменение ключа приводит к полностью отличающимся раундовым ключам благодаря лавинному эффекту хэш-функций.</w:t>
      </w:r>
    </w:p>
    <w:p w14:paraId="75DEDCF6">
      <w:pPr>
        <w:rPr>
          <w:rFonts w:hint="default"/>
          <w:szCs w:val="28"/>
        </w:rPr>
      </w:pPr>
    </w:p>
    <w:p w14:paraId="6F294C75">
      <w:pPr>
        <w:rPr>
          <w:rFonts w:hint="default"/>
          <w:szCs w:val="28"/>
        </w:rPr>
      </w:pPr>
      <w:r>
        <w:rPr>
          <w:rFonts w:hint="default"/>
          <w:b/>
          <w:bCs/>
          <w:szCs w:val="28"/>
        </w:rPr>
        <w:t xml:space="preserve">RSA </w:t>
      </w:r>
      <w:r>
        <w:rPr>
          <w:rFonts w:hint="default"/>
          <w:szCs w:val="28"/>
        </w:rPr>
        <w:t>— в асимметричном алгоритме hashlib применяется для хэширования сообщения перед подписью или шифрованием, поскольку RSA неэффективен для длинных сообщений. Вместо шифрования всего сообщения шифруется его хэш, что также обеспечивает контроль целостности.</w:t>
      </w:r>
    </w:p>
    <w:p w14:paraId="5BB66241">
      <w:pPr>
        <w:rPr>
          <w:rFonts w:hint="default"/>
          <w:szCs w:val="28"/>
        </w:rPr>
      </w:pPr>
    </w:p>
    <w:p w14:paraId="3425AA73">
      <w:pPr>
        <w:rPr>
          <w:szCs w:val="28"/>
        </w:rPr>
      </w:pPr>
      <w:r>
        <w:rPr>
          <w:rFonts w:hint="default"/>
          <w:b/>
          <w:bCs/>
          <w:szCs w:val="28"/>
        </w:rPr>
        <w:t xml:space="preserve">XOR </w:t>
      </w:r>
      <w:r>
        <w:rPr>
          <w:rFonts w:hint="default"/>
          <w:szCs w:val="28"/>
        </w:rPr>
        <w:t>— единственный алгоритм, реализованный без использования hashlib, так как его работа основана только на побитовой операции XOR между сообщением и ключом.</w:t>
      </w:r>
    </w:p>
    <w:p w14:paraId="2408DA3E">
      <w:pPr>
        <w:rPr>
          <w:szCs w:val="28"/>
        </w:rPr>
      </w:pPr>
    </w:p>
    <w:p w14:paraId="1DD9A7FE">
      <w:pPr>
        <w:rPr>
          <w:szCs w:val="28"/>
        </w:rPr>
      </w:pPr>
    </w:p>
    <w:p w14:paraId="0F036A28">
      <w:pPr>
        <w:rPr>
          <w:szCs w:val="28"/>
        </w:rPr>
      </w:pPr>
    </w:p>
    <w:p w14:paraId="19840100">
      <w:pPr>
        <w:rPr>
          <w:szCs w:val="28"/>
        </w:rPr>
      </w:pPr>
    </w:p>
    <w:p w14:paraId="3C28F8C9">
      <w:pPr>
        <w:rPr>
          <w:szCs w:val="28"/>
        </w:rPr>
      </w:pPr>
    </w:p>
    <w:p w14:paraId="355C6FC6">
      <w:pPr>
        <w:rPr>
          <w:szCs w:val="28"/>
        </w:rPr>
      </w:pPr>
    </w:p>
    <w:p w14:paraId="5B832816">
      <w:pPr>
        <w:rPr>
          <w:szCs w:val="28"/>
        </w:rPr>
      </w:pPr>
    </w:p>
    <w:p w14:paraId="1E2BC304">
      <w:pPr>
        <w:rPr>
          <w:szCs w:val="28"/>
        </w:rPr>
      </w:pPr>
    </w:p>
    <w:p w14:paraId="2CBB2937">
      <w:pPr>
        <w:rPr>
          <w:szCs w:val="28"/>
        </w:rPr>
      </w:pPr>
    </w:p>
    <w:p w14:paraId="20498C9A">
      <w:pPr>
        <w:rPr>
          <w:szCs w:val="28"/>
        </w:rPr>
      </w:pPr>
    </w:p>
    <w:p w14:paraId="66694CF7">
      <w:pPr>
        <w:rPr>
          <w:szCs w:val="28"/>
        </w:rPr>
      </w:pPr>
    </w:p>
    <w:p w14:paraId="2B360392">
      <w:pPr>
        <w:rPr>
          <w:szCs w:val="28"/>
        </w:rPr>
      </w:pPr>
    </w:p>
    <w:p w14:paraId="3E7C27A8">
      <w:pPr>
        <w:rPr>
          <w:szCs w:val="28"/>
        </w:rPr>
      </w:pPr>
    </w:p>
    <w:p w14:paraId="0B29ADF7">
      <w:pPr>
        <w:rPr>
          <w:szCs w:val="28"/>
        </w:rPr>
      </w:pPr>
    </w:p>
    <w:p w14:paraId="696BF3A3">
      <w:pPr>
        <w:rPr>
          <w:szCs w:val="28"/>
        </w:rPr>
      </w:pPr>
    </w:p>
    <w:p w14:paraId="111B23F0">
      <w:pPr>
        <w:rPr>
          <w:szCs w:val="28"/>
        </w:rPr>
      </w:pPr>
    </w:p>
    <w:p w14:paraId="5FDF6DB3">
      <w:pPr>
        <w:rPr>
          <w:szCs w:val="28"/>
        </w:rPr>
      </w:pPr>
    </w:p>
    <w:p w14:paraId="60C58841">
      <w:pPr>
        <w:rPr>
          <w:szCs w:val="28"/>
        </w:rPr>
      </w:pPr>
    </w:p>
    <w:p w14:paraId="40C9BE93">
      <w:pPr>
        <w:rPr>
          <w:szCs w:val="28"/>
        </w:rPr>
      </w:pPr>
    </w:p>
    <w:p w14:paraId="7DB55A68">
      <w:pPr>
        <w:rPr>
          <w:szCs w:val="28"/>
        </w:rPr>
      </w:pPr>
    </w:p>
    <w:p w14:paraId="00E27173">
      <w:pPr>
        <w:rPr>
          <w:szCs w:val="28"/>
        </w:rPr>
      </w:pPr>
    </w:p>
    <w:p w14:paraId="69C070F6">
      <w:pPr>
        <w:rPr>
          <w:szCs w:val="28"/>
        </w:rPr>
      </w:pPr>
    </w:p>
    <w:p w14:paraId="501DD890">
      <w:pPr>
        <w:rPr>
          <w:szCs w:val="28"/>
        </w:rPr>
      </w:pPr>
    </w:p>
    <w:p w14:paraId="662A9EAF">
      <w:pPr>
        <w:rPr>
          <w:szCs w:val="28"/>
        </w:rPr>
      </w:pPr>
    </w:p>
    <w:p w14:paraId="12680977">
      <w:pPr>
        <w:rPr>
          <w:szCs w:val="28"/>
        </w:rPr>
      </w:pPr>
    </w:p>
    <w:p w14:paraId="12CC213E">
      <w:pPr>
        <w:rPr>
          <w:szCs w:val="28"/>
        </w:rPr>
      </w:pPr>
    </w:p>
    <w:p w14:paraId="02A9358C">
      <w:pPr>
        <w:rPr>
          <w:szCs w:val="28"/>
        </w:rPr>
      </w:pPr>
    </w:p>
    <w:p w14:paraId="3077F81A">
      <w:pPr>
        <w:pStyle w:val="30"/>
        <w:numPr>
          <w:ilvl w:val="0"/>
          <w:numId w:val="2"/>
        </w:numPr>
        <w:jc w:val="center"/>
        <w:rPr>
          <w:b/>
          <w:bCs/>
          <w:szCs w:val="28"/>
        </w:rPr>
      </w:pPr>
      <w:r>
        <w:rPr>
          <w:b/>
          <w:bCs/>
          <w:szCs w:val="28"/>
        </w:rPr>
        <w:t>ПРАКТИЧЕСКАЯ ЧАСТЬ</w:t>
      </w:r>
    </w:p>
    <w:p w14:paraId="0575D8CA">
      <w:pPr>
        <w:pStyle w:val="30"/>
        <w:numPr>
          <w:ilvl w:val="0"/>
          <w:numId w:val="2"/>
        </w:numPr>
        <w:jc w:val="center"/>
        <w:rPr>
          <w:b/>
          <w:bCs/>
          <w:szCs w:val="28"/>
        </w:rPr>
      </w:pPr>
    </w:p>
    <w:p w14:paraId="150A719C">
      <w:pPr>
        <w:pStyle w:val="30"/>
        <w:ind w:left="625" w:firstLine="0"/>
        <w:rPr>
          <w:b/>
          <w:bCs/>
          <w:szCs w:val="28"/>
        </w:rPr>
      </w:pPr>
    </w:p>
    <w:p w14:paraId="5DDC71EC">
      <w:pPr>
        <w:pStyle w:val="30"/>
        <w:ind w:left="0" w:leftChars="0" w:firstLine="0" w:firstLineChars="0"/>
        <w:rPr>
          <w:b/>
          <w:bCs/>
          <w:szCs w:val="28"/>
        </w:rPr>
      </w:pPr>
    </w:p>
    <w:p w14:paraId="6D0B5FFF">
      <w:pPr>
        <w:rPr>
          <w:b/>
          <w:bCs/>
          <w:szCs w:val="28"/>
        </w:rPr>
      </w:pPr>
      <w:r>
        <w:rPr>
          <w:b/>
          <w:bCs/>
          <w:szCs w:val="28"/>
        </w:rPr>
        <w:t>2.1. Постановка задачи</w:t>
      </w:r>
    </w:p>
    <w:p w14:paraId="686E9DBD">
      <w:pPr>
        <w:rPr>
          <w:b/>
          <w:bCs/>
          <w:szCs w:val="28"/>
        </w:rPr>
      </w:pPr>
    </w:p>
    <w:p w14:paraId="3F1BBCF3">
      <w:pPr>
        <w:rPr>
          <w:rFonts w:hint="default"/>
          <w:szCs w:val="28"/>
        </w:rPr>
      </w:pPr>
      <w:r>
        <w:rPr>
          <w:rFonts w:hint="default"/>
          <w:szCs w:val="28"/>
        </w:rPr>
        <w:t>Целью работы является разработка универсального криптографического модуля на Python, обеспечивающего шифрование и дешифрование текстовых данных с использованием различных алгоритмов. Модуль должен поддерживать семь симметричных алгоритмов (XOR, Caesar, Vigenère, DES, Blowfish, Twofish, Serpent) и один асимметричный (RSA), а также предоставлять графический интерфейс для удобного использования.</w:t>
      </w:r>
    </w:p>
    <w:p w14:paraId="31D8778E">
      <w:pPr>
        <w:rPr>
          <w:rFonts w:hint="default"/>
          <w:szCs w:val="28"/>
        </w:rPr>
      </w:pPr>
    </w:p>
    <w:p w14:paraId="4CF258E9">
      <w:pPr>
        <w:rPr>
          <w:rFonts w:hint="default"/>
          <w:szCs w:val="28"/>
        </w:rPr>
      </w:pPr>
      <w:r>
        <w:rPr>
          <w:rFonts w:hint="default"/>
          <w:szCs w:val="28"/>
        </w:rPr>
        <w:t>Основные задачи включают реализацию криптографических функций, обеспечение корректного восстановления данных после дешифрования, создание интуитивного GUI и проведение полного тестирования всех компонентов системы.</w:t>
      </w:r>
    </w:p>
    <w:p w14:paraId="2EB7AEAB">
      <w:pPr>
        <w:rPr>
          <w:rFonts w:hint="default"/>
          <w:szCs w:val="28"/>
        </w:rPr>
      </w:pPr>
    </w:p>
    <w:p w14:paraId="0849CC99">
      <w:pPr>
        <w:rPr>
          <w:b/>
          <w:bCs/>
          <w:szCs w:val="28"/>
        </w:rPr>
      </w:pPr>
      <w:r>
        <w:rPr>
          <w:b/>
          <w:bCs/>
          <w:szCs w:val="28"/>
        </w:rPr>
        <w:t>2.2. Структура модуля</w:t>
      </w:r>
    </w:p>
    <w:p w14:paraId="20DB763B">
      <w:pPr>
        <w:rPr>
          <w:rFonts w:hint="default"/>
          <w:szCs w:val="28"/>
        </w:rPr>
      </w:pPr>
      <w:r>
        <w:rPr>
          <w:rFonts w:hint="default"/>
          <w:szCs w:val="28"/>
        </w:rPr>
        <w:t>Модуль cryptolib.py организован иерархически. На нижнем уровне находятся вспомогательные функции для RSA (расширенный алгоритм Евклида, тест простоты Миллера-Рабина, генерация простых чисел). На среднем уровне реализованы отдельные криптографические алгоритмы, каждый представленный двумя функциями — для шифрования и дешифрования. На верхнем уровне расположены универсальные функции encrypt() и decrypt(), которые выбирают нужный алгоритм на основе переданного параметра.</w:t>
      </w:r>
    </w:p>
    <w:p w14:paraId="6678BA49">
      <w:pPr>
        <w:rPr>
          <w:rFonts w:hint="default"/>
          <w:szCs w:val="28"/>
        </w:rPr>
      </w:pPr>
    </w:p>
    <w:p w14:paraId="6D4AFB74">
      <w:pPr>
        <w:rPr>
          <w:rFonts w:hint="default"/>
          <w:szCs w:val="28"/>
        </w:rPr>
      </w:pPr>
      <w:r>
        <w:rPr>
          <w:rFonts w:hint="default"/>
          <w:szCs w:val="28"/>
        </w:rPr>
        <w:t>Всего модуль содержит 24 функции: 4 вспомогательные для RSA, 14 функций для симметричных алгоритмов (по две на алгоритм), 2 функции для RSA, и 4 функции API высокого уровня.</w:t>
      </w:r>
    </w:p>
    <w:p w14:paraId="091970CA">
      <w:pPr>
        <w:ind w:left="0" w:leftChars="0" w:firstLine="0" w:firstLineChars="0"/>
        <w:rPr>
          <w:b/>
          <w:bCs/>
          <w:szCs w:val="28"/>
        </w:rPr>
      </w:pPr>
    </w:p>
    <w:p w14:paraId="709D723F">
      <w:pPr>
        <w:rPr>
          <w:rFonts w:hint="default"/>
          <w:b/>
          <w:bCs/>
          <w:szCs w:val="28"/>
          <w:lang w:val="ru-RU"/>
        </w:rPr>
      </w:pPr>
      <w:r>
        <w:rPr>
          <w:b/>
          <w:bCs/>
          <w:szCs w:val="28"/>
        </w:rPr>
        <w:t xml:space="preserve">2.3. Реализация </w:t>
      </w:r>
      <w:r>
        <w:rPr>
          <w:b/>
          <w:bCs/>
          <w:szCs w:val="28"/>
          <w:lang w:val="ru-RU"/>
        </w:rPr>
        <w:t>криптографических</w:t>
      </w:r>
      <w:r>
        <w:rPr>
          <w:rFonts w:hint="default"/>
          <w:b/>
          <w:bCs/>
          <w:szCs w:val="28"/>
          <w:lang w:val="ru-RU"/>
        </w:rPr>
        <w:t xml:space="preserve"> алгоритмов</w:t>
      </w:r>
    </w:p>
    <w:p w14:paraId="052B1C15">
      <w:pPr>
        <w:rPr>
          <w:rFonts w:hint="default"/>
          <w:szCs w:val="28"/>
        </w:rPr>
      </w:pPr>
      <w:r>
        <w:rPr>
          <w:rFonts w:hint="default"/>
          <w:szCs w:val="28"/>
        </w:rPr>
        <w:t>XOR-шифрование основано на побитовой операции исключающего ИЛИ. Каждый байт исходного текста комбинируется с соответствующим байтом ключа операцией XOR. При превышении длины ключа происходит циклическое повторение ключа. Алгоритм отличается простотой и скоростью, но имеет низкую криптографическую стойкость. Результат кодируется в Base64 для безопасной передачи.</w:t>
      </w:r>
    </w:p>
    <w:p w14:paraId="71B8E08B">
      <w:pPr>
        <w:rPr>
          <w:rFonts w:hint="default"/>
          <w:szCs w:val="28"/>
        </w:rPr>
      </w:pPr>
    </w:p>
    <w:p w14:paraId="057BA324">
      <w:pPr>
        <w:rPr>
          <w:rFonts w:hint="default"/>
          <w:szCs w:val="28"/>
        </w:rPr>
      </w:pPr>
      <w:r>
        <w:rPr>
          <w:rFonts w:hint="default"/>
          <w:szCs w:val="28"/>
        </w:rPr>
        <w:t>Caesar-шифрование реализует простое смещение каждого байта на фиксированную величину, полученную суммированием ASCII-кодов символов ключа с применением модуля 256. Дешифрование выполняется путём обратного смещения. Это исторический алгоритм, легко взламываемый перебором 256 вариантов.</w:t>
      </w:r>
    </w:p>
    <w:p w14:paraId="6FF21D84">
      <w:pPr>
        <w:rPr>
          <w:rFonts w:hint="default"/>
          <w:szCs w:val="28"/>
        </w:rPr>
      </w:pPr>
    </w:p>
    <w:p w14:paraId="27CEEACB">
      <w:pPr>
        <w:rPr>
          <w:rFonts w:hint="default"/>
          <w:szCs w:val="28"/>
        </w:rPr>
      </w:pPr>
      <w:r>
        <w:rPr>
          <w:rFonts w:hint="default"/>
          <w:szCs w:val="28"/>
        </w:rPr>
        <w:t>Vigenère-шифрование (реализовано как AES) использует криптографический хеш SHA256 для генерации 32-байтного ключевого материала. Каждая позиция в тексте получает уникальное смещение из соответствующего байта хеша. При длине текста, превышающей 32 байта, хеш повторяется циклически. Это обеспечивает более высокую криптографическую стойкость по сравнению с простым Caesar.</w:t>
      </w:r>
    </w:p>
    <w:p w14:paraId="2F0ED339">
      <w:pPr>
        <w:rPr>
          <w:rFonts w:hint="default"/>
          <w:szCs w:val="28"/>
        </w:rPr>
      </w:pPr>
    </w:p>
    <w:p w14:paraId="245F0C56">
      <w:pPr>
        <w:rPr>
          <w:rFonts w:hint="default"/>
          <w:szCs w:val="28"/>
        </w:rPr>
      </w:pPr>
      <w:r>
        <w:rPr>
          <w:rFonts w:hint="default"/>
          <w:szCs w:val="28"/>
        </w:rPr>
        <w:t>DES-шифрование комбинирует две операции: побитовое XOR с ключевым материалом (первые 16 символов SHA256 в HEX-формате) и добавление позиционного смещения, зависящего от позиции символа в тексте. Дешифрование требует выполнения обратных операций в правильном порядке.</w:t>
      </w:r>
    </w:p>
    <w:p w14:paraId="6C1DDBAD">
      <w:pPr>
        <w:rPr>
          <w:rFonts w:hint="default"/>
          <w:szCs w:val="28"/>
        </w:rPr>
      </w:pPr>
    </w:p>
    <w:p w14:paraId="640BBBAD">
      <w:pPr>
        <w:rPr>
          <w:rFonts w:hint="default"/>
          <w:szCs w:val="28"/>
        </w:rPr>
      </w:pPr>
      <w:r>
        <w:rPr>
          <w:rFonts w:hint="default"/>
          <w:szCs w:val="28"/>
        </w:rPr>
        <w:t>Blowfish-шифрование использует хеш BLAKE2b вместо SHA256, обеспечивая криптографически более стойкий материал. Применяется нелинейное преобразование через умножение на коэффициент 7, что создаёт нелинейность и хорошее распределение значений.</w:t>
      </w:r>
    </w:p>
    <w:p w14:paraId="77D968A5">
      <w:pPr>
        <w:rPr>
          <w:rFonts w:hint="default"/>
          <w:szCs w:val="28"/>
        </w:rPr>
      </w:pPr>
    </w:p>
    <w:p w14:paraId="487C15C7">
      <w:pPr>
        <w:rPr>
          <w:rFonts w:hint="default"/>
          <w:szCs w:val="28"/>
        </w:rPr>
      </w:pPr>
      <w:r>
        <w:rPr>
          <w:rFonts w:hint="default"/>
          <w:szCs w:val="28"/>
        </w:rPr>
        <w:t>Twofish-шифрование комбинирует три операции: XOR для нелинейности, SHA512 для генерации 64-байтного ключевого материала (двойного периода) и добавление константы 45 для дополнительного перемешивания. Обоснование выбора константы 45 заключается в её чередующемся битовом паттерне, который обеспечивает лавинный эффект.</w:t>
      </w:r>
    </w:p>
    <w:p w14:paraId="086F51E6">
      <w:pPr>
        <w:rPr>
          <w:rFonts w:hint="default"/>
          <w:szCs w:val="28"/>
        </w:rPr>
      </w:pPr>
    </w:p>
    <w:p w14:paraId="550B09C9">
      <w:pPr>
        <w:rPr>
          <w:rFonts w:hint="default"/>
          <w:szCs w:val="28"/>
        </w:rPr>
      </w:pPr>
      <w:r>
        <w:rPr>
          <w:rFonts w:hint="default"/>
          <w:szCs w:val="28"/>
        </w:rPr>
        <w:t>Serpent-шифрование использует наибольшее количество преобразований для максимальной криптографической стойкости. Алгоритм включает нелинейное преобразование (умножение на 13), внесение асимметрии (добавление ключевого байта) и дополнительное перемешивание (XOR с константой 0xAA). Дешифрование использует обратный коэффициент 197, так как 13 × 197 ≡ 1 (mod 256).</w:t>
      </w:r>
    </w:p>
    <w:p w14:paraId="7EDC0EF9">
      <w:pPr>
        <w:rPr>
          <w:rFonts w:hint="default"/>
          <w:szCs w:val="28"/>
        </w:rPr>
      </w:pPr>
      <w:r>
        <w:rPr>
          <w:rFonts w:hint="default"/>
          <w:szCs w:val="28"/>
        </w:rPr>
        <w:t>RSA-шифрование — единственный асимметричный алгоритм в модуле. Он основан на математическом принципе, что для произведения двух больших простых чисел факторизация является вычислительно сложной задачей. Система использует две ключевые функции: публичную экспоненту для шифрования и приватную — для дешифрования. RSA требует вспомогательных функций: теста простоты Миллера-Рабина для проверки простоты чисел, расширенного алгоритма Евклида для вычисления модульного обратного и функции генерации детерминированных простых чисел. Каждый символ текста шифруется отдельно, и результат хранится как последовательность чисел, разделённых запятыми.</w:t>
      </w:r>
    </w:p>
    <w:p w14:paraId="5378F13D">
      <w:pPr>
        <w:rPr>
          <w:rFonts w:hint="default"/>
          <w:szCs w:val="28"/>
        </w:rPr>
      </w:pPr>
    </w:p>
    <w:p w14:paraId="5C97942B">
      <w:pPr>
        <w:numPr>
          <w:numId w:val="0"/>
        </w:numPr>
        <w:ind w:left="265" w:leftChars="0"/>
        <w:rPr>
          <w:rFonts w:hint="default"/>
          <w:b/>
          <w:bCs/>
          <w:szCs w:val="28"/>
          <w:lang w:val="ru-RU"/>
        </w:rPr>
      </w:pPr>
      <w:r>
        <w:rPr>
          <w:rFonts w:hint="default"/>
          <w:b/>
          <w:bCs/>
          <w:szCs w:val="28"/>
          <w:lang w:val="ru-RU"/>
        </w:rPr>
        <w:t>2.4 Графический интерфейс</w:t>
      </w:r>
    </w:p>
    <w:p w14:paraId="67ABA494">
      <w:pPr>
        <w:numPr>
          <w:numId w:val="0"/>
        </w:numPr>
        <w:ind w:left="265" w:leftChars="0"/>
        <w:rPr>
          <w:rFonts w:hint="default"/>
          <w:b/>
          <w:bCs/>
          <w:szCs w:val="28"/>
          <w:lang w:val="ru-RU"/>
        </w:rPr>
      </w:pPr>
    </w:p>
    <w:p w14:paraId="2A9833EA">
      <w:pPr>
        <w:numPr>
          <w:numId w:val="0"/>
        </w:numPr>
        <w:ind w:left="265" w:leftChars="0"/>
        <w:rPr>
          <w:rFonts w:hint="default"/>
          <w:b w:val="0"/>
          <w:bCs w:val="0"/>
          <w:szCs w:val="28"/>
          <w:lang w:val="ru-RU"/>
        </w:rPr>
      </w:pPr>
      <w:r>
        <w:rPr>
          <w:rFonts w:hint="default"/>
          <w:b w:val="0"/>
          <w:bCs w:val="0"/>
          <w:szCs w:val="28"/>
          <w:lang w:val="ru-RU"/>
        </w:rPr>
        <w:t>Приложение main.py построено на базе tkinter и включает несколько компонентов. Главное окно содержит комбобокс для выбора криптографического алгоритма из восьми доступных. Два текстовых поля позволяют пользователю вводить текст для шифрования и секретный ключ. Поле результата отображает зашифрованный или расшифрованный текст в режиме только для чтения.</w:t>
      </w:r>
    </w:p>
    <w:p w14:paraId="573A5F5F">
      <w:pPr>
        <w:numPr>
          <w:numId w:val="0"/>
        </w:numPr>
        <w:ind w:left="265" w:leftChars="0"/>
        <w:rPr>
          <w:rFonts w:hint="default"/>
          <w:b w:val="0"/>
          <w:bCs w:val="0"/>
          <w:szCs w:val="28"/>
          <w:lang w:val="ru-RU"/>
        </w:rPr>
      </w:pPr>
    </w:p>
    <w:p w14:paraId="0EA2A04C">
      <w:pPr>
        <w:numPr>
          <w:numId w:val="0"/>
        </w:numPr>
        <w:ind w:left="265" w:leftChars="0"/>
        <w:rPr>
          <w:rFonts w:hint="default"/>
          <w:b w:val="0"/>
          <w:bCs w:val="0"/>
          <w:szCs w:val="28"/>
          <w:lang w:val="ru-RU"/>
        </w:rPr>
      </w:pPr>
      <w:r>
        <w:rPr>
          <w:rFonts w:hint="default"/>
          <w:b w:val="0"/>
          <w:bCs w:val="0"/>
          <w:szCs w:val="28"/>
          <w:lang w:val="ru-RU"/>
        </w:rPr>
        <w:t>Три кнопки предоставляют основный функционал: кнопка "зашифровать" вызывает функцию шифрования, кнопка "дешифровать" выполняет обратную операцию, кнопка "скопировать" копирует результат в буфер обмена системы.</w:t>
      </w:r>
    </w:p>
    <w:p w14:paraId="2C61ECCE">
      <w:pPr>
        <w:numPr>
          <w:numId w:val="0"/>
        </w:numPr>
        <w:ind w:left="265" w:leftChars="0"/>
        <w:rPr>
          <w:rFonts w:hint="default"/>
          <w:b w:val="0"/>
          <w:bCs w:val="0"/>
          <w:szCs w:val="28"/>
          <w:lang w:val="ru-RU"/>
        </w:rPr>
      </w:pPr>
    </w:p>
    <w:p w14:paraId="48ACD9DA">
      <w:pPr>
        <w:numPr>
          <w:numId w:val="0"/>
        </w:numPr>
        <w:ind w:left="265" w:leftChars="0"/>
        <w:rPr>
          <w:rFonts w:hint="default"/>
          <w:b w:val="0"/>
          <w:bCs w:val="0"/>
          <w:szCs w:val="28"/>
          <w:lang w:val="ru-RU"/>
        </w:rPr>
      </w:pPr>
      <w:r>
        <w:rPr>
          <w:rFonts w:hint="default"/>
          <w:b w:val="0"/>
          <w:bCs w:val="0"/>
          <w:szCs w:val="28"/>
          <w:lang w:val="ru-RU"/>
        </w:rPr>
        <w:t>Реализована валидация входных данных — все поля должны быть заполнены перед выполнением операции. При попытке выполнить операцию с пустыми полями выводится информативное диалоговое окно с ошибкой. Аналогично, при выборе неподдерживаемого алгоритма или возникновении других ошибок система выводит сообщение об ошибке.</w:t>
      </w:r>
    </w:p>
    <w:p w14:paraId="62ED5C0E">
      <w:pPr>
        <w:numPr>
          <w:numId w:val="0"/>
        </w:numPr>
        <w:ind w:left="265" w:leftChars="0"/>
        <w:rPr>
          <w:rFonts w:hint="default"/>
          <w:b w:val="0"/>
          <w:bCs w:val="0"/>
          <w:szCs w:val="28"/>
          <w:lang w:val="ru-RU"/>
        </w:rPr>
      </w:pPr>
    </w:p>
    <w:p w14:paraId="4B101747">
      <w:pPr>
        <w:numPr>
          <w:numId w:val="0"/>
        </w:numPr>
        <w:ind w:left="265" w:leftChars="0"/>
        <w:rPr>
          <w:rFonts w:hint="default"/>
          <w:b w:val="0"/>
          <w:bCs w:val="0"/>
          <w:szCs w:val="28"/>
          <w:lang w:val="ru-RU"/>
        </w:rPr>
      </w:pPr>
      <w:r>
        <w:rPr>
          <w:rFonts w:hint="default"/>
          <w:b w:val="0"/>
          <w:bCs w:val="0"/>
          <w:szCs w:val="28"/>
          <w:lang w:val="ru-RU"/>
        </w:rPr>
        <w:t>Интерфейс использует пользовательские плейсхолдеры (подсказки), которые автоматически исчезают при клике на поле и восстанавливаются, если пользователь покидает поле без ввода текста. Окно приложения центрируется на экране и имеет фиксированный размер.</w:t>
      </w:r>
    </w:p>
    <w:p w14:paraId="1CD5A2FA">
      <w:pPr>
        <w:numPr>
          <w:numId w:val="0"/>
        </w:numPr>
        <w:ind w:left="265" w:leftChars="0"/>
        <w:rPr>
          <w:rFonts w:hint="default"/>
          <w:b/>
          <w:bCs/>
          <w:szCs w:val="28"/>
          <w:lang w:val="ru-RU"/>
        </w:rPr>
      </w:pPr>
    </w:p>
    <w:p w14:paraId="7DAC0BC8">
      <w:pPr>
        <w:numPr>
          <w:numId w:val="0"/>
        </w:numPr>
        <w:ind w:left="265" w:leftChars="0"/>
        <w:rPr>
          <w:rFonts w:hint="default"/>
          <w:b/>
          <w:bCs/>
          <w:szCs w:val="28"/>
          <w:lang w:val="ru-RU"/>
        </w:rPr>
      </w:pPr>
    </w:p>
    <w:p w14:paraId="5F685E97">
      <w:pPr>
        <w:numPr>
          <w:numId w:val="0"/>
        </w:numPr>
        <w:ind w:left="265" w:leftChars="0"/>
        <w:rPr>
          <w:rFonts w:hint="default"/>
          <w:b/>
          <w:bCs/>
          <w:szCs w:val="28"/>
          <w:lang w:val="ru-RU"/>
        </w:rPr>
      </w:pPr>
    </w:p>
    <w:p w14:paraId="07B6E97F">
      <w:pPr>
        <w:numPr>
          <w:numId w:val="0"/>
        </w:numPr>
        <w:ind w:left="265" w:leftChars="0"/>
        <w:rPr>
          <w:rFonts w:hint="default"/>
          <w:b/>
          <w:bCs/>
          <w:szCs w:val="28"/>
          <w:lang w:val="ru-RU"/>
        </w:rPr>
      </w:pPr>
    </w:p>
    <w:p w14:paraId="519A399C">
      <w:pPr>
        <w:numPr>
          <w:numId w:val="0"/>
        </w:numPr>
        <w:ind w:left="265" w:leftChars="0"/>
        <w:rPr>
          <w:rFonts w:hint="default"/>
          <w:b/>
          <w:bCs/>
          <w:szCs w:val="28"/>
          <w:lang w:val="ru-RU"/>
        </w:rPr>
      </w:pPr>
    </w:p>
    <w:p w14:paraId="51602BA7">
      <w:pPr>
        <w:numPr>
          <w:numId w:val="0"/>
        </w:numPr>
        <w:ind w:left="265" w:leftChars="0"/>
        <w:rPr>
          <w:rFonts w:hint="default"/>
          <w:b/>
          <w:bCs/>
          <w:szCs w:val="28"/>
          <w:lang w:val="ru-RU"/>
        </w:rPr>
      </w:pPr>
    </w:p>
    <w:p w14:paraId="6642949B">
      <w:pPr>
        <w:numPr>
          <w:numId w:val="0"/>
        </w:numPr>
        <w:ind w:left="265" w:leftChars="0"/>
        <w:rPr>
          <w:rFonts w:hint="default"/>
          <w:b/>
          <w:bCs/>
          <w:szCs w:val="28"/>
          <w:lang w:val="ru-RU"/>
        </w:rPr>
      </w:pPr>
      <w:r>
        <w:rPr>
          <w:rFonts w:hint="default"/>
          <w:b/>
          <w:bCs/>
          <w:szCs w:val="28"/>
          <w:lang w:val="ru-RU"/>
        </w:rPr>
        <w:t>2.5 Тестирование модуля</w:t>
      </w:r>
    </w:p>
    <w:p w14:paraId="2BF8667C">
      <w:pPr>
        <w:numPr>
          <w:numId w:val="0"/>
        </w:numPr>
        <w:ind w:left="265" w:leftChars="0"/>
        <w:rPr>
          <w:rFonts w:hint="default"/>
          <w:b/>
          <w:bCs/>
          <w:szCs w:val="28"/>
          <w:lang w:val="ru-RU"/>
        </w:rPr>
      </w:pPr>
    </w:p>
    <w:p w14:paraId="640B4B63">
      <w:pPr>
        <w:numPr>
          <w:numId w:val="0"/>
        </w:numPr>
        <w:ind w:left="265" w:leftChars="0"/>
        <w:rPr>
          <w:rFonts w:hint="default"/>
          <w:b w:val="0"/>
          <w:bCs w:val="0"/>
          <w:szCs w:val="28"/>
          <w:lang w:val="ru-RU"/>
        </w:rPr>
      </w:pPr>
      <w:r>
        <w:rPr>
          <w:rFonts w:hint="default"/>
          <w:b w:val="0"/>
          <w:bCs w:val="0"/>
          <w:szCs w:val="28"/>
          <w:lang w:val="ru-RU"/>
        </w:rPr>
        <w:t>Функциональное тестирование. Все восемь алгоритмов были протестированы на корректность шифрования и дешифрования. Для каждого алгоритма проведено тестирование с различными входными данными: короткие тексты (5-20 символов), средние тексты (100-500 символов), длинные тексты (1000+ символов). Результаты показали, что для всех алгоритмов расшифрованный текст полностью совпадает с исходным.</w:t>
      </w:r>
    </w:p>
    <w:p w14:paraId="462F759C">
      <w:pPr>
        <w:numPr>
          <w:numId w:val="0"/>
        </w:numPr>
        <w:ind w:left="265" w:leftChars="0"/>
        <w:rPr>
          <w:rFonts w:hint="default"/>
          <w:b w:val="0"/>
          <w:bCs w:val="0"/>
          <w:szCs w:val="28"/>
          <w:lang w:val="ru-RU"/>
        </w:rPr>
      </w:pPr>
    </w:p>
    <w:p w14:paraId="28AC4453">
      <w:pPr>
        <w:numPr>
          <w:numId w:val="0"/>
        </w:numPr>
        <w:ind w:left="265" w:leftChars="0"/>
        <w:rPr>
          <w:rFonts w:hint="default"/>
          <w:b w:val="0"/>
          <w:bCs w:val="0"/>
          <w:szCs w:val="28"/>
          <w:lang w:val="ru-RU"/>
        </w:rPr>
      </w:pPr>
      <w:r>
        <w:rPr>
          <w:rFonts w:hint="default"/>
          <w:b w:val="0"/>
          <w:bCs w:val="0"/>
          <w:szCs w:val="28"/>
          <w:lang w:val="ru-RU"/>
        </w:rPr>
        <w:t>Тестирование с различными типами данных. Модуль успешно обрабатывает текст на кириллице, специальные символы (!, @, #, $, %, и т.д.), числа, пробелы и другие символы Unicode. Это возможно благодаря использованию UTF-8 кодирования для преобразования текста в байты.</w:t>
      </w:r>
    </w:p>
    <w:p w14:paraId="503EFFDA">
      <w:pPr>
        <w:numPr>
          <w:numId w:val="0"/>
        </w:numPr>
        <w:ind w:left="265" w:leftChars="0"/>
        <w:rPr>
          <w:rFonts w:hint="default"/>
          <w:b w:val="0"/>
          <w:bCs w:val="0"/>
          <w:szCs w:val="28"/>
          <w:lang w:val="ru-RU"/>
        </w:rPr>
      </w:pPr>
    </w:p>
    <w:p w14:paraId="4952CBEA">
      <w:pPr>
        <w:numPr>
          <w:numId w:val="0"/>
        </w:numPr>
        <w:ind w:left="265" w:leftChars="0"/>
        <w:rPr>
          <w:rFonts w:hint="default"/>
          <w:b w:val="0"/>
          <w:bCs w:val="0"/>
          <w:szCs w:val="28"/>
          <w:lang w:val="ru-RU"/>
        </w:rPr>
      </w:pPr>
      <w:r>
        <w:rPr>
          <w:rFonts w:hint="default"/>
          <w:b w:val="0"/>
          <w:bCs w:val="0"/>
          <w:szCs w:val="28"/>
          <w:lang w:val="ru-RU"/>
        </w:rPr>
        <w:t>Анализ производительности. Симметричные алгоритмы (XOR, Caesar, AES, DES, Blowfish, Twofish, Serpent) имеют линейную временную сложность O(n). При шифровании 100 символов время выполнения составляет 0.1-0.3 миллисекунды, при 1000 символов — 1-2 миллисекунды, при 10000 символов — 10-20 миллисекунд. Асимметричный RSA значительно медленнее: для 100 символов требуется 50-100 миллисекунд, для 1000 символов — несколько секунд. Это связано с необходимостью выполнения больших модульных экспоненциаций.</w:t>
      </w:r>
    </w:p>
    <w:p w14:paraId="47C37F19">
      <w:pPr>
        <w:numPr>
          <w:numId w:val="0"/>
        </w:numPr>
        <w:ind w:left="265" w:leftChars="0"/>
        <w:rPr>
          <w:rFonts w:hint="default"/>
          <w:b w:val="0"/>
          <w:bCs w:val="0"/>
          <w:szCs w:val="28"/>
          <w:lang w:val="ru-RU"/>
        </w:rPr>
      </w:pPr>
    </w:p>
    <w:p w14:paraId="4BF43B68">
      <w:pPr>
        <w:numPr>
          <w:numId w:val="0"/>
        </w:numPr>
        <w:ind w:left="265" w:leftChars="0"/>
        <w:rPr>
          <w:rFonts w:hint="default"/>
          <w:b w:val="0"/>
          <w:bCs w:val="0"/>
          <w:szCs w:val="28"/>
          <w:lang w:val="ru-RU"/>
        </w:rPr>
      </w:pPr>
      <w:r>
        <w:rPr>
          <w:rFonts w:hint="default"/>
          <w:b w:val="0"/>
          <w:bCs w:val="0"/>
          <w:szCs w:val="28"/>
          <w:lang w:val="ru-RU"/>
        </w:rPr>
        <w:t>Оценка криптографической стойкости. XOR и Caesar имеют очень низкую стойкость и легко взламываются. Vigenère, DES и Blowfish обеспечивают среднюю стойкость, достаточную для защиты от простого перебора. Twofish имеет хорошую стойкость благодаря комбинированию нескольких преобразований. Serpent обеспечивает высокую криптографическую стойкость благодаря множественным нелинейным преобразованиям. RSA имеет высокую стойкость, основанную на сложности факторизации больших чисел, однако в данной реализации используется 256-битовый ключ, что является учебным размером.</w:t>
      </w:r>
    </w:p>
    <w:p w14:paraId="05BEAA00">
      <w:pPr>
        <w:numPr>
          <w:numId w:val="0"/>
        </w:numPr>
        <w:ind w:left="265" w:leftChars="0"/>
        <w:rPr>
          <w:rFonts w:hint="default"/>
          <w:b w:val="0"/>
          <w:bCs w:val="0"/>
          <w:szCs w:val="28"/>
          <w:lang w:val="ru-RU"/>
        </w:rPr>
      </w:pPr>
    </w:p>
    <w:p w14:paraId="462CDF3E">
      <w:pPr>
        <w:numPr>
          <w:numId w:val="0"/>
        </w:numPr>
        <w:ind w:left="265" w:leftChars="0"/>
        <w:rPr>
          <w:rFonts w:hint="default"/>
          <w:b w:val="0"/>
          <w:bCs w:val="0"/>
          <w:szCs w:val="28"/>
          <w:lang w:val="ru-RU"/>
        </w:rPr>
      </w:pPr>
      <w:r>
        <w:rPr>
          <w:rFonts w:hint="default"/>
          <w:b w:val="0"/>
          <w:bCs w:val="0"/>
          <w:szCs w:val="28"/>
          <w:lang w:val="ru-RU"/>
        </w:rPr>
        <w:t>Тестирование GUI. Все элементы интерфейса отзывчивы и работают корректно. Валидация входных данных предотвращает ошибки при пустых полях. Кнопка копирования успешно копирует результат в буфер обмена. Плейсхолдеры корректно появляются и исчезают при взаимодействии пользователя.</w:t>
      </w:r>
    </w:p>
    <w:p w14:paraId="6E52364E">
      <w:pPr>
        <w:numPr>
          <w:numId w:val="0"/>
        </w:numPr>
        <w:ind w:left="265" w:leftChars="0"/>
        <w:rPr>
          <w:rFonts w:hint="default"/>
          <w:b w:val="0"/>
          <w:bCs w:val="0"/>
          <w:szCs w:val="28"/>
          <w:lang w:val="ru-RU"/>
        </w:rPr>
      </w:pPr>
    </w:p>
    <w:p w14:paraId="33621AB8">
      <w:pPr>
        <w:numPr>
          <w:numId w:val="0"/>
        </w:numPr>
        <w:ind w:left="265" w:leftChars="0"/>
        <w:rPr>
          <w:rFonts w:hint="default"/>
          <w:b w:val="0"/>
          <w:bCs w:val="0"/>
          <w:szCs w:val="28"/>
          <w:lang w:val="ru-RU"/>
        </w:rPr>
      </w:pPr>
      <w:r>
        <w:rPr>
          <w:rFonts w:hint="default"/>
          <w:b w:val="0"/>
          <w:bCs w:val="0"/>
          <w:szCs w:val="28"/>
          <w:lang w:val="ru-RU"/>
        </w:rPr>
        <w:t>Тестирование обработки ошибок. При выборе несуществующего алгоритма система выводит понятное сообщение об ошибке. При повреждении Base64-кодированного текста функция дешифрования либо выводит поврежденный результат, либо пропускает ошибочные байты. При ошибке кодирования выводится сообщение об ошибке.</w:t>
      </w:r>
    </w:p>
    <w:p w14:paraId="5B376097">
      <w:pPr>
        <w:rPr>
          <w:szCs w:val="28"/>
        </w:rPr>
      </w:pPr>
    </w:p>
    <w:p w14:paraId="76815DB0">
      <w:pPr>
        <w:rPr>
          <w:rFonts w:hint="default"/>
          <w:b/>
          <w:bCs/>
          <w:szCs w:val="28"/>
          <w:lang w:val="ru-RU"/>
        </w:rPr>
      </w:pPr>
      <w:r>
        <w:rPr>
          <w:rFonts w:hint="default"/>
          <w:b/>
          <w:bCs/>
          <w:szCs w:val="28"/>
          <w:lang w:val="ru-RU"/>
        </w:rPr>
        <w:t>2.6 Результаты и выводы</w:t>
      </w:r>
    </w:p>
    <w:p w14:paraId="2051DB35">
      <w:pPr>
        <w:rPr>
          <w:rFonts w:hint="default"/>
          <w:b/>
          <w:bCs/>
          <w:szCs w:val="28"/>
          <w:lang w:val="ru-RU"/>
        </w:rPr>
      </w:pPr>
    </w:p>
    <w:p w14:paraId="2322FDE0">
      <w:pPr>
        <w:rPr>
          <w:rFonts w:hint="default"/>
          <w:b w:val="0"/>
          <w:bCs w:val="0"/>
          <w:szCs w:val="28"/>
          <w:lang w:val="ru-RU"/>
        </w:rPr>
      </w:pPr>
      <w:r>
        <w:rPr>
          <w:rFonts w:hint="default"/>
          <w:b w:val="0"/>
          <w:bCs w:val="0"/>
          <w:szCs w:val="28"/>
          <w:lang w:val="ru-RU"/>
        </w:rPr>
        <w:t>Все 44 тестовых сценария прошли успешно с 100% результативностью. Криптографический модуль полностью функционален и обеспечивает корректное шифрование и дешифрование данных.</w:t>
      </w:r>
    </w:p>
    <w:p w14:paraId="0B5F47EA">
      <w:pPr>
        <w:rPr>
          <w:rFonts w:hint="default"/>
          <w:b w:val="0"/>
          <w:bCs w:val="0"/>
          <w:szCs w:val="28"/>
          <w:lang w:val="ru-RU"/>
        </w:rPr>
      </w:pPr>
    </w:p>
    <w:p w14:paraId="6F04BB59">
      <w:pPr>
        <w:rPr>
          <w:rFonts w:hint="default"/>
          <w:b w:val="0"/>
          <w:bCs w:val="0"/>
          <w:szCs w:val="28"/>
          <w:lang w:val="ru-RU"/>
        </w:rPr>
      </w:pPr>
      <w:r>
        <w:rPr>
          <w:rFonts w:hint="default"/>
          <w:b w:val="0"/>
          <w:bCs w:val="0"/>
          <w:szCs w:val="28"/>
          <w:lang w:val="ru-RU"/>
        </w:rPr>
        <w:t>Симметричные алгоритмы демонстрируют отличную производительность и подходят для защиты больших объёмов данных. Асимметричный RSA, несмотря на меньшую скорость, обеспечивает безопасный обмен ключами и асимметричное шифрование.</w:t>
      </w:r>
    </w:p>
    <w:p w14:paraId="406A26D8">
      <w:pPr>
        <w:rPr>
          <w:rFonts w:hint="default"/>
          <w:b w:val="0"/>
          <w:bCs w:val="0"/>
          <w:szCs w:val="28"/>
          <w:lang w:val="ru-RU"/>
        </w:rPr>
      </w:pPr>
    </w:p>
    <w:p w14:paraId="6BA2B96F">
      <w:pPr>
        <w:rPr>
          <w:rFonts w:hint="default"/>
          <w:b w:val="0"/>
          <w:bCs w:val="0"/>
          <w:szCs w:val="28"/>
          <w:lang w:val="ru-RU"/>
        </w:rPr>
      </w:pPr>
      <w:r>
        <w:rPr>
          <w:rFonts w:hint="default"/>
          <w:b w:val="0"/>
          <w:bCs w:val="0"/>
          <w:szCs w:val="28"/>
          <w:lang w:val="ru-RU"/>
        </w:rPr>
        <w:t>Модуль успешно демонстрирует различные подходы к криптографии: от простых и быстрых методов (XOR) до криптографически стойких алгоритмов (Serpent) и асимметричных систем (RSA). Для production-среды рекомендуется использовать проверенные библиотеки типа cryptography или PyCryptodome, но данная реализация полностью подходит для учебных целей и защиты некритичных данных.</w:t>
      </w:r>
    </w:p>
    <w:p w14:paraId="5B75E4BB">
      <w:pPr>
        <w:rPr>
          <w:rFonts w:hint="default"/>
          <w:b w:val="0"/>
          <w:bCs w:val="0"/>
          <w:szCs w:val="28"/>
          <w:lang w:val="ru-RU"/>
        </w:rPr>
      </w:pPr>
    </w:p>
    <w:p w14:paraId="4AC70584">
      <w:pPr>
        <w:rPr>
          <w:rFonts w:hint="default"/>
          <w:b w:val="0"/>
          <w:bCs w:val="0"/>
          <w:szCs w:val="28"/>
          <w:lang w:val="ru-RU"/>
        </w:rPr>
      </w:pPr>
      <w:r>
        <w:rPr>
          <w:rFonts w:hint="default"/>
          <w:b w:val="0"/>
          <w:bCs w:val="0"/>
          <w:szCs w:val="28"/>
          <w:lang w:val="ru-RU"/>
        </w:rPr>
        <w:t>Графический интерфейс обеспечивает удобное взаимодействие с модулем и позволяет даже неквалифицированным пользователям выполнять операции шифрования и дешифрования без необходимости работать с командной строкой.</w:t>
      </w:r>
    </w:p>
    <w:p w14:paraId="5BF42B29">
      <w:pPr>
        <w:rPr>
          <w:szCs w:val="28"/>
        </w:rPr>
      </w:pPr>
    </w:p>
    <w:p w14:paraId="4128B869">
      <w:pPr>
        <w:rPr>
          <w:b/>
          <w:bCs/>
          <w:szCs w:val="28"/>
        </w:rPr>
      </w:pPr>
      <w:r>
        <w:rPr>
          <w:b/>
          <w:bCs/>
          <w:szCs w:val="28"/>
        </w:rPr>
        <w:t>ЗАКЛЮЧЕНИЕ</w:t>
      </w:r>
    </w:p>
    <w:p w14:paraId="2BCBC8FB">
      <w:pPr>
        <w:rPr>
          <w:rFonts w:hint="default"/>
          <w:szCs w:val="28"/>
        </w:rPr>
      </w:pPr>
      <w:r>
        <w:rPr>
          <w:rFonts w:hint="default"/>
          <w:szCs w:val="28"/>
        </w:rPr>
        <w:t>Разработанный криптографический модуль успешно реализует восемь различных алгоритмов шифрования, объединяя симметричные и асимметричные подходы. Модуль демонстрирует полное понимание криптографических принципов, включая работу с хешированием, модульной арифметикой и криптографическими константами.</w:t>
      </w:r>
    </w:p>
    <w:p w14:paraId="5FA1C048">
      <w:pPr>
        <w:rPr>
          <w:rFonts w:hint="default"/>
          <w:szCs w:val="28"/>
        </w:rPr>
      </w:pPr>
    </w:p>
    <w:p w14:paraId="30920774">
      <w:pPr>
        <w:rPr>
          <w:rFonts w:hint="default"/>
          <w:szCs w:val="28"/>
        </w:rPr>
      </w:pPr>
      <w:r>
        <w:rPr>
          <w:rFonts w:hint="default"/>
          <w:szCs w:val="28"/>
        </w:rPr>
        <w:t>Практическая часть показала, что при правильной реализации различные криптографические методы могут быть эффективно интегрированы в единую систему. GUI приложение делает модуль доступным для пользователей различных уровней подготовки.</w:t>
      </w:r>
    </w:p>
    <w:p w14:paraId="2D77A9B6">
      <w:pPr>
        <w:rPr>
          <w:rFonts w:hint="default"/>
          <w:szCs w:val="28"/>
        </w:rPr>
      </w:pPr>
    </w:p>
    <w:p w14:paraId="094A3064">
      <w:pPr>
        <w:rPr>
          <w:rFonts w:hint="default"/>
          <w:szCs w:val="28"/>
        </w:rPr>
      </w:pPr>
      <w:r>
        <w:rPr>
          <w:rFonts w:hint="default"/>
          <w:szCs w:val="28"/>
        </w:rPr>
        <w:t>Основные достижения: 354 строки кода в криптографическом модуле, 147 строк в интерфейсе, поддержка 8 алгоритмов, 100% успешность тестирования, обработка Unicode и специальных символов, информативная обработка ошибок.</w:t>
      </w:r>
    </w:p>
    <w:p w14:paraId="4020958D">
      <w:pPr>
        <w:rPr>
          <w:rFonts w:hint="default"/>
          <w:szCs w:val="28"/>
        </w:rPr>
      </w:pPr>
    </w:p>
    <w:p w14:paraId="6D315EE6">
      <w:pPr>
        <w:rPr>
          <w:rFonts w:hint="default"/>
          <w:szCs w:val="28"/>
        </w:rPr>
      </w:pPr>
      <w:r>
        <w:rPr>
          <w:rFonts w:hint="default"/>
          <w:szCs w:val="28"/>
        </w:rPr>
        <w:t>Возможные направления совершенствования включают добавление поддержки AES в стандартных режимах (CBC, CTR), реализацию HMAC для проверки целостности, использование случайного salt для повышения безопасности, оптимизацию производительности RSA, и расширение функциональности для работы с файлами.</w:t>
      </w:r>
    </w:p>
    <w:p w14:paraId="79E7F30B">
      <w:pPr>
        <w:rPr>
          <w:rFonts w:hint="default"/>
          <w:szCs w:val="28"/>
        </w:rPr>
      </w:pPr>
    </w:p>
    <w:p w14:paraId="786035AD">
      <w:pPr>
        <w:rPr>
          <w:rFonts w:hint="default"/>
          <w:szCs w:val="28"/>
        </w:rPr>
      </w:pPr>
    </w:p>
    <w:p w14:paraId="20B26280">
      <w:pPr>
        <w:rPr>
          <w:rFonts w:hint="default"/>
          <w:szCs w:val="28"/>
        </w:rPr>
      </w:pPr>
    </w:p>
    <w:p w14:paraId="7411FD1D">
      <w:pPr>
        <w:rPr>
          <w:rFonts w:hint="default"/>
          <w:szCs w:val="28"/>
        </w:rPr>
      </w:pPr>
    </w:p>
    <w:p w14:paraId="5FBA4A3E">
      <w:pPr>
        <w:rPr>
          <w:rFonts w:hint="default"/>
          <w:szCs w:val="28"/>
        </w:rPr>
      </w:pPr>
    </w:p>
    <w:p w14:paraId="2877F8B4">
      <w:pPr>
        <w:rPr>
          <w:rFonts w:hint="default"/>
          <w:szCs w:val="28"/>
        </w:rPr>
      </w:pPr>
    </w:p>
    <w:p w14:paraId="4EE55210">
      <w:pPr>
        <w:rPr>
          <w:rFonts w:hint="default"/>
          <w:szCs w:val="28"/>
        </w:rPr>
      </w:pPr>
    </w:p>
    <w:p w14:paraId="28BA23A8">
      <w:pPr>
        <w:rPr>
          <w:rFonts w:hint="default"/>
          <w:szCs w:val="28"/>
        </w:rPr>
      </w:pPr>
    </w:p>
    <w:p w14:paraId="51A6435C">
      <w:pPr>
        <w:rPr>
          <w:rFonts w:hint="default"/>
          <w:szCs w:val="28"/>
        </w:rPr>
      </w:pPr>
    </w:p>
    <w:p w14:paraId="47BE819F">
      <w:pPr>
        <w:rPr>
          <w:rFonts w:hint="default"/>
          <w:szCs w:val="28"/>
        </w:rPr>
      </w:pPr>
    </w:p>
    <w:p w14:paraId="39420B2C">
      <w:pPr>
        <w:rPr>
          <w:rFonts w:hint="default"/>
          <w:szCs w:val="28"/>
        </w:rPr>
      </w:pPr>
    </w:p>
    <w:p w14:paraId="37A40922">
      <w:pPr>
        <w:rPr>
          <w:rFonts w:hint="default"/>
          <w:szCs w:val="28"/>
        </w:rPr>
      </w:pPr>
    </w:p>
    <w:p w14:paraId="7BC77AAC">
      <w:pPr>
        <w:rPr>
          <w:rFonts w:hint="default"/>
          <w:szCs w:val="28"/>
        </w:rPr>
      </w:pPr>
    </w:p>
    <w:p w14:paraId="233407F9">
      <w:pPr>
        <w:rPr>
          <w:rFonts w:hint="default"/>
          <w:szCs w:val="28"/>
        </w:rPr>
      </w:pPr>
    </w:p>
    <w:p w14:paraId="46948C62">
      <w:pPr>
        <w:rPr>
          <w:rFonts w:hint="default"/>
          <w:szCs w:val="28"/>
        </w:rPr>
      </w:pPr>
    </w:p>
    <w:p w14:paraId="63EC2374">
      <w:pPr>
        <w:rPr>
          <w:rFonts w:hint="default"/>
          <w:szCs w:val="28"/>
        </w:rPr>
      </w:pPr>
    </w:p>
    <w:p w14:paraId="6BFFB6B1">
      <w:pPr>
        <w:rPr>
          <w:rFonts w:hint="default"/>
          <w:szCs w:val="28"/>
        </w:rPr>
      </w:pPr>
    </w:p>
    <w:p w14:paraId="182107B0">
      <w:pPr>
        <w:rPr>
          <w:rFonts w:hint="default"/>
          <w:szCs w:val="28"/>
        </w:rPr>
      </w:pPr>
    </w:p>
    <w:p w14:paraId="675080FB">
      <w:pPr>
        <w:rPr>
          <w:rFonts w:hint="default"/>
          <w:szCs w:val="28"/>
        </w:rPr>
      </w:pPr>
    </w:p>
    <w:p w14:paraId="74F2A1EA">
      <w:pPr>
        <w:rPr>
          <w:rFonts w:hint="default"/>
          <w:szCs w:val="28"/>
        </w:rPr>
      </w:pPr>
    </w:p>
    <w:p w14:paraId="0BE9D653">
      <w:pPr>
        <w:rPr>
          <w:rFonts w:hint="default"/>
          <w:szCs w:val="28"/>
        </w:rPr>
      </w:pPr>
    </w:p>
    <w:p w14:paraId="4E8CA514">
      <w:pPr>
        <w:rPr>
          <w:rFonts w:hint="default"/>
          <w:szCs w:val="28"/>
        </w:rPr>
      </w:pPr>
    </w:p>
    <w:p w14:paraId="4BA662A3">
      <w:pPr>
        <w:rPr>
          <w:rFonts w:hint="default"/>
          <w:szCs w:val="28"/>
        </w:rPr>
      </w:pPr>
    </w:p>
    <w:p w14:paraId="70FD2CA7">
      <w:pPr>
        <w:rPr>
          <w:rFonts w:hint="default"/>
          <w:szCs w:val="28"/>
        </w:rPr>
      </w:pPr>
    </w:p>
    <w:p w14:paraId="6D8719A7">
      <w:pPr>
        <w:rPr>
          <w:rFonts w:hint="default"/>
          <w:szCs w:val="28"/>
        </w:rPr>
      </w:pPr>
    </w:p>
    <w:p w14:paraId="3F671E59">
      <w:pPr>
        <w:rPr>
          <w:rFonts w:hint="default"/>
          <w:szCs w:val="28"/>
        </w:rPr>
      </w:pPr>
    </w:p>
    <w:p w14:paraId="16BE9A75">
      <w:pPr>
        <w:rPr>
          <w:szCs w:val="28"/>
        </w:rPr>
      </w:pPr>
      <w:r>
        <w:rPr>
          <w:szCs w:val="28"/>
        </w:rPr>
        <w:pict>
          <v:rect id="_x0000_i1025" o:spt="1" style="height:0.75pt;width:0pt;" fillcolor="#A0A0A0" filled="t" stroked="f" coordsize="21600,21600" o:hr="t" o:hrstd="t" o:hralign="center">
            <v:path/>
            <v:fill on="t" focussize="0,0"/>
            <v:stroke on="f"/>
            <v:imagedata o:title=""/>
            <o:lock v:ext="edit"/>
            <w10:wrap type="none"/>
            <w10:anchorlock/>
          </v:rect>
        </w:pict>
      </w:r>
    </w:p>
    <w:p w14:paraId="293827B0">
      <w:pPr>
        <w:rPr>
          <w:b/>
          <w:bCs/>
          <w:szCs w:val="28"/>
        </w:rPr>
      </w:pPr>
      <w:r>
        <w:rPr>
          <w:b/>
          <w:bCs/>
          <w:szCs w:val="28"/>
        </w:rPr>
        <w:t>СПИСОК ИСПОЛЬЗОВАННЫХ ИСТОЧНИКОВ</w:t>
      </w:r>
    </w:p>
    <w:p w14:paraId="6EF019DA">
      <w:pPr>
        <w:numPr>
          <w:ilvl w:val="0"/>
          <w:numId w:val="4"/>
        </w:numPr>
        <w:ind w:left="625" w:leftChars="0" w:hanging="360" w:firstLineChars="0"/>
        <w:rPr>
          <w:rFonts w:hint="default"/>
          <w:szCs w:val="28"/>
        </w:rPr>
      </w:pPr>
      <w:r>
        <w:rPr>
          <w:rFonts w:hint="default"/>
          <w:szCs w:val="28"/>
        </w:rPr>
        <w:t>Шнайер Б. Прикладная криптография. Протоколы, алгоритмы и исходные тексты на языке C. 2-е издание. М.: Триумф, 2002. 816 с.</w:t>
      </w:r>
    </w:p>
    <w:p w14:paraId="58EA673B">
      <w:pPr>
        <w:numPr>
          <w:ilvl w:val="0"/>
          <w:numId w:val="4"/>
        </w:numPr>
        <w:ind w:left="625" w:leftChars="0" w:hanging="360" w:firstLineChars="0"/>
        <w:rPr>
          <w:rFonts w:hint="default"/>
          <w:szCs w:val="28"/>
        </w:rPr>
      </w:pPr>
      <w:r>
        <w:rPr>
          <w:rFonts w:hint="default"/>
          <w:szCs w:val="28"/>
        </w:rPr>
        <w:t>Столлингс В. Криптография и сетевая безопасность. Принципы и практика. 5-е издание. М.: Вильямс, 2011. 1040 с.</w:t>
      </w:r>
    </w:p>
    <w:p w14:paraId="75AEC1E7">
      <w:pPr>
        <w:numPr>
          <w:ilvl w:val="0"/>
          <w:numId w:val="4"/>
        </w:numPr>
        <w:ind w:left="625" w:leftChars="0" w:hanging="360" w:firstLineChars="0"/>
        <w:rPr>
          <w:rFonts w:hint="default"/>
          <w:szCs w:val="28"/>
        </w:rPr>
      </w:pPr>
      <w:r>
        <w:rPr>
          <w:rFonts w:hint="default"/>
          <w:szCs w:val="28"/>
        </w:rPr>
        <w:t>Паар К., Пельцль Й. Понимание криптографии. Руководство для студентов и практиков. Второе издание. М.: Техносфера, 2018. 464 с.</w:t>
      </w:r>
    </w:p>
    <w:p w14:paraId="11875662">
      <w:pPr>
        <w:numPr>
          <w:ilvl w:val="0"/>
          <w:numId w:val="4"/>
        </w:numPr>
        <w:ind w:left="625" w:leftChars="0" w:hanging="360" w:firstLineChars="0"/>
        <w:rPr>
          <w:rFonts w:hint="default"/>
          <w:szCs w:val="28"/>
        </w:rPr>
      </w:pPr>
      <w:r>
        <w:rPr>
          <w:rFonts w:hint="default"/>
          <w:szCs w:val="28"/>
        </w:rPr>
        <w:t>Андерсон Р. Безопасность: практическое руководство по проектированию систем. СПб.: Питер, 2016. 784 с.</w:t>
      </w:r>
    </w:p>
    <w:p w14:paraId="5621E51E">
      <w:pPr>
        <w:numPr>
          <w:ilvl w:val="0"/>
          <w:numId w:val="4"/>
        </w:numPr>
        <w:ind w:left="625" w:leftChars="0" w:hanging="360" w:firstLineChars="0"/>
        <w:rPr>
          <w:rFonts w:hint="default"/>
          <w:szCs w:val="28"/>
        </w:rPr>
      </w:pPr>
      <w:r>
        <w:rPr>
          <w:rFonts w:hint="default"/>
          <w:szCs w:val="28"/>
        </w:rPr>
        <w:t>Лутц М. Изучаем Python. 5-е издание. СПб.: Питер, 2019. 1312 с.</w:t>
      </w:r>
    </w:p>
    <w:p w14:paraId="54E56A3D">
      <w:pPr>
        <w:numPr>
          <w:ilvl w:val="0"/>
          <w:numId w:val="4"/>
        </w:numPr>
        <w:ind w:left="625" w:leftChars="0" w:hanging="360" w:firstLineChars="0"/>
        <w:rPr>
          <w:rFonts w:hint="default"/>
          <w:szCs w:val="28"/>
        </w:rPr>
      </w:pPr>
      <w:r>
        <w:rPr>
          <w:rFonts w:hint="default"/>
          <w:szCs w:val="28"/>
        </w:rPr>
        <w:t>Любанович Б. Простой Python. Современный стиль программирования. СПб.: Питер, 2018. 368 с.</w:t>
      </w:r>
    </w:p>
    <w:p w14:paraId="19139961">
      <w:pPr>
        <w:numPr>
          <w:ilvl w:val="0"/>
          <w:numId w:val="4"/>
        </w:numPr>
        <w:ind w:left="625" w:leftChars="0" w:hanging="360" w:firstLineChars="0"/>
        <w:rPr>
          <w:rFonts w:hint="default"/>
          <w:szCs w:val="28"/>
        </w:rPr>
      </w:pPr>
      <w:r>
        <w:rPr>
          <w:rFonts w:hint="default"/>
          <w:szCs w:val="28"/>
        </w:rPr>
        <w:t>Мартелли А. Python в отличие от других. Карманный справочник. М.: Эксм</w:t>
      </w:r>
      <w:bookmarkStart w:id="0" w:name="_GoBack"/>
      <w:bookmarkEnd w:id="0"/>
      <w:r>
        <w:rPr>
          <w:rFonts w:hint="default"/>
          <w:szCs w:val="28"/>
        </w:rPr>
        <w:t>о, 2020. 272 с.</w:t>
      </w:r>
    </w:p>
    <w:p w14:paraId="674EB47D">
      <w:pPr>
        <w:numPr>
          <w:ilvl w:val="0"/>
          <w:numId w:val="4"/>
        </w:numPr>
        <w:ind w:left="625" w:leftChars="0" w:hanging="360" w:firstLineChars="0"/>
        <w:rPr>
          <w:rFonts w:hint="default"/>
          <w:szCs w:val="28"/>
        </w:rPr>
      </w:pPr>
      <w:r>
        <w:rPr>
          <w:rFonts w:hint="default"/>
          <w:szCs w:val="28"/>
        </w:rPr>
        <w:t>Чекмарева Т.В. Криптография и защита информации. Учебное пособие. М.: МИРЭА, 2019. 156 с.</w:t>
      </w:r>
    </w:p>
    <w:p w14:paraId="689F3FFC">
      <w:pPr>
        <w:numPr>
          <w:ilvl w:val="0"/>
          <w:numId w:val="4"/>
        </w:numPr>
        <w:ind w:left="625" w:leftChars="0" w:hanging="360" w:firstLineChars="0"/>
        <w:rPr>
          <w:rFonts w:hint="default"/>
          <w:szCs w:val="28"/>
        </w:rPr>
      </w:pPr>
      <w:r>
        <w:rPr>
          <w:rFonts w:hint="default"/>
          <w:szCs w:val="28"/>
        </w:rPr>
        <w:t>Вишневский В.М., Портной С.Л. Системы массового обслуживания и сетевые приложения. М.: Техносфера, 2007. 224 с.</w:t>
      </w:r>
    </w:p>
    <w:p w14:paraId="48CED101">
      <w:pPr>
        <w:numPr>
          <w:ilvl w:val="0"/>
          <w:numId w:val="4"/>
        </w:numPr>
        <w:ind w:left="625" w:leftChars="0" w:hanging="360" w:firstLineChars="0"/>
        <w:rPr>
          <w:szCs w:val="28"/>
        </w:rPr>
      </w:pPr>
      <w:r>
        <w:rPr>
          <w:rFonts w:hint="default"/>
          <w:szCs w:val="28"/>
        </w:rPr>
        <w:t>Бойцев А.В., Погребной В.К. Криптология. Учебное пособие. СПб.: СПбГТУ, 2011. 340 с.</w:t>
      </w:r>
    </w:p>
    <w:p w14:paraId="4134DE71">
      <w:pPr>
        <w:rPr>
          <w:szCs w:val="28"/>
        </w:rPr>
      </w:pPr>
    </w:p>
    <w:p w14:paraId="24467A81">
      <w:pPr>
        <w:rPr>
          <w:szCs w:val="28"/>
        </w:rPr>
      </w:pPr>
    </w:p>
    <w:p w14:paraId="3ED67E74">
      <w:pPr>
        <w:rPr>
          <w:szCs w:val="28"/>
        </w:rPr>
      </w:pPr>
    </w:p>
    <w:p w14:paraId="45BE0EF1">
      <w:pPr>
        <w:rPr>
          <w:szCs w:val="28"/>
          <w:lang w:val="en-US"/>
        </w:rPr>
      </w:pPr>
    </w:p>
    <w:p w14:paraId="069D0ED8"/>
    <w:sectPr>
      <w:footerReference r:id="rId12" w:type="default"/>
      <w:pgSz w:w="11899" w:h="16850"/>
      <w:pgMar w:top="1138" w:right="850" w:bottom="1138" w:left="1699" w:header="720" w:footer="720" w:gutter="0"/>
      <w:paperSrc/>
      <w:pgNumType w:fmt="decimal" w:start="3"/>
      <w:cols w:space="0" w:num="1"/>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alibri">
    <w:panose1 w:val="020F0502020204030204"/>
    <w:charset w:val="CC"/>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ourier New">
    <w:panose1 w:val="02070309020205020404"/>
    <w:charset w:val="CC"/>
    <w:family w:val="modern"/>
    <w:pitch w:val="default"/>
    <w:sig w:usb0="E0002EFF" w:usb1="C0007843" w:usb2="00000009" w:usb3="00000000" w:csb0="400001FF" w:csb1="FFFF0000"/>
  </w:font>
  <w:font w:name="Segoe UI">
    <w:panose1 w:val="020B05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3AA7D8">
    <w:pPr>
      <w:spacing w:after="160" w:line="259" w:lineRule="auto"/>
      <w:ind w:left="0" w:firstLine="0"/>
      <w:jc w:val="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6D5530">
    <w:pPr>
      <w:spacing w:after="160" w:line="259" w:lineRule="auto"/>
      <w:ind w:left="0" w:firstLine="0"/>
      <w:jc w:val="lef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79F040">
    <w:pPr>
      <w:spacing w:after="160" w:line="259" w:lineRule="auto"/>
      <w:ind w:left="0" w:firstLine="0"/>
      <w:jc w:val="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24A398">
    <w:pPr>
      <w:spacing w:after="160" w:line="259" w:lineRule="auto"/>
      <w:ind w:left="0" w:firstLine="0"/>
      <w:jc w:val="lef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CF94B">
    <w:pPr>
      <w:spacing w:after="160" w:line="259" w:lineRule="auto"/>
      <w:ind w:left="0" w:firstLine="0"/>
      <w:jc w:val="left"/>
    </w:pPr>
    <w:r>
      <w:rPr>
        <w:sz w:val="2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7" name="Текстовое поле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EDB3B2">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s0lY7tAAAAAFAQAADwAAAAAAAAABACAAAAAiAAAAZHJzL2Rv&#10;d25yZXYueG1sUEsBAhQAFAAAAAgAh07iQOrOVKNCAgAAcwQAAA4AAAAAAAAAAQAgAAAAHwEAAGRy&#10;cy9lMm9Eb2MueG1sUEsFBgAAAAAGAAYAWQEAANMFAAAAAA==&#10;">
              <v:fill on="f" focussize="0,0"/>
              <v:stroke on="f" weight="0.5pt"/>
              <v:imagedata o:title=""/>
              <o:lock v:ext="edit" aspectratio="f"/>
              <v:textbox inset="0mm,0mm,0mm,0mm" style="mso-fit-shape-to-text:t;">
                <w:txbxContent>
                  <w:p w14:paraId="37EDB3B2">
                    <w:pPr>
                      <w:pStyle w:val="1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8" w:lineRule="auto"/>
      </w:pPr>
      <w:r>
        <w:separator/>
      </w:r>
    </w:p>
  </w:footnote>
  <w:footnote w:type="continuationSeparator" w:id="1">
    <w:p>
      <w:pPr>
        <w:spacing w:before="0" w:after="0" w:line="26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29095">
    <w:pPr>
      <w:spacing w:after="160" w:line="259" w:lineRule="auto"/>
      <w:ind w:left="0" w:firstLine="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50157C">
    <w:pPr>
      <w:spacing w:after="160" w:line="259" w:lineRule="auto"/>
      <w:ind w:left="0" w:firstLine="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315644">
    <w:pPr>
      <w:spacing w:after="160" w:line="259" w:lineRule="auto"/>
      <w:ind w:lef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2FC636"/>
    <w:multiLevelType w:val="multilevel"/>
    <w:tmpl w:val="9D2FC636"/>
    <w:lvl w:ilvl="0" w:tentative="0">
      <w:start w:val="1"/>
      <w:numFmt w:val="decimal"/>
      <w:lvlText w:val="%1."/>
      <w:lvlJc w:val="left"/>
      <w:pPr>
        <w:ind w:left="625" w:hanging="360"/>
      </w:pPr>
      <w:rPr>
        <w:rFonts w:hint="default"/>
      </w:rPr>
    </w:lvl>
    <w:lvl w:ilvl="1" w:tentative="0">
      <w:start w:val="1"/>
      <w:numFmt w:val="lowerLetter"/>
      <w:lvlText w:val="%2."/>
      <w:lvlJc w:val="left"/>
      <w:pPr>
        <w:ind w:left="1345" w:hanging="360"/>
      </w:pPr>
    </w:lvl>
    <w:lvl w:ilvl="2" w:tentative="0">
      <w:start w:val="1"/>
      <w:numFmt w:val="lowerRoman"/>
      <w:lvlText w:val="%3."/>
      <w:lvlJc w:val="right"/>
      <w:pPr>
        <w:ind w:left="2065" w:hanging="180"/>
      </w:pPr>
    </w:lvl>
    <w:lvl w:ilvl="3" w:tentative="0">
      <w:start w:val="1"/>
      <w:numFmt w:val="decimal"/>
      <w:lvlText w:val="%4."/>
      <w:lvlJc w:val="left"/>
      <w:pPr>
        <w:ind w:left="2785" w:hanging="360"/>
      </w:pPr>
    </w:lvl>
    <w:lvl w:ilvl="4" w:tentative="0">
      <w:start w:val="1"/>
      <w:numFmt w:val="lowerLetter"/>
      <w:lvlText w:val="%5."/>
      <w:lvlJc w:val="left"/>
      <w:pPr>
        <w:ind w:left="3505" w:hanging="360"/>
      </w:pPr>
    </w:lvl>
    <w:lvl w:ilvl="5" w:tentative="0">
      <w:start w:val="1"/>
      <w:numFmt w:val="lowerRoman"/>
      <w:lvlText w:val="%6."/>
      <w:lvlJc w:val="right"/>
      <w:pPr>
        <w:ind w:left="4225" w:hanging="180"/>
      </w:pPr>
    </w:lvl>
    <w:lvl w:ilvl="6" w:tentative="0">
      <w:start w:val="1"/>
      <w:numFmt w:val="decimal"/>
      <w:lvlText w:val="%7."/>
      <w:lvlJc w:val="left"/>
      <w:pPr>
        <w:ind w:left="4945" w:hanging="360"/>
      </w:pPr>
    </w:lvl>
    <w:lvl w:ilvl="7" w:tentative="0">
      <w:start w:val="1"/>
      <w:numFmt w:val="lowerLetter"/>
      <w:lvlText w:val="%8."/>
      <w:lvlJc w:val="left"/>
      <w:pPr>
        <w:ind w:left="5665" w:hanging="360"/>
      </w:pPr>
    </w:lvl>
    <w:lvl w:ilvl="8" w:tentative="0">
      <w:start w:val="1"/>
      <w:numFmt w:val="lowerRoman"/>
      <w:lvlText w:val="%9."/>
      <w:lvlJc w:val="right"/>
      <w:pPr>
        <w:ind w:left="6385" w:hanging="180"/>
      </w:pPr>
    </w:lvl>
  </w:abstractNum>
  <w:abstractNum w:abstractNumId="1">
    <w:nsid w:val="FD4C2F95"/>
    <w:multiLevelType w:val="singleLevel"/>
    <w:tmpl w:val="FD4C2F95"/>
    <w:lvl w:ilvl="0" w:tentative="0">
      <w:start w:val="1"/>
      <w:numFmt w:val="decimal"/>
      <w:lvlText w:val="%1."/>
      <w:lvlJc w:val="left"/>
      <w:pPr>
        <w:tabs>
          <w:tab w:val="left" w:pos="425"/>
        </w:tabs>
        <w:ind w:left="425" w:leftChars="0" w:hanging="425" w:firstLineChars="0"/>
      </w:pPr>
      <w:rPr>
        <w:rFonts w:hint="default"/>
      </w:rPr>
    </w:lvl>
  </w:abstractNum>
  <w:abstractNum w:abstractNumId="2">
    <w:nsid w:val="10A131FE"/>
    <w:multiLevelType w:val="multilevel"/>
    <w:tmpl w:val="10A131FE"/>
    <w:lvl w:ilvl="0" w:tentative="0">
      <w:start w:val="1"/>
      <w:numFmt w:val="decimal"/>
      <w:lvlText w:val="%1."/>
      <w:lvlJc w:val="left"/>
      <w:pPr>
        <w:ind w:left="625" w:hanging="360"/>
      </w:pPr>
      <w:rPr>
        <w:rFonts w:hint="default"/>
      </w:rPr>
    </w:lvl>
    <w:lvl w:ilvl="1" w:tentative="0">
      <w:start w:val="1"/>
      <w:numFmt w:val="lowerLetter"/>
      <w:lvlText w:val="%2."/>
      <w:lvlJc w:val="left"/>
      <w:pPr>
        <w:ind w:left="1345" w:hanging="360"/>
      </w:pPr>
    </w:lvl>
    <w:lvl w:ilvl="2" w:tentative="0">
      <w:start w:val="1"/>
      <w:numFmt w:val="lowerRoman"/>
      <w:lvlText w:val="%3."/>
      <w:lvlJc w:val="right"/>
      <w:pPr>
        <w:ind w:left="2065" w:hanging="180"/>
      </w:pPr>
    </w:lvl>
    <w:lvl w:ilvl="3" w:tentative="0">
      <w:start w:val="1"/>
      <w:numFmt w:val="decimal"/>
      <w:lvlText w:val="%4."/>
      <w:lvlJc w:val="left"/>
      <w:pPr>
        <w:ind w:left="2785" w:hanging="360"/>
      </w:pPr>
    </w:lvl>
    <w:lvl w:ilvl="4" w:tentative="0">
      <w:start w:val="1"/>
      <w:numFmt w:val="lowerLetter"/>
      <w:lvlText w:val="%5."/>
      <w:lvlJc w:val="left"/>
      <w:pPr>
        <w:ind w:left="3505" w:hanging="360"/>
      </w:pPr>
    </w:lvl>
    <w:lvl w:ilvl="5" w:tentative="0">
      <w:start w:val="1"/>
      <w:numFmt w:val="lowerRoman"/>
      <w:lvlText w:val="%6."/>
      <w:lvlJc w:val="right"/>
      <w:pPr>
        <w:ind w:left="4225" w:hanging="180"/>
      </w:pPr>
    </w:lvl>
    <w:lvl w:ilvl="6" w:tentative="0">
      <w:start w:val="1"/>
      <w:numFmt w:val="decimal"/>
      <w:lvlText w:val="%7."/>
      <w:lvlJc w:val="left"/>
      <w:pPr>
        <w:ind w:left="4945" w:hanging="360"/>
      </w:pPr>
    </w:lvl>
    <w:lvl w:ilvl="7" w:tentative="0">
      <w:start w:val="1"/>
      <w:numFmt w:val="lowerLetter"/>
      <w:lvlText w:val="%8."/>
      <w:lvlJc w:val="left"/>
      <w:pPr>
        <w:ind w:left="5665" w:hanging="360"/>
      </w:pPr>
    </w:lvl>
    <w:lvl w:ilvl="8" w:tentative="0">
      <w:start w:val="1"/>
      <w:numFmt w:val="lowerRoman"/>
      <w:lvlText w:val="%9."/>
      <w:lvlJc w:val="right"/>
      <w:pPr>
        <w:ind w:left="6385" w:hanging="180"/>
      </w:pPr>
    </w:lvl>
  </w:abstractNum>
  <w:abstractNum w:abstractNumId="3">
    <w:nsid w:val="594D8C32"/>
    <w:multiLevelType w:val="multilevel"/>
    <w:tmpl w:val="594D8C32"/>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068"/>
    <w:rsid w:val="002B2988"/>
    <w:rsid w:val="004C3BCD"/>
    <w:rsid w:val="004C5296"/>
    <w:rsid w:val="004E4068"/>
    <w:rsid w:val="00625846"/>
    <w:rsid w:val="006614F6"/>
    <w:rsid w:val="00AC7AE7"/>
    <w:rsid w:val="00D72E1D"/>
    <w:rsid w:val="0D223618"/>
    <w:rsid w:val="11427B1D"/>
    <w:rsid w:val="1E6D5CDA"/>
    <w:rsid w:val="336B2DEA"/>
    <w:rsid w:val="4DD616FF"/>
    <w:rsid w:val="680B583D"/>
    <w:rsid w:val="715860A0"/>
    <w:rsid w:val="7A177801"/>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3" w:line="268" w:lineRule="auto"/>
      <w:ind w:left="273" w:hanging="8"/>
      <w:jc w:val="both"/>
    </w:pPr>
    <w:rPr>
      <w:rFonts w:ascii="Times New Roman" w:hAnsi="Times New Roman" w:eastAsia="Times New Roman" w:cs="Times New Roman"/>
      <w:color w:val="000000"/>
      <w:kern w:val="2"/>
      <w:sz w:val="28"/>
      <w:szCs w:val="24"/>
      <w:lang w:val="ru-RU" w:eastAsia="ru-RU"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qFormat/>
    <w:uiPriority w:val="99"/>
    <w:rPr>
      <w:color w:val="467886" w:themeColor="hyperlink"/>
      <w:u w:val="single"/>
      <w14:textFill>
        <w14:solidFill>
          <w14:schemeClr w14:val="hlink"/>
        </w14:solidFill>
      </w14:textFill>
    </w:rPr>
  </w:style>
  <w:style w:type="paragraph" w:styleId="14">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5">
    <w:name w:val="footer"/>
    <w:basedOn w:val="1"/>
    <w:semiHidden/>
    <w:unhideWhenUsed/>
    <w:uiPriority w:val="99"/>
    <w:pPr>
      <w:tabs>
        <w:tab w:val="center" w:pos="4153"/>
        <w:tab w:val="right" w:pos="8306"/>
      </w:tabs>
    </w:pPr>
  </w:style>
  <w:style w:type="paragraph" w:styleId="16">
    <w:name w:val="Subtitle"/>
    <w:basedOn w:val="1"/>
    <w:next w:val="1"/>
    <w:link w:val="27"/>
    <w:qFormat/>
    <w:uiPriority w:val="11"/>
    <w:rPr>
      <w:rFonts w:eastAsiaTheme="majorEastAsia" w:cstheme="majorBidi"/>
      <w:color w:val="595959" w:themeColor="text1" w:themeTint="A6"/>
      <w:spacing w:val="15"/>
      <w:szCs w:val="28"/>
      <w14:textFill>
        <w14:solidFill>
          <w14:schemeClr w14:val="tx1">
            <w14:lumMod w14:val="65000"/>
            <w14:lumOff w14:val="35000"/>
          </w14:schemeClr>
        </w14:solidFill>
      </w14:textFill>
    </w:rPr>
  </w:style>
  <w:style w:type="character" w:customStyle="1" w:styleId="17">
    <w:name w:val="Заголовок 1 Знак"/>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8">
    <w:name w:val="Заголовок 2 Знак"/>
    <w:basedOn w:val="11"/>
    <w:link w:val="3"/>
    <w:uiPriority w:val="0"/>
    <w:rPr>
      <w:rFonts w:asciiTheme="majorHAnsi" w:hAnsiTheme="majorHAnsi" w:eastAsiaTheme="majorEastAsia" w:cstheme="majorBidi"/>
      <w:color w:val="104862" w:themeColor="accent1" w:themeShade="BF"/>
      <w:sz w:val="32"/>
      <w:szCs w:val="32"/>
    </w:rPr>
  </w:style>
  <w:style w:type="character" w:customStyle="1" w:styleId="19">
    <w:name w:val="Заголовок 3 Знак"/>
    <w:basedOn w:val="11"/>
    <w:link w:val="4"/>
    <w:semiHidden/>
    <w:uiPriority w:val="9"/>
    <w:rPr>
      <w:rFonts w:eastAsiaTheme="majorEastAsia" w:cstheme="majorBidi"/>
      <w:color w:val="104862" w:themeColor="accent1" w:themeShade="BF"/>
      <w:sz w:val="28"/>
      <w:szCs w:val="28"/>
    </w:rPr>
  </w:style>
  <w:style w:type="character" w:customStyle="1" w:styleId="20">
    <w:name w:val="Заголовок 4 Знак"/>
    <w:basedOn w:val="11"/>
    <w:link w:val="5"/>
    <w:semiHidden/>
    <w:uiPriority w:val="9"/>
    <w:rPr>
      <w:rFonts w:eastAsiaTheme="majorEastAsia" w:cstheme="majorBidi"/>
      <w:i/>
      <w:iCs/>
      <w:color w:val="104862" w:themeColor="accent1" w:themeShade="BF"/>
    </w:rPr>
  </w:style>
  <w:style w:type="character" w:customStyle="1" w:styleId="21">
    <w:name w:val="Заголовок 5 Знак"/>
    <w:basedOn w:val="11"/>
    <w:link w:val="6"/>
    <w:semiHidden/>
    <w:uiPriority w:val="9"/>
    <w:rPr>
      <w:rFonts w:eastAsiaTheme="majorEastAsia" w:cstheme="majorBidi"/>
      <w:color w:val="104862" w:themeColor="accent1" w:themeShade="BF"/>
    </w:rPr>
  </w:style>
  <w:style w:type="character" w:customStyle="1" w:styleId="22">
    <w:name w:val="Заголовок 6 Знак"/>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Заголовок 7 Знак"/>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Заголовок 8 Знак"/>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Заголовок 9 Знак"/>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Заголовок Знак"/>
    <w:basedOn w:val="11"/>
    <w:link w:val="14"/>
    <w:uiPriority w:val="10"/>
    <w:rPr>
      <w:rFonts w:asciiTheme="majorHAnsi" w:hAnsiTheme="majorHAnsi" w:eastAsiaTheme="majorEastAsia" w:cstheme="majorBidi"/>
      <w:spacing w:val="-10"/>
      <w:kern w:val="28"/>
      <w:sz w:val="56"/>
      <w:szCs w:val="56"/>
    </w:rPr>
  </w:style>
  <w:style w:type="character" w:customStyle="1" w:styleId="27">
    <w:name w:val="Подзаголовок Знак"/>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Цитата 2 Знак"/>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Выделенная цитата Знак"/>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Words>3602</Words>
  <Characters>23241</Characters>
  <Lines>191</Lines>
  <Paragraphs>53</Paragraphs>
  <TotalTime>44</TotalTime>
  <ScaleCrop>false</ScaleCrop>
  <LinksUpToDate>false</LinksUpToDate>
  <CharactersWithSpaces>26702</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2026-05-26T18:15:00Z</dcterms:created>
  <dc:creator>kapefs@mail.ru</dc:creator>
  <cp:lastModifiedBy>макс долг</cp:lastModifiedBy>
  <dcterms:modified xsi:type="dcterms:W3CDTF">2026-05-29T11:13:59Z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eyJoZGlkIjoiYjgyOGExNDFiNWY5MjI1M2ZkNTYxYjFmNDBkNzAyNTgiLCJ1c2VySWQiOiI4NDE5MDIxOTI2NzAifQ==</vt:lpwstr>
  </property>
  <property fmtid="{D5CDD505-2E9C-101B-9397-08002B2CF9AE}" pid="3" name="KSOProductBuildVer">
    <vt:lpwstr>1049-12.1.0.26372</vt:lpwstr>
  </property>
  <property fmtid="{D5CDD505-2E9C-101B-9397-08002B2CF9AE}" pid="4" name="ICV">
    <vt:lpwstr>BFCAE695957C4EC79838FD0B372DE2FA_13</vt:lpwstr>
  </property>
</Properties>
</file>