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CFO BOT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563EB"/>
          <w:sz w:val="40"/>
          <w:szCs w:val="40"/>
        </w:rPr>
        <w:t xml:space="preserve">Cloud Economics Calculator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64748B"/>
          <w:sz w:val="26"/>
          <w:szCs w:val="26"/>
        </w:rPr>
        <w:t xml:space="preserve">System Specification — Single Source of Truth (SSOT)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SSOT v1.0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TSIS 3 — Information Systems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Week 10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Points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16 pts (4 criteria × 4 pts)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Google Cloud Platform + Firebase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Spec-Driven Development (SDD)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Project Objective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document serves as the Single Source of Truth (SSOT) for the CFO Bot — a cloud economics calculator chatbot. It is a binding technical contract, not a prompt. All code, tests, and deployment artifacts must conform strictly to this specification.</w:t>
      </w:r>
    </w:p>
    <w:p>
      <w:pPr>
        <w:spacing w:before="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system must: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Estimate monthly GCP infrastructure costs for a chatbot application based on user-provided usage parameters.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Apply fixed, deterministic pricing formulas — no external API calls, no approximations.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Deploy as a Single Page Application (SPA) on Google Firebase Hosting.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Produce reproducible, verifiable results consistent with this document on every execution.</w:t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System Architecture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Application Type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Single Page Application (SPA)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Framework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React (preferred) or Angular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Hosting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Google Firebase Hosting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Backend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Client-side only — all pricing logic runs in the browser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External APIs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NONE — all pricing constants are hardcoded per this SSOT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Component 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 — Form component collecting all 11 usage parameters from user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 — Pure function module applying SSOT §3 formulas. No side effects.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 — Displays cost breakdown and total. Triggered on form submit.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 — Enforces §5 rules before passing data to PricingEngine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 — Conversational UI wrapping the calculator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Supported Cloud Components &amp; Pricing Models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3A. Compute — Google Cloud Functions (2nd Gen)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Cloud Functions Pricing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Rate (USD)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Invocation cost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40AF"/>
                <w:sz w:val="20"/>
                <w:szCs w:val="20"/>
              </w:rPr>
              <w:t xml:space="preserve">$0.40 per 1,000,000 invocations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Runtime cost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40AF"/>
                <w:sz w:val="20"/>
                <w:szCs w:val="20"/>
              </w:rPr>
              <w:t xml:space="preserve">$0.0000025 per GB-second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Minimum memory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40AF"/>
                <w:sz w:val="20"/>
                <w:szCs w:val="20"/>
              </w:rPr>
              <w:t xml:space="preserve">128 MB (enforced by validation)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Input Parameters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Number of invocations per month (integer ≥ 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Average execution time per invocation (milliseconds, ≥ 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Memory allocation in MB (integer ≥ 128)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Formulas — Exact Implementation Required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ExecutionTimeSec  = ExecutionTimeMs / 1000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GBSeconds         = (MemoryMB / 1024) × ExecutionTimeSec × Invocations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InvocationCost    = (Invocations / 1,000,000) × 0.40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RuntimeCost       = GBSeconds × 0.0000025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ComputeCost       = InvocationCost + RuntimeCost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3B. LLM Inference — Gemini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Gemini 1.5 Flash — Economy Tier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Rate (USD)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Input tokens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40AF"/>
                <w:sz w:val="20"/>
                <w:szCs w:val="20"/>
              </w:rPr>
              <w:t xml:space="preserve">$0.075 per 1,000,000 tokens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Output tokens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40AF"/>
                <w:sz w:val="20"/>
                <w:szCs w:val="20"/>
              </w:rPr>
              <w:t xml:space="preserve">$0.30 per 1,000,000 tokens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Gemini 1.5 Pro — Premium Tier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Rate (USD)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Input tokens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40AF"/>
                <w:sz w:val="20"/>
                <w:szCs w:val="20"/>
              </w:rPr>
              <w:t xml:space="preserve">$3.50 per 1,000,000 tokens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Output tokens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40AF"/>
                <w:sz w:val="20"/>
                <w:szCs w:val="20"/>
              </w:rPr>
              <w:t xml:space="preserve">$10.50 per 1,000,000 tokens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Input Parameters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Monthly active users (integer ≥ 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Average messages per user per month (integer ≥ 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Average input tokens per message (integer ≥ 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Average output tokens per message (integer ≥ 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Selected model: Gemini 1.5 Flash OR Gemini 1.5 Pro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Formulas — Exact Implementation Required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TotalMessages     = MonthlyUsers × MessagesPerUser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TotalInputTokens  = TotalMessages × AvgInputTokensPerMessage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TotalOutputTokens = TotalMessages × AvgOutputTokensPerMessage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InputCost         = (TotalInputTokens  / 1,000,000) × InputTokenRate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OutputCost        = (TotalOutputTokens / 1,000,000) × OutputTokenRate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LLMCost           = InputCost + OutputCost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3C. Database — Google Firestore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Firestore Pricing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Rate (USD)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Storage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40AF"/>
                <w:sz w:val="20"/>
                <w:szCs w:val="20"/>
              </w:rPr>
              <w:t xml:space="preserve">$0.18 per GB / month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Write operations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40AF"/>
                <w:sz w:val="20"/>
                <w:szCs w:val="20"/>
              </w:rPr>
              <w:t xml:space="preserve">$0.06 per 100,000 writes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Read operations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40AF"/>
                <w:sz w:val="20"/>
                <w:szCs w:val="20"/>
              </w:rPr>
              <w:t xml:space="preserve">Not included in scope (v1.0)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Input Parameters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Firestore storage size in GB (number ≥ 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Monthly document writes (integer ≥ 0)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Formulas — Exact Implementation Required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StorageCost       = StorageGB × 0.18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WriteCost         = (DocumentWrites / 100,000) × 0.06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FirestoreCost     = StorageCost + WriteCost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3D. Storage — Google Cloud Storage (GCS)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Cloud Storage Pricing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Rate (USD)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Standard tier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40AF"/>
                <w:sz w:val="20"/>
                <w:szCs w:val="20"/>
              </w:rPr>
              <w:t xml:space="preserve">$0.02 per GB / month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Nearline / Coldline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40AF"/>
                <w:sz w:val="20"/>
                <w:szCs w:val="20"/>
              </w:rPr>
              <w:t xml:space="preserve">Not included in scope (v1.0)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Input Parameter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GCS storage usage in GB (number ≥ 0)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Formula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CloudStorageCost  = StorageGB × 0.02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3E. Total System Cost</w:t>
      </w:r>
    </w:p>
    <w:p>
      <w:pPr>
        <w:pBdr>
          <w:left w:val="single" w:color="2563EB" w:sz="12"/>
        </w:pBdr>
        <w:shd w:fill="DBEAFE" w:val="clear"/>
        <w:spacing w:before="80" w:after="80"/>
        <w:ind w:left="200"/>
      </w:pPr>
      <w:r>
        <w:rPr>
          <w:rFonts w:ascii="Courier New" w:cs="Courier New" w:eastAsia="Courier New" w:hAnsi="Courier New"/>
          <w:b/>
          <w:bCs/>
          <w:color w:val="1E3A5F"/>
          <w:sz w:val="22"/>
          <w:szCs w:val="22"/>
        </w:rPr>
        <w:t xml:space="preserve">TotalMonthlyCost = ComputeCost + LLMCost + FirestoreCost + CloudStorageCost</w:t>
      </w:r>
    </w:p>
    <w:p>
      <w:pPr>
        <w:spacing w:before="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monetary values must be displayed in USD per month, rounded to 4 decimal places in calculations and 2 decimal places in the UI output.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UI / UX Requirements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Required Input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200"/>
        <w:gridCol w:w="2860"/>
        <w:gridCol w:w="3000"/>
      </w:tblGrid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Monthly Active Users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Integer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≥ 0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Messages per User / Month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Integer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≥ 0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Avg Input Tokens / Message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Integer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≥ 0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Avg Output Tokens / Message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Integer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≥ 0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LLM Model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Select (Flash/Pro)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Function Invocations / Month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Integer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≥ 0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Avg Execution Time (ms)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Number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≥ 0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Memory Allocation (MB)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Integer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≥ 128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Firestore Storage (GB)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Number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≥ 0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Monthly Document Writes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Integer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≥ 0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GCS Storage (GB)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Number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≥ 0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Required Output Display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Compute Cost — Cloud Functions (monthly)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LLM Inference Cost — Gemini Flash or Pro (monthly)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Firestore Cost — storage + writes (monthly)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Cloud Storage Cost — GCS standard (monthly)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Total Monthly Cloud Cost — sum of all components, prominently displayed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Cost breakdown bar chart — visual proportion of each component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4.3 UI Constraints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Must be a Single Page Application — no page reloads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Must be fully functional on desktop browsers (Chrome, Firefox, Edge)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Responsive layout is recommended but not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pricing logic executes client-side — no server round-trips for calculation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Input Validation &amp; Edge Case Rules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application MUST enforce the following rules before any calculation is executed: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Message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Negative numeric input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Block calculation, highlight field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8"/>
                <w:szCs w:val="18"/>
              </w:rPr>
              <w:t xml:space="preserve">[Field] cannot be negative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Empty required field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Block calculation, highlight field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8"/>
                <w:szCs w:val="18"/>
              </w:rPr>
              <w:t xml:space="preserve">[Field] is required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Memory &lt; 128 MB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Block calculation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8"/>
                <w:szCs w:val="18"/>
              </w:rPr>
              <w:t xml:space="preserve">Memory must be ≥ 128 MB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Zero values (all)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Return $0.00 for that component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8"/>
                <w:szCs w:val="18"/>
              </w:rPr>
              <w:t xml:space="preserve">(no error — valid state)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All inputs = 0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Return Total = $0.00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8"/>
                <w:szCs w:val="18"/>
              </w:rPr>
              <w:t xml:space="preserve">(no error — valid state)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Non-numeric input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Block calculation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8"/>
                <w:szCs w:val="18"/>
              </w:rPr>
              <w:t xml:space="preserve">[Field] must be a number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SDD Workflow &amp; Required Artifacts (Phase 2)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 the Spec-Driven Development methodology, the following artifacts must be generated via Google Antigravity agents BEFORE any application code is written or committed.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6.1 Artifact 1 — Implementation Plan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Implementation Plan must describe: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UI component tree with props and responsibilities for each component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PricingEngine module structure — input/output signature for each calculation function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State management design — how form state flows to engine to results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Firebase project setup and deployment pipeline (firebase.json, .firebaserc)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File/folder structure of the final repository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6.2 Artifact 2 — Test Specification Suite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test suite must cover all four scenarios below. Each test must assert that the computed value equals the expected value calculated from the §3 formulas.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560"/>
        <w:gridCol w:w="2200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Parameters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Total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Normal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10K users, 20 msg/user, 150 in-tok, 300 out-tok, Flash</w:t>
            </w:r>
          </w:p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200K invocations, 500ms, 256MB</w:t>
            </w:r>
          </w:p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5GB Firestore, 500K writes, 20GB GCS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A5E9"/>
                <w:sz w:val="18"/>
                <w:szCs w:val="18"/>
              </w:rPr>
              <w:t xml:space="preserve">Calculate per §3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High Traffic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100K users, 50 msg/user, 300 in-tok, 500 out-tok, Pro</w:t>
            </w:r>
          </w:p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1M invocations, 800ms, 512MB</w:t>
            </w:r>
          </w:p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50GB Firestore, 5M writes, 100GB GCS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A5E9"/>
                <w:sz w:val="18"/>
                <w:szCs w:val="18"/>
              </w:rPr>
              <w:t xml:space="preserve">Calculate per §3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Zero Usage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All inputs = 0 (model = Flash)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A5E9"/>
                <w:sz w:val="18"/>
                <w:szCs w:val="18"/>
              </w:rPr>
              <w:t xml:space="preserve">$0.00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Invalid Input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Memory = 64MB (below min)</w:t>
            </w:r>
          </w:p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Negative invocations = -100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A5E9"/>
                <w:sz w:val="18"/>
                <w:szCs w:val="18"/>
              </w:rPr>
              <w:t xml:space="preserve">Validation error
(no calculation)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Firebase Deployment Specification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7.1 Hosting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Platform: Google Firebase Hosting (free tier sufficient for this project)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URL: Must be publicly accessible — format: https://[project-id].web.app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output: /build or /dist directory deployed as static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SPA routing: firebase.json must include rewrite rule for index.html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7.2 Required firebase.json Configuration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"hosting":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  "public": "build",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  "ignore": ["firebase.json", "**/.*", "**/node_modules/**"],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  "rewrites": [{ "source": "**", "destination": "/index.html" }]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}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7.3 Deployment Steps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npm run build — generate production build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firebase login — authenticate with Google account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firebase init hosting — link to Firebase project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firebase deploy — push to live URL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Assessment Rubric — 16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760"/>
        <w:gridCol w:w="14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1. Specification Quality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The SSOT acts as a true Single Source of Truth — clearly defines scope, all pricing formulas, validation rules, and system constraints. No ambiguity.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/4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2. SDD Workflow &amp; Artifacts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Team used Antigravity Agent Manager to produce verifiable Implementation Plans and Test Specs before writing code. Evidence of artifact-first approach.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/4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3. Application &amp; Firebase Hosting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CFO Bot accurately calculates all cost components, handles all edge cases defined in §5, and is deployed to a live Firebase URL accessible from any browser.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/4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4. Defense &amp; Pricing Strategy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Every member explains architectural decisions. The AI-generated pricing document is business-ready, logically sound, and backed by the bot's output.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/4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All four phases completed and defended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16/16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Pricing Constants Summary (Immutable)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following constants are locked. The application must not deviate from these values under any circumstance. No external pricing APIs may be called at runtime.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60"/>
        <w:gridCol w:w="2200"/>
        <w:gridCol w:w="200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(USD)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 ID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Cloud Functions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Per 1M invocations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$0.40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PRICE_COMPUTE_INV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Cloud Functions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Per GB-second runtime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$0.0000025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PRICE_COMPUTE_RT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Gemini 1.5 Flash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Per 1M input tokens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$0.075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PRICE_FLASH_IN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Gemini 1.5 Flash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Per 1M output tokens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$0.30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PRICE_FLASH_OUT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Gemini 1.5 Pro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Per 1M input tokens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$3.50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PRICE_PRO_IN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Gemini 1.5 Pro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Per 1M output tokens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$10.50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PRICE_PRO_OUT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Firestore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Per GB storage/month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$0.18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PRICE_FS_STORE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Firestore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Per 100K writes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$0.06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PRICE_FS_WRITE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Cloud Storage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Per GB standard/month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$0.02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PRICE_GCS_STORE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Bdr>
          <w:top w:val="single" w:color="CBD5E1" w:sz="2"/>
        </w:pBdr>
        <w:spacing w:before="200" w:after="10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This document is the binding contract for all development, testing, and deployment activities.</w:t>
      </w:r>
    </w:p>
    <w:p>
      <w:pPr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Any deviation from the formulas or constants defined herein constitutes a specification violation.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026"/>
      </w:tabs>
    </w:pPr>
    <w:r>
      <w:rPr>
        <w:rFonts w:ascii="Arial" w:cs="Arial" w:eastAsia="Arial" w:hAnsi="Arial"/>
        <w:color w:val="94A3B8"/>
        <w:sz w:val="16"/>
        <w:szCs w:val="16"/>
      </w:rPr>
      <w:t xml:space="preserve">Confidential — For academic use only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94A3B8"/>
        <w:sz w:val="16"/>
        <w:szCs w:val="16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CFO Bot — System Specification (SSOT)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94A3B8"/>
        <w:sz w:val="18"/>
        <w:szCs w:val="18"/>
      </w:rPr>
      <w:t xml:space="preserve">TSIS 3 | Cloud Economics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2026-03-16T19:23:57.946Z</dcterms:created>
  <dcterms:modified xsi:type="dcterms:W3CDTF">2026-03-16T19:23:57.946Z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