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Test Case #3.1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Update the salary of full-time employees who earn less than a specific amount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Inputs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New salary amount, newSal = 120000. Salary threshold, maxSal = 80000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Results: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respective salary amounts for employees below the threshold will be updated, and those above the threshold will be unchanged.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Initialization: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Instantiate multiple FulltimeEmployee objects.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Dependency: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none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3.1.1 set the salary of one FulltimeEmployee object to be below maxSal.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3.1.2 set the salary for another FulltimeEmployee object to exceed maxSal.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3.1.3 use the method call increaseSalaryIfBelowThreshold(maxSal, newSal)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3.1.4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retrieve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updated salaries of both FulltimeEmployee objects using getSalary().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getSalary() method for the FulltimeEmployee object below the threshold returns 120000. The getSalary() method for the FullTimeEmployee above the threshold returns the initial salary, without change.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Pass/Fail: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Pass if getSalary() returns an updated value for one employee, and retains the value of the other. Fail if no salaries are changed, or if both salaries are changed.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Tear down: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 the FulltimeEmployee instances to null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Test Case #3.2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Update the hourly wage of part-time employees who earn less than a specific amount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Inputs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New wage amount, newWage = 16. Wage threshold, maxWage = 13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Results: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respective wage amounts for employees below the threshold will be updated, and those above the threshold will be unchanged.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Initialization: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Instantiate multiple Part_Time_Employee objects.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Dependency: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none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3.1.1 set the wage of one Part_Time_Employee object to be below maxWage.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3.1.2 set the wage of another Part_Time_Employee object to exceed maxWage.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3.1.3 call the method increaseWageIfBelowThreshold(maxWage, newWage)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3.1.4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retrieve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updated wages of both Part_Time_Employee objects using getWage().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getWage() method for the Part_Time_Employee object below the threshold returns 16. The getWage() method for the Part_Time_Employee above the threshold returns the object’s initial, unmodified wage.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Pass/Fail: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Pass if getWage() returns an updated value for one employee, and retains the value of the other. Fail if no wages are changed, or if all wages are changed.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Tear down: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 the Part_Time_Employee instances to null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