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Okay, this is a solid project idea with clear roles and functionalities. Let's break down a professional approach and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 Core Concepts &amp; Considerations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Currency Pairs &amp; Rates: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You'll need to define buy and sell rates for each pair from the </w:t>
      </w:r>
      <w:r>
        <w:rPr>
          <w:rFonts w:ascii="Times New Roman" w:hAnsi="Times New Roman" w:eastAsia="Times New Roman" w:cs="Times New Roman"/>
          <w:i/>
          <w:color w:val="000000"/>
          <w:sz w:val="24"/>
        </w:rPr>
        <w:t xml:space="preserve">system's perspective</w:t>
      </w:r>
      <w:r>
        <w:rPr>
          <w:rFonts w:ascii="Times New Roman" w:hAnsi="Times New Roman" w:eastAsia="Times New Roman" w:cs="Times New Roman"/>
          <w:color w:val="000000"/>
          <w:sz w:val="24"/>
        </w:rPr>
        <w:t xml:space="preserv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Example: EUR/USD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Buys EUR (Sells USD): Customer gives EUR, gets USD. Rate: e.g., 1 EUR = 1.08 USD.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Sells EUR (Buys USD): Customer gives USD, gets EUR. Rate: e.g., 1 EUR = 1.10 USD.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difference (1.10 - 1.08 = 0.02 USD per EUR) is the system's spread/potential profit margin.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You'll have these pairs: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EUR/USD (and USD/EUR implicitly, it's the inverse rate with spread)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RWF/USD (and USD/RWF)</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EUR/RWF (and RWF/EUR)</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updates these rates. It's crucial to store a history of rates with timestamps.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Profit Calculation:</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 Transaction:</w:t>
      </w:r>
      <w:r>
        <w:rPr>
          <w:rFonts w:ascii="Times New Roman" w:hAnsi="Times New Roman" w:eastAsia="Times New Roman" w:cs="Times New Roman"/>
          <w:color w:val="000000"/>
          <w:sz w:val="24"/>
        </w:rPr>
        <w:t xml:space="preserve"> This is the most granular. For each exchange, the profit can be calculated based on the spread of the rates used.</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Example: Teller sells 100 EUR to customer for 110 USD. If the system's "buy" rate for EUR (its own cost basis) was 1.08 USD, the profit on this transaction could be considered (110 USD received) - (100 EUR * 1.08 USD/EUR) = 110 - 108 = 2 USD.</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Simplification for your system:</w:t>
      </w:r>
      <w:r>
        <w:rPr>
          <w:rFonts w:ascii="Times New Roman" w:hAnsi="Times New Roman" w:eastAsia="Times New Roman" w:cs="Times New Roman"/>
          <w:color w:val="000000"/>
          <w:sz w:val="24"/>
        </w:rPr>
        <w:t xml:space="preserve"> Since the Admin sets both buy and sell rates, the "profit" on a transaction where the system </w:t>
      </w:r>
      <w:r>
        <w:rPr>
          <w:rFonts w:ascii="Times New Roman" w:hAnsi="Times New Roman" w:eastAsia="Times New Roman" w:cs="Times New Roman"/>
          <w:i/>
          <w:color w:val="000000"/>
          <w:sz w:val="24"/>
        </w:rPr>
        <w:t xml:space="preserve">sells</w:t>
      </w:r>
      <w:r>
        <w:rPr>
          <w:rFonts w:ascii="Times New Roman" w:hAnsi="Times New Roman" w:eastAsia="Times New Roman" w:cs="Times New Roman"/>
          <w:color w:val="000000"/>
          <w:sz w:val="24"/>
        </w:rPr>
        <w:t xml:space="preserve"> currency X (and receives currency Y) is: (Amount of Y received) - (Amount of X sold * System's Buy Rate for X in terms of Y).</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Daily/Monthly Profit:</w:t>
      </w:r>
      <w:r>
        <w:rPr>
          <w:rFonts w:ascii="Times New Roman" w:hAnsi="Times New Roman" w:eastAsia="Times New Roman" w:cs="Times New Roman"/>
          <w:color w:val="000000"/>
          <w:sz w:val="24"/>
        </w:rPr>
        <w:t xml:space="preserve"> Sum of profits from all transactions within the period. This should ideally be viewable in a base currency (e.g., USD equivalent).</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Cash Management:</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Initial Float:</w:t>
      </w:r>
      <w:r>
        <w:rPr>
          <w:rFonts w:ascii="Times New Roman" w:hAnsi="Times New Roman" w:eastAsia="Times New Roman" w:cs="Times New Roman"/>
          <w:color w:val="000000"/>
          <w:sz w:val="24"/>
        </w:rPr>
        <w:t xml:space="preserve"> Admin assigns specific amounts of </w:t>
      </w:r>
      <w:r>
        <w:rPr>
          <w:rFonts w:ascii="Times New Roman" w:hAnsi="Times New Roman" w:eastAsia="Times New Roman" w:cs="Times New Roman"/>
          <w:i/>
          <w:color w:val="000000"/>
          <w:sz w:val="24"/>
        </w:rPr>
        <w:t xml:space="preserve">each currency</w:t>
      </w:r>
      <w:r>
        <w:rPr>
          <w:rFonts w:ascii="Times New Roman" w:hAnsi="Times New Roman" w:eastAsia="Times New Roman" w:cs="Times New Roman"/>
          <w:color w:val="000000"/>
          <w:sz w:val="24"/>
        </w:rPr>
        <w:t xml:space="preserve"> to the teller (e.g., 5000 EUR, 10000 USD, 2,000,000 RWF).</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End of Day (EOD) Reporting:</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declares their final holdings of </w:t>
      </w:r>
      <w:r>
        <w:rPr>
          <w:rFonts w:ascii="Times New Roman" w:hAnsi="Times New Roman" w:eastAsia="Times New Roman" w:cs="Times New Roman"/>
          <w:i/>
          <w:color w:val="000000"/>
          <w:sz w:val="24"/>
        </w:rPr>
        <w:t xml:space="preserve">each currency</w:t>
      </w:r>
      <w:r>
        <w:rPr>
          <w:rFonts w:ascii="Times New Roman" w:hAnsi="Times New Roman" w:eastAsia="Times New Roman" w:cs="Times New Roman"/>
          <w:color w:val="000000"/>
          <w:sz w:val="24"/>
        </w:rPr>
        <w:t xml:space="preserv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should be able to calculate the </w:t>
      </w:r>
      <w:r>
        <w:rPr>
          <w:rFonts w:ascii="Times New Roman" w:hAnsi="Times New Roman" w:eastAsia="Times New Roman" w:cs="Times New Roman"/>
          <w:i/>
          <w:color w:val="000000"/>
          <w:sz w:val="24"/>
        </w:rPr>
        <w:t xml:space="preserve">expected</w:t>
      </w:r>
      <w:r>
        <w:rPr>
          <w:rFonts w:ascii="Times New Roman" w:hAnsi="Times New Roman" w:eastAsia="Times New Roman" w:cs="Times New Roman"/>
          <w:color w:val="000000"/>
          <w:sz w:val="24"/>
        </w:rPr>
        <w:t xml:space="preserve"> EOD holdings based on initial float and all transactions.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Expected_End_Currency_X = Initial_Currency_X + Total_Currency_X_Received_In_Transactions - Total_Currency_X_Paid_Out_In_Transactions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Any discrepancy between teller's declared EOD and system's expected EOD needs to be highlighted.</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Security &amp; Auditability:</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Authentication (JWT is good) and Authorization (role-based access control).</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rate changes, cash assignments, and transactions must be logged with user, timestamp, and details.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 Project Structure (Monorepo or Separate Repos)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monorepo (e.g., using Nx or Turborepo, or just Yarn/NPM workspaces) can simplify shared types and configurations, but separate repos are also fine.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Backend (NestJS)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/backend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auth/                     # Authentication (login, JWT, guards)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strategies/           # (jwt.strategy.ts)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guards/               # (jwt-auth.guard.ts, roles.guard.ts)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users/                    # User management (Admin, Teller)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entities/user.entity.ts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currencies/               # Managing currency definitions (EUR, USD, RWF)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currencies.module.ts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entities/currency.entity.ts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rates/                    # Exchange rate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rates.controller.ts   # Admin sets rates here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entities/exchange-rate.entity.ts (from_currency, to_currency, buy_rate, sell_rate, effective_at, set_by_admin_id)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transactions/             # Handling actual exchanges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transactions.controller.ts # Teller performs exchanges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transactions.module.ts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entities/transaction.entity.ts (teller_id, from_currency, from_amount, to_currency, to_amount, rate_used, profit, timestamp)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teller-sessions/          # Managing teller's daily cash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teller-sessions.controller.ts # Admin assigns cash, Teller submits EOD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teller-sessions.module.ts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teller-session.entity.ts (teller_id, start_time, end_time, status)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teller-session-balance.entity.ts (session_id, currency_id, initial_amount, final_amount_reported, final_amount_calculated)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reporting/                # Profit reports, teller activity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reporting.module.ts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dto/ (for report outputs)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shared/                   # Common utilities, enums, interfaces, base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enums/ (user-role.enum.ts, currency-code.enum.ts)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decorators/ (roles.decorator.ts)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app.module.ts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app.controller.ts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main.ts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test/                         # E2E and unit tests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.env                          # Environment variables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ormconfig.json (or TypeORM config in app.module)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package.json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tsconfig.json</w:t>
      </w:r>
      <w:r/>
      <w:r>
        <w:rPr>
          <w:rFonts w:ascii="Courier New" w:hAnsi="Courier New" w:eastAsia="Courier New" w:cs="Courier New"/>
          <w:color w:val="000000"/>
          <w:sz w:val="20"/>
        </w:rPr>
      </w: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 Frontend (ReactJS - using Vite or Create React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rPr>
          <w:rFonts w:ascii="Courier New" w:hAnsi="Courier New" w:eastAsia="Courier New" w:cs="Courier New"/>
          <w:color w:val="000000"/>
          <w:sz w:val="20"/>
        </w:rPr>
        <w:t xml:space="preserve"> </w:t>
      </w:r>
      <w:r>
        <w:rPr>
          <w:rFonts w:ascii="Times New Roman" w:hAnsi="Times New Roman" w:eastAsia="Times New Roman" w:cs="Times New Roman"/>
          <w:sz w:val="24"/>
        </w:rPr>
      </w:r>
      <w:r>
        <w:rPr>
          <w:rFonts w:ascii="Courier New" w:hAnsi="Courier New" w:eastAsia="Courier New" w:cs="Courier New"/>
          <w:color w:val="000000"/>
          <w:sz w:val="20"/>
        </w:rPr>
        <w:t xml:space="preserve">/frontend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public/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App.tsx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main.tsx (or index.tsx)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assets/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components/               # Reusable UI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common/               # (Button, Input, Modal, Table, Navbar, Sidebar)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admin/                # (UserForm, RateForm, ReportChart)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               # (ExchangeForm, EODReportForm)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pages/                    # Route-level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LoginPage.tsx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admin/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AdminDashboardPage.tsx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TellerManagementPage.tsx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RateManagementPage.tsx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CashAssignmentPage.tsx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DailyReportsPage.tsx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 MonthlyReportsPage.tsx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TellerDashboardPage.tsx  # Main exchange interface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EndOfDayReportPage.tsx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layouts/                  # (AdminLayout.tsx, TellerLayout.tsx, AuthLayout.tsx)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services/                 # API call functions (e.g., using Axios or fetch)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rateService.ts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hooks/                    # Custom React hooks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useAuth.ts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store/                    # State management (Zustand, Redux Toolkit, or Context API)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authStore.ts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routes/                   # Routing configuration (using React Router)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ProtectedRoute.tsx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index.tsx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types/                    # TypeScript interfaces/types (can be shared with backend if using monorepo)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user.types.ts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rate.types.ts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utils/                    # Utility functions (formatting, validation)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package.json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tsconfig.json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Courier New" w:hAnsi="Courier New" w:eastAsia="Courier New" w:cs="Courier New"/>
          <w:color w:val="000000"/>
          <w:sz w:val="20"/>
        </w:rPr>
        <w:t xml:space="preserve">└── vite.config.ts (if using Vite)</w:t>
      </w:r>
      <w:r/>
      <w:r>
        <w:rPr>
          <w:rFonts w:ascii="Courier New" w:hAnsi="Courier New" w:eastAsia="Courier New" w:cs="Courier New"/>
          <w:color w:val="000000"/>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IGNORE_WHEN_COPYING_START</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t xml:space="preserve"> content_copy  download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https://support.google.com/legal/answer/13505487" w:history="1">
        <w:r>
          <w:rPr>
            <w:rStyle w:val="186"/>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IGNORE_WHEN_COPYING_END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III. Database Schema (Example with PostgreSQL)</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users</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username (VARCHAR, UNIQUE, NOT NULL)</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password_hash (VARCHAR, NOT NULL)</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full_name (VARCHAR)</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role (ENUM('admin', 'teller'), NOT NULL)</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is_active (BOOLEAN, DEFAULT TRUE)</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created_at (TIMESTAMPZ, DEFAULT NOW())</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updated_at (TIMESTAMPZ, DEFAULT NOW())</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currencies</w:t>
      </w:r>
      <w:r>
        <w:rPr>
          <w:rFonts w:ascii="Times New Roman" w:hAnsi="Times New Roman" w:eastAsia="Times New Roman" w:cs="Times New Roman"/>
          <w:color w:val="000000"/>
          <w:sz w:val="24"/>
        </w:rPr>
        <w:t xml:space="preserve"> (Could be seeded or managed if you plan to add more)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(SERIAL, PK)</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 (VARCHAR(3), UNIQUE, NOT NULL) e.g., "USD", "EUR", "RWF"</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name (VARCHAR, NOT NULL) e.g., "US Dollar", "Euro", "Rwandan Franc"</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symbol (VARCHAR(5))</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exchange_rates</w:t>
      </w:r>
      <w:r>
        <w:rPr>
          <w:rFonts w:ascii="Times New Roman" w:hAnsi="Times New Roman" w:eastAsia="Times New Roman" w:cs="Times New Roman"/>
          <w:color w:val="000000"/>
          <w:sz w:val="24"/>
        </w:rPr>
        <w:t xml:space="preserve"> (Stores history of rates)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from_currency_id (INTEGER, FK to currencies.id)</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to_currency_id (INTEGER, FK to currencies.id)</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admin_sell_rate (NUMERIC(18,8), NOT NULL) -- Rate at which system SELLS from_currency FOR to_currency</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admin_buy_rate (NUMERIC(18,8), NOT NULL) -- Rate at which system BUYS from_currency WITH to_currency</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effective_from_timestamp (TIMESTAMPZ, NOT NULL, DEFAULT NOW())</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set_by_admin_id (UUID, FK to users.id)</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created_at (TIMESTAMPZ, DEFAULT NOW())</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Constraint:</w:t>
      </w:r>
      <w:r>
        <w:rPr>
          <w:rFonts w:ascii="Times New Roman" w:hAnsi="Times New Roman" w:eastAsia="Times New Roman" w:cs="Times New Roman"/>
          <w:color w:val="000000"/>
          <w:sz w:val="24"/>
        </w:rPr>
        <w:t xml:space="preserve"> UNIQUE (from_currency_id, to_currency_id, effective_from_timestamp)</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Note:</w:t>
      </w:r>
      <w:r>
        <w:rPr>
          <w:rFonts w:ascii="Times New Roman" w:hAnsi="Times New Roman" w:eastAsia="Times New Roman" w:cs="Times New Roman"/>
          <w:color w:val="000000"/>
          <w:sz w:val="24"/>
        </w:rPr>
        <w:t xml:space="preserve"> When a teller needs a rate, they query for the latest effective_from_timestamp &lt;= NOW() for the given pair.</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teller_sessions</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teller_id (UUID, FK to users.id)</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start_timestamp (TIMESTAMPZ, DEFAULT NOW())</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end_timestamp (TIMESTAMPZ, NULLABLE)</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status (ENUM('open', 'closed', 'reconciled'), DEFAULT 'open')</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assigned_by_admin_id (UUID, FK to users.id)</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notes (TEXT, NULLABLE)</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teller_session_balances</w:t>
      </w:r>
      <w:r>
        <w:rPr>
          <w:rFonts w:ascii="Times New Roman" w:hAnsi="Times New Roman" w:eastAsia="Times New Roman" w:cs="Times New Roman"/>
          <w:color w:val="000000"/>
          <w:sz w:val="24"/>
        </w:rPr>
        <w:t xml:space="preserve"> (Initial and final cash for a session)</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teller_session_id (UUID, FK to teller_sessions.id)</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currency_id (INTEGER, FK to currencies.id)</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initial_amount (NUMERIC(18,2), NOT NULL)</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final_amount_reported_by_teller (NUMERIC(18,2), NULLABLE)</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final_amount_calculated_by_system (NUMERIC(18,2), NULLABLE) -- Calculated after session close</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discrepancy (NUMERIC(18,2), NULLABLE)</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Constraint:</w:t>
      </w:r>
      <w:r>
        <w:rPr>
          <w:rFonts w:ascii="Times New Roman" w:hAnsi="Times New Roman" w:eastAsia="Times New Roman" w:cs="Times New Roman"/>
          <w:color w:val="000000"/>
          <w:sz w:val="24"/>
        </w:rPr>
        <w:t xml:space="preserve"> UNIQUE (teller_session_id, currency_id)</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transactions</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(UUID, PK)</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teller_session_id (UUID, FK to teller_sessions.id)</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teller_id (UUID, FK to users.id)</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customer_gives_currency_id (INTEGER, FK to currencies.id)</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customer_gives_amount (NUMERIC(18,2), NOT NULL)</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customer_receives_currency_id (INTEGER, FK to currencies.id)</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customer_receives_amount (NUMERIC(18,2), NOT NULL)</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rate_snapshot_id (UUID, FK to exchange_rates.id, optional, or store rate values directly)</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Alternatively and perhaps better:</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system_sell_rate_used (NUMERIC(18,8)) -- If system sold customer_receives_currency</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system_buy_rate_used (NUMERIC(18,8)) -- If system bought customer_gives_currency</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profit_base_currency (VARCHAR(3), DEFAULT 'USD') -- e.g., USD</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profit_amount (NUMERIC(18,2), NOT NULL)</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transaction_timestamp (TIMESTAMPZ, DEFAULT NOW())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IV. Workflow Highlights</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Add Teller:</w:t>
      </w:r>
      <w:r>
        <w:rPr>
          <w:rFonts w:ascii="Times New Roman" w:hAnsi="Times New Roman" w:eastAsia="Times New Roman" w:cs="Times New Roman"/>
          <w:color w:val="000000"/>
          <w:sz w:val="24"/>
        </w:rPr>
        <w:t xml:space="preserve"> Creates a user with 'teller' role.</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Update Rates:</w:t>
      </w:r>
      <w:r>
        <w:rPr>
          <w:rFonts w:ascii="Times New Roman" w:hAnsi="Times New Roman" w:eastAsia="Times New Roman" w:cs="Times New Roman"/>
          <w:color w:val="000000"/>
          <w:sz w:val="24"/>
        </w:rPr>
        <w:t xml:space="preserve"> Sets new admin_sell_rate and admin_buy_rate for currency pairs. This creates a new exchange_rates record.</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 Assign Morning Cash:</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a teller_sessions record for a specific teller.</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teller_session_balances records for that session, one for each currency with initial_amount.</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Perform Exchange:</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Selects "Customer Gives" currency/amount and "Customer Receives" currency.</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fetches the current active rate (latest exchange_rates for the pair).</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customer gives EUR for USD: System uses its admin_buy_rate for EUR/USD.</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customer gives USD for EUR: System uses its admin_sell_rate for EUR/USD (or inverse of admin_buy_rate for USD/EUR).</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calculates customer_receives_amount.</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confirms. A transactions record is created.</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Profit is calculated for this transaction and stored.</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Teller's virtual cash balance (in the system, not yet the EOD) is updated.</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Teller: End of Day Report:</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inputs final_amount_reported_by_teller for each currency in teller_session_balances.</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"closes" their session. teller_sessions.status -&gt; 'closed'.</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Admin/System: Reconciliation &amp; Reporting:</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calculates final_amount_calculated_by_system for the closed session based on initial_amount and all transactions for that session.</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discrepancy.</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can view daily/monthly profit reports (summing profit_amount from transactions).</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can view teller EOD reports and discrepancies.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 Professional Practices / Other Ways</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Design:</w:t>
      </w:r>
      <w:r>
        <w:rPr>
          <w:rFonts w:ascii="Times New Roman" w:hAnsi="Times New Roman" w:eastAsia="Times New Roman" w:cs="Times New Roman"/>
          <w:color w:val="000000"/>
          <w:sz w:val="24"/>
        </w:rPr>
        <w:t xml:space="preserve"> Use RESTful principles. Consider OpenAPI/Swagger for documentation (NestJS has good integration).</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DTOs (Data Transfer Objects):</w:t>
      </w:r>
      <w:r>
        <w:rPr>
          <w:rFonts w:ascii="Times New Roman" w:hAnsi="Times New Roman" w:eastAsia="Times New Roman" w:cs="Times New Roman"/>
          <w:color w:val="000000"/>
          <w:sz w:val="24"/>
        </w:rPr>
        <w:t xml:space="preserve"> Use DTOs for request/response validation and shaping in NestJS (class-validator, class-transformer).</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Error Handling:</w:t>
      </w:r>
      <w:r>
        <w:rPr>
          <w:rFonts w:ascii="Times New Roman" w:hAnsi="Times New Roman" w:eastAsia="Times New Roman" w:cs="Times New Roman"/>
          <w:color w:val="000000"/>
          <w:sz w:val="24"/>
        </w:rPr>
        <w:t xml:space="preserve"> Consistent error responses from the API.</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Logging:</w:t>
      </w:r>
      <w:r>
        <w:rPr>
          <w:rFonts w:ascii="Times New Roman" w:hAnsi="Times New Roman" w:eastAsia="Times New Roman" w:cs="Times New Roman"/>
          <w:color w:val="000000"/>
          <w:sz w:val="24"/>
        </w:rPr>
        <w:t xml:space="preserve"> Implement comprehensive logging (e.g., Winston) for auditing and debugging.</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Testing:</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w:t>
      </w:r>
      <w:r>
        <w:rPr>
          <w:rFonts w:ascii="Times New Roman" w:hAnsi="Times New Roman" w:eastAsia="Times New Roman" w:cs="Times New Roman"/>
          <w:color w:val="000000"/>
          <w:sz w:val="24"/>
        </w:rPr>
        <w:t xml:space="preserve"> Unit tests (Jest), Integration tests (with a test database).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rPr>
          <w:rFonts w:ascii="Times New Roman" w:hAnsi="Times New Roman" w:eastAsia="Times New Roman" w:cs="Times New Roman"/>
          <w:color w:val="000000"/>
          <w:sz w:val="24"/>
        </w:rPr>
        <w:t xml:space="preserve"> Unit tests (Jest/React Testing Library), E2E tests (Cypress/Playwright).</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Configuration:</w:t>
      </w:r>
      <w:r>
        <w:rPr>
          <w:rFonts w:ascii="Times New Roman" w:hAnsi="Times New Roman" w:eastAsia="Times New Roman" w:cs="Times New Roman"/>
          <w:color w:val="000000"/>
          <w:sz w:val="24"/>
        </w:rPr>
        <w:t xml:space="preserve"> Use .env files for environment-specific configurations.</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Security:</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HTTPS for all communication.</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Regularly update dependencies.</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Input validation on both frontend and backend.</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Protect against common web vulnerabilities (OWASP Top 10).</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Rate limiting on sensitive endpoints.</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Code Quality:</w:t>
      </w:r>
      <w:r>
        <w:rPr>
          <w:rFonts w:ascii="Times New Roman" w:hAnsi="Times New Roman" w:eastAsia="Times New Roman" w:cs="Times New Roman"/>
          <w:color w:val="000000"/>
          <w:sz w:val="24"/>
        </w:rPr>
        <w:t xml:space="preserve"> ESLint, Prettier for consistent code style.</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Database:</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migrations (e.g., TypeORM migrations) for schema changes.</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Consider indexing frequently queried columns.</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Transactions for operations that need atomicity (e.g., creating a transaction and updating balances).</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State Management (React):</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global state like user auth, rates: Zustand, Redux Toolkit, or Jotai.</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local component state: useState, useReducer.</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 Query (TanStack Query) is excellent for managing server state (fetching, caching, updating API data).</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Real-time (Optional Enhancement):</w:t>
      </w:r>
      <w:r>
        <w:rPr>
          <w:rFonts w:ascii="Times New Roman" w:hAnsi="Times New Roman" w:eastAsia="Times New Roman" w:cs="Times New Roman"/>
          <w:color w:val="000000"/>
          <w:sz w:val="24"/>
        </w:rPr>
        <w:t xml:space="preserve"> If rates change frequently and need to be pushed to tellers instantly, consider WebSockets (NestJS Gateways). For most cases, tellers fetching rates on new transaction initiation is fine.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VI. Phased Development Approach</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MVP (Minimum Viable Product):</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login, add teller.</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sets rates for EUR/USD.</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login.</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performs EUR/USD exchange.</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Basic daily profit calculation (sum of transaction profits).</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complex cash assignment/EOD yet, just focus on the exchange.</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 currency pair support (RWF/USD, EUR/RWF).</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 cash assignment to tellers.</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Teller EOD reporting (manual input).</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 calculation of expected EOD and discrepancy.</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Detailed reporting (monthly profit, teller performance).</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UI/UX refinements.</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Enhanced security measures.</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Historical rate views.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detailed breakdown should give you a strong foundation. Remember to start simple, build incrementally, and test thoroughly. Good luck!</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upport.google.com/legal/answer/13505487"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2025-05-29T16:56:56Z</dcterms:modified>
</cp:coreProperties>
</file>