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Federal Grant Application Template</w:t>
      </w:r>
    </w:p>
    <w:p>
      <w:pPr>
        <w:spacing w:after="400"/>
      </w:pPr>
      <w:r>
        <w:rPr>
          <w:i/>
          <w:iCs/>
          <w:color w:val="666666"/>
        </w:rPr>
        <w:t xml:space="preserve">Comprehensive template for federal grants including Grants.gov, SAM.gov, and agency-specific opportunities. Includes all standard SF-424 form guidance.</w:t>
      </w:r>
    </w:p>
    <w:p>
      <w:pPr>
        <w:pStyle w:val="Heading1"/>
        <w:spacing w:before="400" w:after="200"/>
      </w:pPr>
      <w:r>
        <w:t xml:space="preserve">1. Executive Summary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A 1-page overview of your project that captures the essence of your proposal. This is often the first (and sometimes only) section reviewers read carefully.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problem are you solving?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proposed solution?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will benefit and how?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key objectives and timeline?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total budget request?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Statement of Need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Demonstrate the problem exists, is significant, and requires intervention. Use data, statistics, and real examples.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data proves this problem exists?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is affected and how severely?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if nothing is done?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is your organization positioned to address this?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Project Narrative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Detailed description of what you will do, how, and why this approach will work.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specific activities will you undertake?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methodology?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evidence supports this approach?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this align with the funder's priorities?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4. Goals, Objectives &amp; Outcomes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SMART goals (Specific, Measurable, Achievable, Relevant, Time-bound) with clear success metrics.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2-3 main goals?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specific objectives support each goal?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you measure success?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outcomes do you expect at 6 months, 1 year, 3 years?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5. Project Timeline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Month-by-month or quarter-by-quarter breakdown of activities and milestones.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major milestones?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activities happen in each phase?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is responsible for each activity?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go/no-go decision points?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6. Organizational Capacity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Prove your organization can successfully execute this project.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organization's mission and history?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relevant experience do you have?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are your key personnel and what are their qualifications?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infrastructure/resources do you have in place?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7. Budget &amp; Budget Narrative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Detailed line-item budget with justification for each expense.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Personnel costs (salaries, benefits, % 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and supplies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Travel and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Contractual/consultant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Indirect costs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share/matching funds (if required)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8. Evaluation Plan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How you will track progress and measure impact.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data will you collect?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and when will you collect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will analyze the data?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you use findings to improve?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9. Sustainability Plan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How the project/impact will continue after grant funding ends.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funding sources will you pursue?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activities be maintained?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partnerships support long-term success?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SF-424 Application for Federal Assistance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SF-424A Budget Information (Non-Construction)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SF-424B Assurances (Non-Construction)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Narrative (max pages per NOFO)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Budget Narrative/Justification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Organizational Chart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Key Personnel Resumes/CVs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Letters of Support/Commitment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Indirect Cost Rate Agreement (if applicable)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SAM.gov registration confirmation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Grants.gov registration confirmation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2025-11-30T00:39:32.282Z</dcterms:created>
  <dcterms:modified xsi:type="dcterms:W3CDTF">2025-11-30T00:39:32.287Z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