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3A24" w14:textId="2FD00205" w:rsidR="00F60B59" w:rsidRPr="001D485C" w:rsidRDefault="001D485C" w:rsidP="001D485C">
      <w:pPr>
        <w:spacing w:line="216" w:lineRule="atLeast"/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bookmarkStart w:id="0" w:name="_GoBack"/>
      <w:bookmarkEnd w:id="0"/>
      <w:r w:rsidRPr="001D485C">
        <w:rPr>
          <w:rFonts w:asciiTheme="minorHAnsi" w:hAnsiTheme="minorHAnsi" w:cstheme="minorHAnsi"/>
          <w:b/>
          <w:bCs/>
          <w:sz w:val="28"/>
          <w:szCs w:val="28"/>
          <w:u w:val="single"/>
        </w:rPr>
        <w:t>Analysis (Version 2)</w:t>
      </w:r>
    </w:p>
    <w:p w14:paraId="1EFA827B" w14:textId="77777777" w:rsidR="002B3EB1" w:rsidRDefault="002B3EB1" w:rsidP="00F60B59">
      <w:pPr>
        <w:pStyle w:val="Style1"/>
        <w:rPr>
          <w:spacing w:val="-9"/>
          <w:sz w:val="24"/>
          <w:szCs w:val="15"/>
        </w:rPr>
      </w:pPr>
    </w:p>
    <w:p w14:paraId="253EFA2D" w14:textId="5410AE45" w:rsidR="001D485C" w:rsidRPr="002B3EB1" w:rsidRDefault="001D485C" w:rsidP="00F60B59">
      <w:pPr>
        <w:pStyle w:val="Style1"/>
        <w:rPr>
          <w:rFonts w:asciiTheme="minorHAnsi" w:hAnsiTheme="minorHAnsi" w:cstheme="minorHAnsi"/>
          <w:spacing w:val="-9"/>
          <w:sz w:val="24"/>
          <w:szCs w:val="15"/>
        </w:rPr>
      </w:pP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Legend: </w:t>
      </w:r>
      <w:r w:rsidRPr="002B3EB1">
        <w:rPr>
          <w:rFonts w:asciiTheme="minorHAnsi" w:hAnsiTheme="minorHAnsi" w:cstheme="minorHAnsi"/>
          <w:b/>
          <w:bCs/>
          <w:spacing w:val="-9"/>
          <w:sz w:val="24"/>
          <w:szCs w:val="15"/>
        </w:rPr>
        <w:t>entity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,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attribute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, </w:t>
      </w:r>
      <w:r w:rsidRPr="002B3EB1">
        <w:rPr>
          <w:rFonts w:asciiTheme="minorHAnsi" w:hAnsiTheme="minorHAnsi" w:cstheme="minorHAnsi"/>
          <w:color w:val="00B050"/>
          <w:spacing w:val="-9"/>
          <w:sz w:val="24"/>
          <w:szCs w:val="15"/>
        </w:rPr>
        <w:t>relationship</w:t>
      </w:r>
      <w:r w:rsidRPr="002B3EB1">
        <w:rPr>
          <w:rFonts w:asciiTheme="minorHAnsi" w:hAnsiTheme="minorHAnsi" w:cstheme="minorHAnsi"/>
          <w:color w:val="000000" w:themeColor="text1"/>
          <w:spacing w:val="-9"/>
          <w:sz w:val="24"/>
          <w:szCs w:val="15"/>
        </w:rPr>
        <w:t xml:space="preserve">, </w:t>
      </w:r>
      <w:r w:rsidRPr="002B3EB1">
        <w:rPr>
          <w:rFonts w:asciiTheme="minorHAnsi" w:hAnsiTheme="minorHAnsi" w:cstheme="minorHAnsi"/>
          <w:color w:val="0070C0"/>
          <w:spacing w:val="-9"/>
          <w:sz w:val="24"/>
          <w:szCs w:val="15"/>
        </w:rPr>
        <w:t>constraint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>.</w:t>
      </w:r>
    </w:p>
    <w:p w14:paraId="18B8D3CC" w14:textId="77777777" w:rsidR="001D485C" w:rsidRPr="002B3EB1" w:rsidRDefault="001D485C" w:rsidP="00F60B59">
      <w:pPr>
        <w:pStyle w:val="Style1"/>
        <w:rPr>
          <w:rFonts w:asciiTheme="minorHAnsi" w:hAnsiTheme="minorHAnsi" w:cstheme="minorHAnsi"/>
          <w:spacing w:val="-9"/>
          <w:sz w:val="24"/>
          <w:szCs w:val="15"/>
        </w:rPr>
      </w:pPr>
    </w:p>
    <w:p w14:paraId="6E72356B" w14:textId="7C104F22" w:rsidR="00F60B59" w:rsidRPr="002B3EB1" w:rsidRDefault="00F60B59" w:rsidP="00F60B59">
      <w:pPr>
        <w:pStyle w:val="Style1"/>
        <w:rPr>
          <w:rFonts w:asciiTheme="minorHAnsi" w:hAnsiTheme="minorHAnsi" w:cstheme="minorHAnsi"/>
          <w:spacing w:val="-4"/>
          <w:sz w:val="24"/>
          <w:szCs w:val="15"/>
        </w:rPr>
      </w:pP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Our office </w:t>
      </w:r>
      <w:r w:rsidR="005726A1" w:rsidRPr="002B3EB1">
        <w:rPr>
          <w:rFonts w:asciiTheme="minorHAnsi" w:hAnsiTheme="minorHAnsi" w:cstheme="minorHAnsi"/>
          <w:spacing w:val="-9"/>
          <w:sz w:val="24"/>
          <w:szCs w:val="15"/>
        </w:rPr>
        <w:t>has several</w:t>
      </w:r>
      <w:r w:rsidR="006B51C2"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</w:t>
      </w:r>
      <w:r w:rsidRPr="002B3EB1">
        <w:rPr>
          <w:rFonts w:asciiTheme="minorHAnsi" w:hAnsiTheme="minorHAnsi" w:cstheme="minorHAnsi"/>
          <w:b/>
          <w:bCs/>
          <w:spacing w:val="-9"/>
          <w:sz w:val="24"/>
          <w:szCs w:val="15"/>
        </w:rPr>
        <w:t>dental assistant</w:t>
      </w:r>
      <w:r w:rsidR="006B51C2" w:rsidRPr="002B3EB1">
        <w:rPr>
          <w:rFonts w:asciiTheme="minorHAnsi" w:hAnsiTheme="minorHAnsi" w:cstheme="minorHAnsi"/>
          <w:b/>
          <w:bCs/>
          <w:spacing w:val="-9"/>
          <w:sz w:val="24"/>
          <w:szCs w:val="15"/>
        </w:rPr>
        <w:t>s</w:t>
      </w:r>
      <w:r w:rsidR="006B51C2"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</w:t>
      </w:r>
      <w:r w:rsidR="005A461C"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and </w:t>
      </w:r>
      <w:r w:rsidR="005A461C" w:rsidRPr="002B3EB1">
        <w:rPr>
          <w:rFonts w:asciiTheme="minorHAnsi" w:hAnsiTheme="minorHAnsi" w:cstheme="minorHAnsi"/>
          <w:b/>
          <w:bCs/>
          <w:spacing w:val="-9"/>
          <w:sz w:val="24"/>
          <w:szCs w:val="15"/>
        </w:rPr>
        <w:t>dentists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. Each performs various </w:t>
      </w:r>
      <w:r w:rsidRPr="002B3EB1">
        <w:rPr>
          <w:rFonts w:asciiTheme="minorHAnsi" w:hAnsiTheme="minorHAnsi" w:cstheme="minorHAnsi"/>
          <w:b/>
          <w:bCs/>
          <w:spacing w:val="-9"/>
          <w:sz w:val="24"/>
          <w:szCs w:val="15"/>
        </w:rPr>
        <w:t>procedures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, and each 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procedure </w:t>
      </w:r>
      <w:r w:rsidRPr="002B3EB1">
        <w:rPr>
          <w:rFonts w:asciiTheme="minorHAnsi" w:hAnsiTheme="minorHAnsi" w:cstheme="minorHAnsi"/>
          <w:sz w:val="24"/>
          <w:szCs w:val="15"/>
        </w:rPr>
        <w:t>has a spe</w:t>
      </w:r>
      <w:r w:rsidRPr="002B3EB1">
        <w:rPr>
          <w:rFonts w:asciiTheme="minorHAnsi" w:hAnsiTheme="minorHAnsi" w:cstheme="minorHAnsi"/>
          <w:spacing w:val="-4"/>
          <w:sz w:val="24"/>
          <w:szCs w:val="15"/>
        </w:rPr>
        <w:t xml:space="preserve">cific </w:t>
      </w:r>
      <w:r w:rsidRPr="002B3EB1">
        <w:rPr>
          <w:rFonts w:asciiTheme="minorHAnsi" w:hAnsiTheme="minorHAnsi" w:cstheme="minorHAnsi"/>
          <w:color w:val="FF0000"/>
          <w:spacing w:val="-4"/>
          <w:sz w:val="24"/>
          <w:szCs w:val="15"/>
        </w:rPr>
        <w:t>cost</w:t>
      </w:r>
      <w:r w:rsidRPr="002B3EB1">
        <w:rPr>
          <w:rFonts w:asciiTheme="minorHAnsi" w:hAnsiTheme="minorHAnsi" w:cstheme="minorHAnsi"/>
          <w:spacing w:val="-4"/>
          <w:sz w:val="24"/>
          <w:szCs w:val="15"/>
        </w:rPr>
        <w:t>.</w:t>
      </w:r>
    </w:p>
    <w:p w14:paraId="2E783F80" w14:textId="77777777" w:rsidR="00F60B59" w:rsidRPr="002B3EB1" w:rsidRDefault="00F60B59" w:rsidP="00F60B59">
      <w:pPr>
        <w:spacing w:line="216" w:lineRule="atLeast"/>
        <w:rPr>
          <w:rFonts w:asciiTheme="minorHAnsi" w:hAnsiTheme="minorHAnsi" w:cstheme="minorHAnsi"/>
          <w:szCs w:val="15"/>
        </w:rPr>
      </w:pPr>
    </w:p>
    <w:p w14:paraId="5628E2F2" w14:textId="77777777" w:rsidR="00F60B59" w:rsidRPr="002B3EB1" w:rsidRDefault="00F60B59" w:rsidP="00F60B59">
      <w:pPr>
        <w:pStyle w:val="Style1"/>
        <w:rPr>
          <w:rFonts w:asciiTheme="minorHAnsi" w:hAnsiTheme="minorHAnsi" w:cstheme="minorHAnsi"/>
          <w:spacing w:val="-6"/>
          <w:sz w:val="24"/>
          <w:szCs w:val="15"/>
        </w:rPr>
      </w:pP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We want the database system </w:t>
      </w:r>
      <w:r w:rsidRPr="002B3EB1">
        <w:rPr>
          <w:rFonts w:asciiTheme="minorHAnsi" w:hAnsiTheme="minorHAnsi" w:cstheme="minorHAnsi"/>
          <w:sz w:val="24"/>
          <w:szCs w:val="15"/>
        </w:rPr>
        <w:t xml:space="preserve">to </w:t>
      </w:r>
      <w:r w:rsidRPr="002B3EB1">
        <w:rPr>
          <w:rFonts w:asciiTheme="minorHAnsi" w:hAnsiTheme="minorHAnsi" w:cstheme="minorHAnsi"/>
          <w:spacing w:val="-6"/>
          <w:sz w:val="24"/>
          <w:szCs w:val="15"/>
        </w:rPr>
        <w:t xml:space="preserve">do several things. First, we'd like the receptionist, that's me, to 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be able to enter the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name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 of the procedure (or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procedure ID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) </w:t>
      </w:r>
      <w:r w:rsidRPr="002B3EB1">
        <w:rPr>
          <w:rFonts w:asciiTheme="minorHAnsi" w:hAnsiTheme="minorHAnsi" w:cstheme="minorHAnsi"/>
          <w:color w:val="00B050"/>
          <w:spacing w:val="-7"/>
          <w:sz w:val="24"/>
          <w:szCs w:val="15"/>
        </w:rPr>
        <w:t>performed on each patient.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 For example, let's say Mrs. Young comes in to have a root canal (which we might call Procedure 7). </w:t>
      </w:r>
      <w:r w:rsidRPr="002B3EB1">
        <w:rPr>
          <w:rFonts w:asciiTheme="minorHAnsi" w:hAnsiTheme="minorHAnsi" w:cstheme="minorHAnsi"/>
          <w:spacing w:val="-6"/>
          <w:sz w:val="24"/>
          <w:szCs w:val="15"/>
        </w:rPr>
        <w:t xml:space="preserve">When she leaves the office, I log her name or </w:t>
      </w:r>
      <w:r w:rsidRPr="002B3EB1">
        <w:rPr>
          <w:rFonts w:asciiTheme="minorHAnsi" w:hAnsiTheme="minorHAnsi" w:cstheme="minorHAnsi"/>
          <w:color w:val="FF0000"/>
          <w:spacing w:val="-6"/>
          <w:sz w:val="24"/>
          <w:szCs w:val="15"/>
        </w:rPr>
        <w:t>patient ID</w:t>
      </w:r>
      <w:r w:rsidRPr="002B3EB1">
        <w:rPr>
          <w:rFonts w:asciiTheme="minorHAnsi" w:hAnsiTheme="minorHAnsi" w:cstheme="minorHAnsi"/>
          <w:spacing w:val="-6"/>
          <w:sz w:val="24"/>
          <w:szCs w:val="15"/>
        </w:rPr>
        <w:t xml:space="preserve">, the </w:t>
      </w:r>
      <w:r w:rsidRPr="002B3EB1">
        <w:rPr>
          <w:rFonts w:asciiTheme="minorHAnsi" w:hAnsiTheme="minorHAnsi" w:cstheme="minorHAnsi"/>
          <w:color w:val="FF0000"/>
          <w:spacing w:val="-6"/>
          <w:sz w:val="24"/>
          <w:szCs w:val="15"/>
        </w:rPr>
        <w:t xml:space="preserve">time in </w:t>
      </w:r>
      <w:r w:rsidRPr="002B3EB1">
        <w:rPr>
          <w:rFonts w:asciiTheme="minorHAnsi" w:hAnsiTheme="minorHAnsi" w:cstheme="minorHAnsi"/>
          <w:spacing w:val="-6"/>
          <w:sz w:val="24"/>
          <w:szCs w:val="15"/>
        </w:rPr>
        <w:t xml:space="preserve">and </w:t>
      </w:r>
      <w:r w:rsidRPr="002B3EB1">
        <w:rPr>
          <w:rFonts w:asciiTheme="minorHAnsi" w:hAnsiTheme="minorHAnsi" w:cstheme="minorHAnsi"/>
          <w:spacing w:val="-10"/>
          <w:sz w:val="24"/>
          <w:szCs w:val="15"/>
        </w:rPr>
        <w:t xml:space="preserve">the </w:t>
      </w:r>
      <w:r w:rsidRPr="002B3EB1">
        <w:rPr>
          <w:rFonts w:asciiTheme="minorHAnsi" w:hAnsiTheme="minorHAnsi" w:cstheme="minorHAnsi"/>
          <w:color w:val="FF0000"/>
          <w:spacing w:val="-10"/>
          <w:sz w:val="24"/>
          <w:szCs w:val="15"/>
        </w:rPr>
        <w:t>time out</w:t>
      </w:r>
      <w:r w:rsidRPr="002B3EB1">
        <w:rPr>
          <w:rFonts w:asciiTheme="minorHAnsi" w:hAnsiTheme="minorHAnsi" w:cstheme="minorHAnsi"/>
          <w:spacing w:val="-10"/>
          <w:sz w:val="24"/>
          <w:szCs w:val="15"/>
        </w:rPr>
        <w:t xml:space="preserve">, </w:t>
      </w:r>
      <w:r w:rsidRPr="002B3EB1">
        <w:rPr>
          <w:rFonts w:asciiTheme="minorHAnsi" w:hAnsiTheme="minorHAnsi" w:cstheme="minorHAnsi"/>
          <w:spacing w:val="-8"/>
          <w:sz w:val="24"/>
          <w:szCs w:val="15"/>
        </w:rPr>
        <w:t xml:space="preserve">the name or ID of the procedure performed (in this case, a root canal), and the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date of service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. Note that </w:t>
      </w:r>
      <w:r w:rsidRPr="002B3EB1">
        <w:rPr>
          <w:rFonts w:asciiTheme="minorHAnsi" w:hAnsiTheme="minorHAnsi" w:cstheme="minorHAnsi"/>
          <w:color w:val="0070C0"/>
          <w:spacing w:val="-7"/>
          <w:sz w:val="24"/>
          <w:szCs w:val="15"/>
        </w:rPr>
        <w:t xml:space="preserve">multiple procedures might be performed on a </w:t>
      </w:r>
      <w:r w:rsidRPr="002B3EB1">
        <w:rPr>
          <w:rFonts w:asciiTheme="minorHAnsi" w:hAnsiTheme="minorHAnsi" w:cstheme="minorHAnsi"/>
          <w:b/>
          <w:bCs/>
          <w:spacing w:val="-7"/>
          <w:sz w:val="24"/>
          <w:szCs w:val="15"/>
        </w:rPr>
        <w:t>patient</w:t>
      </w:r>
      <w:r w:rsidRPr="002B3EB1">
        <w:rPr>
          <w:rFonts w:asciiTheme="minorHAnsi" w:hAnsiTheme="minorHAnsi" w:cstheme="minorHAnsi"/>
          <w:color w:val="0070C0"/>
          <w:spacing w:val="-7"/>
          <w:sz w:val="24"/>
          <w:szCs w:val="15"/>
        </w:rPr>
        <w:t xml:space="preserve"> during one visit.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 </w:t>
      </w:r>
      <w:r w:rsidRPr="002B3EB1">
        <w:rPr>
          <w:rFonts w:asciiTheme="minorHAnsi" w:hAnsiTheme="minorHAnsi" w:cstheme="minorHAnsi"/>
          <w:spacing w:val="-6"/>
          <w:sz w:val="24"/>
          <w:szCs w:val="15"/>
        </w:rPr>
        <w:t>For example, Mrs. Young might have her teeth filled and cleaned during one visit.</w:t>
      </w:r>
    </w:p>
    <w:p w14:paraId="799748C2" w14:textId="77777777" w:rsidR="00F60B59" w:rsidRPr="002B3EB1" w:rsidRDefault="00F60B59" w:rsidP="00F60B59">
      <w:pPr>
        <w:spacing w:line="216" w:lineRule="atLeast"/>
        <w:rPr>
          <w:rFonts w:asciiTheme="minorHAnsi" w:hAnsiTheme="minorHAnsi" w:cstheme="minorHAnsi"/>
          <w:szCs w:val="15"/>
        </w:rPr>
      </w:pPr>
    </w:p>
    <w:p w14:paraId="3BCF3B6E" w14:textId="77777777" w:rsidR="00F60B59" w:rsidRPr="002B3EB1" w:rsidRDefault="00F60B59" w:rsidP="00F60B59">
      <w:pPr>
        <w:pStyle w:val="Style1"/>
        <w:rPr>
          <w:rFonts w:asciiTheme="minorHAnsi" w:hAnsiTheme="minorHAnsi" w:cstheme="minorHAnsi"/>
          <w:spacing w:val="-9"/>
          <w:sz w:val="24"/>
          <w:szCs w:val="15"/>
        </w:rPr>
      </w:pPr>
      <w:r w:rsidRPr="002B3EB1">
        <w:rPr>
          <w:rFonts w:asciiTheme="minorHAnsi" w:hAnsiTheme="minorHAnsi" w:cstheme="minorHAnsi"/>
          <w:spacing w:val="-9"/>
          <w:sz w:val="24"/>
          <w:szCs w:val="15"/>
        </w:rPr>
        <w:t>Second, we need to track the number of hours the dental assistant</w:t>
      </w:r>
      <w:r w:rsidR="006B51C2" w:rsidRPr="002B3EB1">
        <w:rPr>
          <w:rFonts w:asciiTheme="minorHAnsi" w:hAnsiTheme="minorHAnsi" w:cstheme="minorHAnsi"/>
          <w:spacing w:val="-9"/>
          <w:sz w:val="24"/>
          <w:szCs w:val="15"/>
        </w:rPr>
        <w:t>s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work. Even though we </w:t>
      </w:r>
      <w:r w:rsidRPr="002B3EB1">
        <w:rPr>
          <w:rFonts w:asciiTheme="minorHAnsi" w:hAnsiTheme="minorHAnsi" w:cstheme="minorHAnsi"/>
          <w:spacing w:val="-8"/>
          <w:sz w:val="24"/>
          <w:szCs w:val="15"/>
        </w:rPr>
        <w:t xml:space="preserve">charge the patient a set fee per procedure, the dental assistant is paid by the hour. So we'll need 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to record the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start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and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finish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times of each appointment, so </w:t>
      </w:r>
      <w:r w:rsidRPr="002B3EB1">
        <w:rPr>
          <w:rFonts w:asciiTheme="minorHAnsi" w:hAnsiTheme="minorHAnsi" w:cstheme="minorHAnsi"/>
          <w:color w:val="00B050"/>
          <w:spacing w:val="-9"/>
          <w:sz w:val="24"/>
          <w:szCs w:val="15"/>
        </w:rPr>
        <w:t>the time the dental assistant spends with each patient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can be calculated.</w:t>
      </w:r>
    </w:p>
    <w:p w14:paraId="1827B5AB" w14:textId="77777777" w:rsidR="00F60B59" w:rsidRPr="002B3EB1" w:rsidRDefault="00F60B59" w:rsidP="00F60B59">
      <w:pPr>
        <w:spacing w:line="216" w:lineRule="atLeast"/>
        <w:rPr>
          <w:rFonts w:asciiTheme="minorHAnsi" w:hAnsiTheme="minorHAnsi" w:cstheme="minorHAnsi"/>
          <w:szCs w:val="15"/>
        </w:rPr>
      </w:pPr>
    </w:p>
    <w:p w14:paraId="1E5EA76F" w14:textId="7C8D4EB0" w:rsidR="00F56ED4" w:rsidRPr="002B3EB1" w:rsidRDefault="00F60B59" w:rsidP="002B3EB1">
      <w:pPr>
        <w:pStyle w:val="Style1"/>
        <w:ind w:right="648"/>
        <w:rPr>
          <w:rFonts w:asciiTheme="minorHAnsi" w:hAnsiTheme="minorHAnsi" w:cstheme="minorHAnsi"/>
          <w:spacing w:val="-7"/>
          <w:sz w:val="24"/>
          <w:szCs w:val="15"/>
        </w:rPr>
      </w:pP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Third, we want to generate monthly bills to send to our patients who do not have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 xml:space="preserve">dental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insurance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. These bills should show the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name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and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address</w:t>
      </w:r>
      <w:r w:rsidRPr="002B3EB1">
        <w:rPr>
          <w:rFonts w:asciiTheme="minorHAnsi" w:hAnsiTheme="minorHAnsi" w:cstheme="minorHAnsi"/>
          <w:spacing w:val="-9"/>
          <w:sz w:val="24"/>
          <w:szCs w:val="15"/>
        </w:rPr>
        <w:t xml:space="preserve"> of the patient, the 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t>procedures per</w:t>
      </w:r>
      <w:r w:rsidRPr="002B3EB1">
        <w:rPr>
          <w:rFonts w:asciiTheme="minorHAnsi" w:hAnsiTheme="minorHAnsi" w:cstheme="minorHAnsi"/>
          <w:color w:val="FF0000"/>
          <w:spacing w:val="-9"/>
          <w:sz w:val="24"/>
          <w:szCs w:val="15"/>
        </w:rPr>
        <w:softHyphen/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formed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, the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date of service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, the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service provider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, the </w:t>
      </w:r>
      <w:r w:rsidRPr="002B3EB1">
        <w:rPr>
          <w:rFonts w:asciiTheme="minorHAnsi" w:hAnsiTheme="minorHAnsi" w:cstheme="minorHAnsi"/>
          <w:color w:val="FF0000"/>
          <w:spacing w:val="-7"/>
          <w:sz w:val="24"/>
          <w:szCs w:val="15"/>
        </w:rPr>
        <w:t>cost</w:t>
      </w:r>
      <w:r w:rsidRPr="002B3EB1">
        <w:rPr>
          <w:rFonts w:asciiTheme="minorHAnsi" w:hAnsiTheme="minorHAnsi" w:cstheme="minorHAnsi"/>
          <w:spacing w:val="-7"/>
          <w:sz w:val="24"/>
          <w:szCs w:val="15"/>
        </w:rPr>
        <w:t xml:space="preserve"> for each procedure, and the total bill.</w:t>
      </w:r>
    </w:p>
    <w:sectPr w:rsidR="00F56ED4" w:rsidRPr="002B3EB1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66E9" w14:textId="77777777" w:rsidR="006A209A" w:rsidRDefault="006A209A" w:rsidP="001D485C">
      <w:r>
        <w:separator/>
      </w:r>
    </w:p>
  </w:endnote>
  <w:endnote w:type="continuationSeparator" w:id="0">
    <w:p w14:paraId="19D57076" w14:textId="77777777" w:rsidR="006A209A" w:rsidRDefault="006A209A" w:rsidP="001D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A6E7D" w14:textId="77777777" w:rsidR="006A209A" w:rsidRDefault="006A209A" w:rsidP="001D485C">
      <w:r>
        <w:separator/>
      </w:r>
    </w:p>
  </w:footnote>
  <w:footnote w:type="continuationSeparator" w:id="0">
    <w:p w14:paraId="04521BC5" w14:textId="77777777" w:rsidR="006A209A" w:rsidRDefault="006A209A" w:rsidP="001D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88E57" w14:textId="7AC6D03F" w:rsidR="001D485C" w:rsidRDefault="001D485C" w:rsidP="001D485C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color w:val="7F7F7F" w:themeColor="text1" w:themeTint="80"/>
      </w:rPr>
      <w:t>Nick DeMarco</w:t>
    </w:r>
    <w:r>
      <w:rPr>
        <w:color w:val="7F7F7F" w:themeColor="text1" w:themeTint="80"/>
      </w:rPr>
      <w:br/>
      <w:t>CS205-01</w:t>
    </w:r>
    <w:r>
      <w:rPr>
        <w:color w:val="7F7F7F" w:themeColor="text1" w:themeTint="80"/>
      </w:rPr>
      <w:br/>
      <w:t>Fall 2019</w:t>
    </w:r>
  </w:p>
  <w:p w14:paraId="5C842B6C" w14:textId="77777777" w:rsidR="001D485C" w:rsidRDefault="001D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59"/>
    <w:rsid w:val="001D485C"/>
    <w:rsid w:val="001D5F17"/>
    <w:rsid w:val="002B3EB1"/>
    <w:rsid w:val="002F4778"/>
    <w:rsid w:val="004F13D9"/>
    <w:rsid w:val="005726A1"/>
    <w:rsid w:val="005A461C"/>
    <w:rsid w:val="00634F21"/>
    <w:rsid w:val="006A209A"/>
    <w:rsid w:val="006B51C2"/>
    <w:rsid w:val="00F56ED4"/>
    <w:rsid w:val="00F60B59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8C32A"/>
  <w15:chartTrackingRefBased/>
  <w15:docId w15:val="{386633F3-C33B-425F-957E-3A102CA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16" w:lineRule="atLeast"/>
      <w:ind w:left="576" w:right="576"/>
    </w:pPr>
    <w:rPr>
      <w:sz w:val="20"/>
    </w:rPr>
  </w:style>
  <w:style w:type="paragraph" w:styleId="Header">
    <w:name w:val="header"/>
    <w:basedOn w:val="Normal"/>
    <w:link w:val="HeaderChar"/>
    <w:uiPriority w:val="99"/>
    <w:rsid w:val="001D4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85C"/>
    <w:rPr>
      <w:sz w:val="24"/>
      <w:szCs w:val="24"/>
    </w:rPr>
  </w:style>
  <w:style w:type="paragraph" w:styleId="Footer">
    <w:name w:val="footer"/>
    <w:basedOn w:val="Normal"/>
    <w:link w:val="FooterChar"/>
    <w:rsid w:val="001D4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48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3001C81F2D243B79D04A15A28C315" ma:contentTypeVersion="14" ma:contentTypeDescription="Create a new document." ma:contentTypeScope="" ma:versionID="e750181825d5b65db3ed8637a08d1b61">
  <xsd:schema xmlns:xsd="http://www.w3.org/2001/XMLSchema" xmlns:xs="http://www.w3.org/2001/XMLSchema" xmlns:p="http://schemas.microsoft.com/office/2006/metadata/properties" xmlns:ns1="http://schemas.microsoft.com/sharepoint/v3" xmlns:ns3="63cad29b-744b-4bfd-b388-e8011a44afdf" xmlns:ns4="10f73e81-a30c-4941-971b-19e24444eebe" targetNamespace="http://schemas.microsoft.com/office/2006/metadata/properties" ma:root="true" ma:fieldsID="9f52fad79e457dcdbc4d9f02c8d9b1e9" ns1:_="" ns3:_="" ns4:_="">
    <xsd:import namespace="http://schemas.microsoft.com/sharepoint/v3"/>
    <xsd:import namespace="63cad29b-744b-4bfd-b388-e8011a44afdf"/>
    <xsd:import namespace="10f73e81-a30c-4941-971b-19e24444e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d29b-744b-4bfd-b388-e8011a44a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3e81-a30c-4941-971b-19e24444e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8D8AC91-43C8-4D2F-AC50-EADA19569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cad29b-744b-4bfd-b388-e8011a44afdf"/>
    <ds:schemaRef ds:uri="10f73e81-a30c-4941-971b-19e24444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933273-61AC-4FB9-BF90-0E3206C8E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168E6-0797-4ADA-82FC-C5E70D2CA5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1193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student,</vt:lpstr>
    </vt:vector>
  </TitlesOfParts>
  <Company>WCSU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student,</dc:title>
  <dc:subject/>
  <dc:creator>GanchevG</dc:creator>
  <cp:keywords/>
  <dc:description/>
  <cp:lastModifiedBy>Nick</cp:lastModifiedBy>
  <cp:revision>2</cp:revision>
  <dcterms:created xsi:type="dcterms:W3CDTF">2019-11-18T15:14:00Z</dcterms:created>
  <dcterms:modified xsi:type="dcterms:W3CDTF">2019-11-18T15:14:00Z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0x01010030D3001C81F2D243B79D04A15A28C315</vt:lpwstr>
  </property>
</Properties>
</file>