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181BF" w14:textId="50A4C0C0" w:rsidR="008C5D85" w:rsidRPr="00FE5BFA" w:rsidRDefault="008C5D85" w:rsidP="00FE5BFA">
      <w:pPr>
        <w:jc w:val="both"/>
        <w:rPr>
          <w:b/>
          <w:bCs/>
          <w:sz w:val="32"/>
          <w:szCs w:val="32"/>
        </w:rPr>
      </w:pPr>
      <w:r w:rsidRPr="00FE5BFA">
        <w:rPr>
          <w:b/>
          <w:bCs/>
          <w:sz w:val="32"/>
          <w:szCs w:val="32"/>
        </w:rPr>
        <w:t xml:space="preserve">Slide 1: </w:t>
      </w:r>
      <w:r w:rsidR="000D6808" w:rsidRPr="00FE5BFA">
        <w:rPr>
          <w:b/>
          <w:bCs/>
          <w:sz w:val="32"/>
          <w:szCs w:val="32"/>
        </w:rPr>
        <w:t>Introduction</w:t>
      </w:r>
    </w:p>
    <w:p w14:paraId="1A1B2496" w14:textId="2107B2ED" w:rsidR="005F02BA" w:rsidRDefault="00736C69" w:rsidP="00736C69">
      <w:pPr>
        <w:jc w:val="both"/>
        <w:rPr>
          <w:b/>
          <w:bCs/>
        </w:rPr>
      </w:pPr>
      <w:r w:rsidRPr="00736C69">
        <w:rPr>
          <w:b/>
          <w:bCs/>
        </w:rPr>
        <w:t>Good morning, everyone.</w:t>
      </w:r>
      <w:r w:rsidR="00D35709">
        <w:rPr>
          <w:b/>
          <w:bCs/>
        </w:rPr>
        <w:t xml:space="preserve"> Thank you for coming.</w:t>
      </w:r>
    </w:p>
    <w:p w14:paraId="75A05BF3" w14:textId="447873F6" w:rsidR="00A01102" w:rsidRDefault="006E6695" w:rsidP="00736C69">
      <w:pPr>
        <w:jc w:val="both"/>
      </w:pPr>
      <w:r w:rsidRPr="006E6695">
        <w:t xml:space="preserve">Today, I am </w:t>
      </w:r>
      <w:r w:rsidR="003B5E5B" w:rsidRPr="003B5E5B">
        <w:t>humbled</w:t>
      </w:r>
      <w:r w:rsidR="00913548">
        <w:t xml:space="preserve"> </w:t>
      </w:r>
      <w:r w:rsidRPr="006E6695">
        <w:t>to present my thesis</w:t>
      </w:r>
      <w:r w:rsidR="00736C69" w:rsidRPr="00736C69">
        <w:t xml:space="preserve">, </w:t>
      </w:r>
      <w:r w:rsidR="00736C69" w:rsidRPr="00736C69">
        <w:rPr>
          <w:b/>
          <w:bCs/>
        </w:rPr>
        <w:t>"Evaluating Disparities in End-Stage Renal Disease Risk Prediction Using the All of Us Cohort.</w:t>
      </w:r>
      <w:r w:rsidR="00916174">
        <w:rPr>
          <w:b/>
          <w:bCs/>
        </w:rPr>
        <w:t>”</w:t>
      </w:r>
    </w:p>
    <w:p w14:paraId="748379D3" w14:textId="5018E1DC" w:rsidR="00A01102" w:rsidRDefault="000A0BFA" w:rsidP="00736C69">
      <w:pPr>
        <w:jc w:val="both"/>
      </w:pPr>
      <w:r>
        <w:rPr>
          <w:b/>
          <w:bCs/>
          <w:noProof/>
        </w:rPr>
      </w:r>
      <w:r w:rsidR="000A0BFA">
        <w:rPr>
          <w:b/>
          <w:bCs/>
          <w:noProof/>
        </w:rPr>
        <w:pict w14:anchorId="659D9A00">
          <v:rect id="_x0000_i1025" alt="" style="width:451.3pt;height:.05pt;mso-width-percent:0;mso-height-percent:0;mso-width-percent:0;mso-height-percent:0" o:hralign="center" o:hrstd="t" o:hr="t" fillcolor="#a0a0a0" stroked="f"/>
        </w:pict>
      </w:r>
    </w:p>
    <w:p w14:paraId="1C5AEC31" w14:textId="77777777" w:rsidR="00A2629E" w:rsidRDefault="007365EA" w:rsidP="002946F7">
      <w:pPr>
        <w:jc w:val="both"/>
        <w:rPr>
          <w:b/>
          <w:bCs/>
          <w:sz w:val="32"/>
          <w:szCs w:val="32"/>
        </w:rPr>
      </w:pPr>
      <w:r w:rsidRPr="007365EA">
        <w:rPr>
          <w:b/>
          <w:bCs/>
          <w:sz w:val="32"/>
          <w:szCs w:val="32"/>
        </w:rPr>
        <w:t xml:space="preserve">Slide 2: </w:t>
      </w:r>
      <w:r w:rsidR="00A2629E" w:rsidRPr="00FE5BFA">
        <w:rPr>
          <w:b/>
          <w:bCs/>
          <w:sz w:val="32"/>
          <w:szCs w:val="32"/>
        </w:rPr>
        <w:t xml:space="preserve">Public Health Crisis </w:t>
      </w:r>
    </w:p>
    <w:p w14:paraId="01262EBD" w14:textId="6F4C70DE" w:rsidR="00916174" w:rsidRDefault="002946F7" w:rsidP="002946F7">
      <w:pPr>
        <w:jc w:val="both"/>
      </w:pPr>
      <w:r w:rsidRPr="002946F7">
        <w:t xml:space="preserve">This study addresses inequities in kidney disease prediction, an issue that resonates deeply with me as someone from The Gambia, where kidney disease is a growing public health crisis. </w:t>
      </w:r>
    </w:p>
    <w:p w14:paraId="799E101F" w14:textId="23F5CA99" w:rsidR="002946F7" w:rsidRDefault="002946F7" w:rsidP="002946F7">
      <w:pPr>
        <w:jc w:val="both"/>
      </w:pPr>
      <w:r w:rsidRPr="002946F7">
        <w:t>C</w:t>
      </w:r>
      <w:r w:rsidR="006945DA">
        <w:t>hronic kidney disease</w:t>
      </w:r>
      <w:r w:rsidR="0028610C">
        <w:t xml:space="preserve"> </w:t>
      </w:r>
      <w:r w:rsidRPr="002946F7">
        <w:t xml:space="preserve">affects 19.8% of the population in West Africa, with an estimated prevalence of 13% in The Gambia and a staggering 49.4% mortality rate among hemodialysis patients. </w:t>
      </w:r>
    </w:p>
    <w:p w14:paraId="5976B31F" w14:textId="10685176" w:rsidR="009B0FCB" w:rsidRDefault="009B0FCB" w:rsidP="00FE5BFA">
      <w:pPr>
        <w:jc w:val="both"/>
      </w:pPr>
    </w:p>
    <w:p w14:paraId="1A7DD353" w14:textId="780A5835" w:rsidR="00DA3F0C" w:rsidRDefault="00413C1C" w:rsidP="00FE5BFA">
      <w:pPr>
        <w:jc w:val="both"/>
      </w:pPr>
      <w:r w:rsidRPr="00413C1C">
        <w:t xml:space="preserve">CKD affects over 850 million people globally, more than 10% of the population, </w:t>
      </w:r>
      <w:r w:rsidR="008A2F10" w:rsidRPr="008A2F10">
        <w:t>surpassing diabetes and cardiovascular disease in prevalence</w:t>
      </w:r>
      <w:r w:rsidRPr="00413C1C">
        <w:t xml:space="preserve">. </w:t>
      </w:r>
      <w:r w:rsidR="009D695A" w:rsidRPr="002946F7">
        <w:t>Over 90% of cases go undiagnosed until advanced stages like End-Stage Renal Disease (ESRD)</w:t>
      </w:r>
      <w:r w:rsidRPr="00413C1C">
        <w:t xml:space="preserve">, where irreversible kidney failure occurs, requiring dialysis or a transplant to survive. </w:t>
      </w:r>
      <w:r w:rsidR="002946F7" w:rsidRPr="002946F7">
        <w:t xml:space="preserve">The image </w:t>
      </w:r>
      <w:r w:rsidR="002946F7">
        <w:t xml:space="preserve">on the bottom right, </w:t>
      </w:r>
      <w:r w:rsidR="002946F7" w:rsidRPr="002946F7">
        <w:t>illustrates the natural progression of CKD through its five stages, beginning with normal kidney function (Stage 1) and culminating in complete kidney failure (Stage 5). This progression visually highlights the critical opportunity for early detection and treatment to</w:t>
      </w:r>
      <w:r w:rsidR="00462945">
        <w:t xml:space="preserve"> </w:t>
      </w:r>
      <w:r w:rsidR="002946F7" w:rsidRPr="002946F7">
        <w:t>halt disease progression</w:t>
      </w:r>
      <w:r w:rsidR="00F23D51">
        <w:t xml:space="preserve"> and </w:t>
      </w:r>
      <w:r w:rsidR="002946F7" w:rsidRPr="002946F7">
        <w:t>improv</w:t>
      </w:r>
      <w:r w:rsidR="00B83C2C">
        <w:t>e</w:t>
      </w:r>
      <w:r w:rsidR="002946F7" w:rsidRPr="002946F7">
        <w:t xml:space="preserve"> outcome</w:t>
      </w:r>
      <w:r w:rsidR="00F23D51">
        <w:t>s.</w:t>
      </w:r>
    </w:p>
    <w:p w14:paraId="513A83EC" w14:textId="77777777" w:rsidR="00DA3F0C" w:rsidRDefault="00DA3F0C" w:rsidP="00FE5BFA">
      <w:pPr>
        <w:jc w:val="both"/>
      </w:pPr>
    </w:p>
    <w:p w14:paraId="5A02D460" w14:textId="468AA118" w:rsidR="00DA3F0C" w:rsidRDefault="00DA3F0C" w:rsidP="00FE5BFA">
      <w:pPr>
        <w:jc w:val="both"/>
      </w:pPr>
      <w:r w:rsidRPr="002946F7">
        <w:t xml:space="preserve">This immense gap in </w:t>
      </w:r>
      <w:r w:rsidR="001F1874">
        <w:t xml:space="preserve">disease outcome </w:t>
      </w:r>
      <w:r w:rsidRPr="002946F7">
        <w:t xml:space="preserve">inspired my research: </w:t>
      </w:r>
      <w:r>
        <w:t>how c</w:t>
      </w:r>
      <w:r w:rsidRPr="002946F7">
        <w:t xml:space="preserve">an we ensure that risk prediction models—tools meant to save lives—work equitably for </w:t>
      </w:r>
      <w:r>
        <w:t>vulnerable populations</w:t>
      </w:r>
      <w:r w:rsidRPr="002946F7">
        <w:t xml:space="preserve">? Today, I'll discuss the disparities </w:t>
      </w:r>
      <w:r w:rsidR="00B13BC6">
        <w:t xml:space="preserve">we </w:t>
      </w:r>
      <w:r w:rsidRPr="002946F7">
        <w:t>identified, our methods, and how we can refine these tools to better support vulnerable communities.</w:t>
      </w:r>
    </w:p>
    <w:p w14:paraId="6BB429C5" w14:textId="4CE3CB80" w:rsidR="000D6808" w:rsidRDefault="000A0BFA" w:rsidP="00FE5BFA">
      <w:pPr>
        <w:jc w:val="both"/>
      </w:pPr>
      <w:r>
        <w:rPr>
          <w:b/>
          <w:bCs/>
          <w:noProof/>
        </w:rPr>
      </w:r>
      <w:r w:rsidR="000A0BFA">
        <w:rPr>
          <w:b/>
          <w:bCs/>
          <w:noProof/>
        </w:rPr>
        <w:pict w14:anchorId="30691DF2">
          <v:rect id="_x0000_i1026" alt="" style="width:451.3pt;height:.05pt;mso-width-percent:0;mso-height-percent:0;mso-width-percent:0;mso-height-percent:0" o:hralign="center" o:hrstd="t" o:hr="t" fillcolor="#a0a0a0" stroked="f"/>
        </w:pict>
      </w:r>
    </w:p>
    <w:p w14:paraId="55EFEB3F" w14:textId="60B6AA6C" w:rsidR="009B1ACB" w:rsidRPr="00FE5BFA" w:rsidRDefault="009B1ACB" w:rsidP="00FE5BFA">
      <w:pPr>
        <w:jc w:val="both"/>
        <w:rPr>
          <w:sz w:val="32"/>
          <w:szCs w:val="32"/>
        </w:rPr>
      </w:pPr>
      <w:r w:rsidRPr="00FE5BFA">
        <w:rPr>
          <w:b/>
          <w:bCs/>
          <w:sz w:val="32"/>
          <w:szCs w:val="32"/>
        </w:rPr>
        <w:t xml:space="preserve">Slide </w:t>
      </w:r>
      <w:r w:rsidR="00DA3F0C">
        <w:rPr>
          <w:b/>
          <w:bCs/>
          <w:sz w:val="32"/>
          <w:szCs w:val="32"/>
        </w:rPr>
        <w:t>3</w:t>
      </w:r>
      <w:r w:rsidRPr="00FE5BFA">
        <w:rPr>
          <w:b/>
          <w:bCs/>
          <w:sz w:val="32"/>
          <w:szCs w:val="32"/>
        </w:rPr>
        <w:t xml:space="preserve">: </w:t>
      </w:r>
      <w:r w:rsidR="00035B2E" w:rsidRPr="00FE5BFA">
        <w:rPr>
          <w:b/>
          <w:bCs/>
          <w:sz w:val="32"/>
          <w:szCs w:val="32"/>
        </w:rPr>
        <w:t>Prevalence</w:t>
      </w:r>
      <w:r w:rsidR="00030C23" w:rsidRPr="00FE5BFA">
        <w:rPr>
          <w:b/>
          <w:bCs/>
          <w:sz w:val="32"/>
          <w:szCs w:val="32"/>
        </w:rPr>
        <w:t xml:space="preserve"> </w:t>
      </w:r>
    </w:p>
    <w:p w14:paraId="6C4D99D9" w14:textId="1016E00F" w:rsidR="008A2F10" w:rsidRDefault="008A2F10" w:rsidP="008A2F10">
      <w:pPr>
        <w:jc w:val="both"/>
      </w:pPr>
      <w:r w:rsidRPr="008A2F10">
        <w:t>Between 2001 and 2021 in the U</w:t>
      </w:r>
      <w:r w:rsidR="001E638D">
        <w:t xml:space="preserve">nited </w:t>
      </w:r>
      <w:r w:rsidRPr="008A2F10">
        <w:t>S</w:t>
      </w:r>
      <w:r w:rsidR="001E638D">
        <w:t>tates</w:t>
      </w:r>
      <w:r w:rsidRPr="008A2F10">
        <w:t xml:space="preserve">, ESRD cases have grown. Annual incidents now exceed 130,000 cases per year, while prevalence surpassed 800,000 total cases in 2021, reflecting rising demands for dialysis and </w:t>
      </w:r>
      <w:r w:rsidR="006E13F5">
        <w:t xml:space="preserve">Kidney </w:t>
      </w:r>
      <w:r w:rsidRPr="008A2F10">
        <w:t>transplants.</w:t>
      </w:r>
    </w:p>
    <w:p w14:paraId="6DCB90C7" w14:textId="77777777" w:rsidR="003872CD" w:rsidRPr="008A2F10" w:rsidRDefault="003872CD" w:rsidP="008A2F10">
      <w:pPr>
        <w:jc w:val="both"/>
      </w:pPr>
    </w:p>
    <w:p w14:paraId="781404AD" w14:textId="2EAD33E3" w:rsidR="008A2F10" w:rsidRPr="008A2F10" w:rsidRDefault="008A2F10" w:rsidP="008A2F10">
      <w:pPr>
        <w:jc w:val="both"/>
      </w:pPr>
      <w:r w:rsidRPr="008A2F10">
        <w:t xml:space="preserve">Racial disparities are stark. Black individuals face an incidence rate </w:t>
      </w:r>
      <w:r w:rsidR="00C5589C">
        <w:t>at about</w:t>
      </w:r>
      <w:r w:rsidRPr="008A2F10">
        <w:t xml:space="preserve"> 1,000 cases per million persons per year—four times higher than White individuals. Prevalence among Black patients consistently exceeds 6,000 cases per million persons, more than </w:t>
      </w:r>
      <w:r w:rsidR="00C5589C">
        <w:t>three times</w:t>
      </w:r>
      <w:r w:rsidRPr="008A2F10">
        <w:t xml:space="preserve"> that of White </w:t>
      </w:r>
      <w:r w:rsidR="00604624" w:rsidRPr="008A2F10">
        <w:t>individuals</w:t>
      </w:r>
      <w:r w:rsidRPr="008A2F10">
        <w:t xml:space="preserve">. Native American and Hispanic patients also face elevated </w:t>
      </w:r>
      <w:r w:rsidR="00C5589C">
        <w:t>prevalence</w:t>
      </w:r>
      <w:r w:rsidRPr="008A2F10">
        <w:t xml:space="preserve"> </w:t>
      </w:r>
      <w:r w:rsidR="00916174">
        <w:t xml:space="preserve">at about </w:t>
      </w:r>
      <w:r w:rsidRPr="008A2F10">
        <w:t>4,000 cases per million persons.</w:t>
      </w:r>
    </w:p>
    <w:p w14:paraId="43D9E3F4" w14:textId="7F453DF5" w:rsidR="00A25F40" w:rsidRDefault="008A2F10" w:rsidP="00FE5BFA">
      <w:pPr>
        <w:jc w:val="both"/>
      </w:pPr>
      <w:r w:rsidRPr="008A2F10">
        <w:t xml:space="preserve">These statistics underscore persistent racial </w:t>
      </w:r>
      <w:r w:rsidR="001E150F" w:rsidRPr="008A2F10">
        <w:t xml:space="preserve">disparities </w:t>
      </w:r>
      <w:r w:rsidRPr="008A2F10">
        <w:t>in incidence, prevalence, and outcomes</w:t>
      </w:r>
      <w:r w:rsidR="009C100D">
        <w:t>.</w:t>
      </w:r>
    </w:p>
    <w:p w14:paraId="7C2D1183" w14:textId="52488EA7" w:rsidR="00B44E0C" w:rsidRDefault="000A0BFA" w:rsidP="00FE5BFA">
      <w:pPr>
        <w:jc w:val="both"/>
      </w:pPr>
      <w:r>
        <w:rPr>
          <w:b/>
          <w:bCs/>
          <w:noProof/>
        </w:rPr>
      </w:r>
      <w:r w:rsidR="000A0BFA">
        <w:rPr>
          <w:b/>
          <w:bCs/>
          <w:noProof/>
        </w:rPr>
        <w:pict w14:anchorId="44956D97">
          <v:rect id="_x0000_i1027" alt="" style="width:451.3pt;height:.05pt;mso-width-percent:0;mso-height-percent:0;mso-width-percent:0;mso-height-percent:0" o:hralign="center" o:hrstd="t" o:hr="t" fillcolor="#a0a0a0" stroked="f"/>
        </w:pict>
      </w:r>
    </w:p>
    <w:p w14:paraId="01E3DC54" w14:textId="67522126" w:rsidR="00492549" w:rsidRPr="00FE5BFA" w:rsidRDefault="00492549" w:rsidP="00FE5BFA">
      <w:pPr>
        <w:jc w:val="both"/>
        <w:rPr>
          <w:b/>
          <w:bCs/>
          <w:sz w:val="32"/>
          <w:szCs w:val="32"/>
        </w:rPr>
      </w:pPr>
      <w:r w:rsidRPr="00FE5BFA">
        <w:rPr>
          <w:b/>
          <w:bCs/>
          <w:sz w:val="32"/>
          <w:szCs w:val="32"/>
        </w:rPr>
        <w:t xml:space="preserve">Slide </w:t>
      </w:r>
      <w:r w:rsidR="00DA1873">
        <w:rPr>
          <w:b/>
          <w:bCs/>
          <w:sz w:val="32"/>
          <w:szCs w:val="32"/>
        </w:rPr>
        <w:t>4</w:t>
      </w:r>
      <w:r w:rsidRPr="00FE5BFA">
        <w:rPr>
          <w:b/>
          <w:bCs/>
          <w:sz w:val="32"/>
          <w:szCs w:val="32"/>
        </w:rPr>
        <w:t xml:space="preserve">: </w:t>
      </w:r>
      <w:r w:rsidR="005C4466">
        <w:rPr>
          <w:b/>
          <w:bCs/>
          <w:sz w:val="32"/>
          <w:szCs w:val="32"/>
        </w:rPr>
        <w:t xml:space="preserve">eFGR Equations and </w:t>
      </w:r>
      <w:r w:rsidR="00D65B82" w:rsidRPr="00FE5BFA">
        <w:rPr>
          <w:b/>
          <w:bCs/>
          <w:sz w:val="32"/>
          <w:szCs w:val="32"/>
        </w:rPr>
        <w:t>Case Study</w:t>
      </w:r>
    </w:p>
    <w:p w14:paraId="4117F13A" w14:textId="77777777" w:rsidR="005C4466" w:rsidRDefault="005C4466" w:rsidP="005C4466">
      <w:pPr>
        <w:jc w:val="both"/>
      </w:pPr>
      <w:r>
        <w:t xml:space="preserve">Moreso, </w:t>
      </w:r>
      <w:r w:rsidRPr="00035B2E">
        <w:t xml:space="preserve">One of the key factors contributing to disparities in kidney disease prediction is the role of race in calculating kidney function. </w:t>
      </w:r>
    </w:p>
    <w:p w14:paraId="2710D0AA" w14:textId="10A7C4BF" w:rsidR="00492549" w:rsidRDefault="00492549" w:rsidP="00FE5BFA">
      <w:pPr>
        <w:jc w:val="both"/>
      </w:pPr>
      <w:r w:rsidRPr="00035B2E">
        <w:t xml:space="preserve">For decades, equations like MDRD and CKD-EPI </w:t>
      </w:r>
      <w:r>
        <w:t>2009 ,</w:t>
      </w:r>
      <w:r w:rsidRPr="00035B2E">
        <w:t xml:space="preserve">factored race explicitly into their formulas. </w:t>
      </w:r>
      <w:r>
        <w:t>As</w:t>
      </w:r>
      <w:r w:rsidRPr="00035B2E">
        <w:t xml:space="preserve"> show</w:t>
      </w:r>
      <w:r w:rsidR="007F577C">
        <w:t>n</w:t>
      </w:r>
      <w:r w:rsidRPr="00035B2E">
        <w:t xml:space="preserve"> </w:t>
      </w:r>
      <w:r>
        <w:t xml:space="preserve">in number 1, </w:t>
      </w:r>
      <w:r w:rsidRPr="00035B2E">
        <w:t xml:space="preserve">the MDRD equation </w:t>
      </w:r>
      <w:r>
        <w:t xml:space="preserve">weighs in a multiplier </w:t>
      </w:r>
      <w:r w:rsidRPr="00035B2E">
        <w:t xml:space="preserve">1.21 for Black </w:t>
      </w:r>
      <w:r w:rsidR="00D848B3">
        <w:lastRenderedPageBreak/>
        <w:t>individuals</w:t>
      </w:r>
      <w:r>
        <w:t xml:space="preserve"> and 1 for non-black </w:t>
      </w:r>
      <w:r w:rsidR="00CF0B70">
        <w:t>individuals</w:t>
      </w:r>
      <w:r>
        <w:t xml:space="preserve"> in kidney function assessment</w:t>
      </w:r>
      <w:r w:rsidRPr="00035B2E">
        <w:t xml:space="preserve">. Similarly, the CKD-EPI equation from 2009 used a race </w:t>
      </w:r>
      <w:r>
        <w:t>weight</w:t>
      </w:r>
      <w:r w:rsidRPr="00035B2E">
        <w:t xml:space="preserve"> of 1.159 for Black </w:t>
      </w:r>
      <w:r>
        <w:t>and 1 for non-black</w:t>
      </w:r>
      <w:r w:rsidRPr="00035B2E">
        <w:t>.</w:t>
      </w:r>
    </w:p>
    <w:p w14:paraId="5CFAA9BB" w14:textId="77777777" w:rsidR="006C1902" w:rsidRPr="00035B2E" w:rsidRDefault="006C1902" w:rsidP="00FE5BFA">
      <w:pPr>
        <w:jc w:val="both"/>
      </w:pPr>
    </w:p>
    <w:p w14:paraId="6C211EF9" w14:textId="0BE9C5B6" w:rsidR="00492549" w:rsidRDefault="00BE0712" w:rsidP="00FE5BFA">
      <w:pPr>
        <w:jc w:val="both"/>
      </w:pPr>
      <w:r>
        <w:t>At the bottom of the slide, w</w:t>
      </w:r>
      <w:r w:rsidR="00492549" w:rsidRPr="00035B2E">
        <w:t xml:space="preserve">e have a </w:t>
      </w:r>
      <w:r w:rsidR="00492549" w:rsidRPr="00035B2E">
        <w:rPr>
          <w:b/>
          <w:bCs/>
        </w:rPr>
        <w:t>case study</w:t>
      </w:r>
      <w:r w:rsidR="00492549" w:rsidRPr="00035B2E">
        <w:t xml:space="preserve"> comparing two patients: Patient A, White, and Patient B, Black. Both are 55-year-old females with identical serum creatinine levels—1.5</w:t>
      </w:r>
      <w:r w:rsidR="00492549">
        <w:t xml:space="preserve"> </w:t>
      </w:r>
      <w:r w:rsidR="00492549" w:rsidRPr="009D6522">
        <w:t>Milligrams per Deciliter</w:t>
      </w:r>
      <w:r w:rsidR="00492549" w:rsidRPr="00035B2E">
        <w:t>. Based on the 2009 CKD-EPI equation, the calculated eGFR for Patient A is 42.3, while for Patient B, it is 61.2</w:t>
      </w:r>
      <w:r w:rsidR="00F648E1">
        <w:t>.</w:t>
      </w:r>
      <w:r w:rsidR="007F577C">
        <w:t xml:space="preserve"> T</w:t>
      </w:r>
      <w:r w:rsidR="00492549" w:rsidRPr="00035B2E">
        <w:t>he clinical implications are significant. Patient A, with a lower eGFR, is flagged for referral to a nephrologist, while Patient B is classified as having normal kidney function and does not receive intervention. The only difference? Race.</w:t>
      </w:r>
    </w:p>
    <w:p w14:paraId="2C7CE549" w14:textId="1DCC9765" w:rsidR="00492549" w:rsidRDefault="00492549" w:rsidP="00FE5BFA">
      <w:pPr>
        <w:jc w:val="both"/>
      </w:pPr>
    </w:p>
    <w:p w14:paraId="05356C2F" w14:textId="137F71B2" w:rsidR="003052A4" w:rsidRDefault="00492549" w:rsidP="00FE5BFA">
      <w:pPr>
        <w:jc w:val="both"/>
      </w:pPr>
      <w:r w:rsidRPr="00035B2E">
        <w:t>In 202</w:t>
      </w:r>
      <w:r>
        <w:t>1</w:t>
      </w:r>
      <w:r w:rsidRPr="00035B2E">
        <w:t>, a new version of the CKD-EPI equation was introduced, eliminating race as a variable. This marked a pivotal step forward, but it raises important questions: How do we ensure that predictive models are equitable?</w:t>
      </w:r>
      <w:r w:rsidR="00A42C2C">
        <w:t xml:space="preserve"> </w:t>
      </w:r>
      <w:r w:rsidR="00E54720">
        <w:t>H</w:t>
      </w:r>
      <w:r w:rsidR="00A42C2C" w:rsidRPr="00035B2E">
        <w:t>ow do we ensure the accuracy and fairness of predictions across all groups?</w:t>
      </w:r>
    </w:p>
    <w:p w14:paraId="7E99EA6F" w14:textId="43D10EF9" w:rsidR="005C4466" w:rsidRDefault="000A0BFA" w:rsidP="00FE5BFA">
      <w:pPr>
        <w:jc w:val="both"/>
      </w:pPr>
      <w:r>
        <w:rPr>
          <w:b/>
          <w:bCs/>
          <w:noProof/>
        </w:rPr>
      </w:r>
      <w:r w:rsidR="000A0BFA">
        <w:rPr>
          <w:b/>
          <w:bCs/>
          <w:noProof/>
        </w:rPr>
        <w:pict w14:anchorId="49922AE3">
          <v:rect id="_x0000_i1028" alt="" style="width:451.3pt;height:.05pt;mso-width-percent:0;mso-height-percent:0;mso-width-percent:0;mso-height-percent:0" o:hralign="center" o:hrstd="t" o:hr="t" fillcolor="#a0a0a0" stroked="f"/>
        </w:pict>
      </w:r>
    </w:p>
    <w:p w14:paraId="6FDC6EB8" w14:textId="401A03FE" w:rsidR="005C4466" w:rsidRPr="005C4466" w:rsidRDefault="005C4466" w:rsidP="005C4466">
      <w:pPr>
        <w:jc w:val="both"/>
        <w:rPr>
          <w:b/>
          <w:bCs/>
          <w:sz w:val="32"/>
          <w:szCs w:val="32"/>
        </w:rPr>
      </w:pPr>
      <w:r w:rsidRPr="00FE5BFA">
        <w:rPr>
          <w:b/>
          <w:bCs/>
          <w:sz w:val="32"/>
          <w:szCs w:val="32"/>
        </w:rPr>
        <w:t xml:space="preserve">Slide </w:t>
      </w:r>
      <w:r>
        <w:rPr>
          <w:b/>
          <w:bCs/>
          <w:sz w:val="32"/>
          <w:szCs w:val="32"/>
        </w:rPr>
        <w:t>5</w:t>
      </w:r>
      <w:r w:rsidRPr="00FE5BFA">
        <w:rPr>
          <w:b/>
          <w:bCs/>
          <w:sz w:val="32"/>
          <w:szCs w:val="32"/>
        </w:rPr>
        <w:t>: Model Misclassification</w:t>
      </w:r>
    </w:p>
    <w:p w14:paraId="76906A79" w14:textId="3B703100" w:rsidR="005C4466" w:rsidRDefault="005C4466" w:rsidP="005C4466">
      <w:pPr>
        <w:jc w:val="both"/>
      </w:pPr>
      <w:r w:rsidRPr="00ED48AA">
        <w:t>On the left, we have a density plot from a study by Tsai et al. (2021). This study demonstrated that including the race multiplier shifts estimated Glomerular Filtration Rate (eGFR) values higher for Black individuals, insinuating "better" kidney function. However, this might not accurately reflect actual kidney health</w:t>
      </w:r>
      <w:r>
        <w:t xml:space="preserve">, </w:t>
      </w:r>
      <w:r w:rsidRPr="00ED48AA">
        <w:t xml:space="preserve">raising critical concerns about the fairness and </w:t>
      </w:r>
      <w:r w:rsidR="001D4ED6">
        <w:t>accuracy</w:t>
      </w:r>
      <w:r w:rsidRPr="00ED48AA">
        <w:t xml:space="preserve"> of this adjustment.</w:t>
      </w:r>
    </w:p>
    <w:p w14:paraId="1D5197E0" w14:textId="77777777" w:rsidR="005C4466" w:rsidRDefault="005C4466" w:rsidP="005C4466">
      <w:pPr>
        <w:jc w:val="both"/>
      </w:pPr>
    </w:p>
    <w:p w14:paraId="5E3C1FD9" w14:textId="27ECF23A" w:rsidR="005C4466" w:rsidRPr="004F0FE2" w:rsidRDefault="005C4466" w:rsidP="005C4466">
      <w:pPr>
        <w:jc w:val="both"/>
      </w:pPr>
      <w:r w:rsidRPr="004F0FE2">
        <w:t xml:space="preserve">The bar chart on the right </w:t>
      </w:r>
      <w:r w:rsidR="008F5414">
        <w:t xml:space="preserve">from our study </w:t>
      </w:r>
      <w:r w:rsidRPr="004F0FE2">
        <w:t xml:space="preserve">demonstrates how different eGFR models classify CKD stages across racial groups using the same dataset. </w:t>
      </w:r>
      <w:r>
        <w:t xml:space="preserve">The </w:t>
      </w:r>
      <w:r w:rsidRPr="004F0FE2">
        <w:t>Race-neutral model (CKD-EPI-2021) identif</w:t>
      </w:r>
      <w:r>
        <w:t>ies</w:t>
      </w:r>
      <w:r w:rsidRPr="004F0FE2">
        <w:t xml:space="preserve"> more Black individuals as having CKD or being in early stages compared to race-inclusive models. Conversely, for Asians and Whites, the race-neutral model classifies more individuals as "Normal," reducing CKD detection rates</w:t>
      </w:r>
      <w:r w:rsidR="00E54A85">
        <w:t xml:space="preserve"> for this subpopulation</w:t>
      </w:r>
      <w:r w:rsidRPr="004F0FE2">
        <w:t>.</w:t>
      </w:r>
    </w:p>
    <w:p w14:paraId="1020DF05" w14:textId="5019BDA4" w:rsidR="005C4466" w:rsidRDefault="005C4466" w:rsidP="005C4466">
      <w:pPr>
        <w:jc w:val="both"/>
      </w:pPr>
      <w:r w:rsidRPr="004F0FE2">
        <w:t>This comparison</w:t>
      </w:r>
      <w:r w:rsidR="007A5997">
        <w:t>s</w:t>
      </w:r>
      <w:r w:rsidRPr="004F0FE2">
        <w:t xml:space="preserve"> underscores how race adjustments in eGFR calculations affect classification outcomes, with profound implications for diagnosis, care access, and health equity.</w:t>
      </w:r>
    </w:p>
    <w:p w14:paraId="65B7CADF" w14:textId="1FEA432B" w:rsidR="00B57A1B" w:rsidRPr="002E0A90" w:rsidRDefault="000A0BFA" w:rsidP="00FE5BFA">
      <w:pPr>
        <w:jc w:val="both"/>
      </w:pPr>
      <w:r>
        <w:rPr>
          <w:b/>
          <w:bCs/>
          <w:noProof/>
        </w:rPr>
      </w:r>
      <w:r w:rsidR="000A0BFA">
        <w:rPr>
          <w:b/>
          <w:bCs/>
          <w:noProof/>
        </w:rPr>
        <w:pict w14:anchorId="339772B3">
          <v:rect id="_x0000_i1029" alt="" style="width:451.3pt;height:.05pt;mso-width-percent:0;mso-height-percent:0;mso-width-percent:0;mso-height-percent:0" o:hralign="center" o:hrstd="t" o:hr="t" fillcolor="#a0a0a0" stroked="f"/>
        </w:pict>
      </w:r>
    </w:p>
    <w:p w14:paraId="44E9770D" w14:textId="54BD97C7" w:rsidR="00392C47" w:rsidRDefault="00392C47" w:rsidP="00FE5BFA">
      <w:pPr>
        <w:jc w:val="both"/>
        <w:rPr>
          <w:b/>
          <w:bCs/>
          <w:sz w:val="32"/>
          <w:szCs w:val="32"/>
        </w:rPr>
      </w:pPr>
      <w:r>
        <w:rPr>
          <w:b/>
          <w:bCs/>
          <w:sz w:val="32"/>
          <w:szCs w:val="32"/>
        </w:rPr>
        <w:t xml:space="preserve">Slide </w:t>
      </w:r>
      <w:r w:rsidR="00794C22">
        <w:rPr>
          <w:b/>
          <w:bCs/>
          <w:sz w:val="32"/>
          <w:szCs w:val="32"/>
        </w:rPr>
        <w:t>6</w:t>
      </w:r>
      <w:r w:rsidR="00DF76B2">
        <w:rPr>
          <w:b/>
          <w:bCs/>
          <w:sz w:val="32"/>
          <w:szCs w:val="32"/>
        </w:rPr>
        <w:t>: Overview</w:t>
      </w:r>
    </w:p>
    <w:p w14:paraId="692B9CA3" w14:textId="41FB256D" w:rsidR="00DF76B2" w:rsidRPr="00DF76B2" w:rsidRDefault="00DF76B2" w:rsidP="00DF76B2">
      <w:pPr>
        <w:jc w:val="both"/>
      </w:pPr>
      <w:r w:rsidRPr="00DF76B2">
        <w:t>In</w:t>
      </w:r>
      <w:r w:rsidR="00615E01">
        <w:rPr>
          <w:lang w:val="en-US"/>
        </w:rPr>
        <w:t xml:space="preserve"> this slide I will go through our study objectives.</w:t>
      </w:r>
      <w:r w:rsidRPr="00DF76B2">
        <w:t xml:space="preserve"> </w:t>
      </w:r>
      <w:r w:rsidR="00615E01">
        <w:rPr>
          <w:lang w:val="en-US"/>
        </w:rPr>
        <w:t xml:space="preserve">In </w:t>
      </w:r>
      <w:r w:rsidRPr="00DF76B2">
        <w:t>Chapter 1</w:t>
      </w:r>
      <w:r w:rsidR="00A56801">
        <w:t xml:space="preserve"> of our study</w:t>
      </w:r>
      <w:r w:rsidRPr="00DF76B2">
        <w:t>, we aim to assess the predictive performance of both race-inclusive and race-neutral eGFR equations for estimating ESRD risk across population</w:t>
      </w:r>
      <w:r w:rsidR="002075D5">
        <w:t xml:space="preserve"> groups</w:t>
      </w:r>
      <w:r w:rsidRPr="00DF76B2">
        <w:t>.</w:t>
      </w:r>
    </w:p>
    <w:p w14:paraId="374FFD7A" w14:textId="1605FCCB" w:rsidR="002E60F3" w:rsidRDefault="004B6A96" w:rsidP="00DF76B2">
      <w:pPr>
        <w:jc w:val="both"/>
      </w:pPr>
      <w:r w:rsidRPr="004B6A96">
        <w:t xml:space="preserve">In Chapter 2, our goal is to enhance ESRD risk prediction by developing models that integrate comorbidities and other predictors. Given that eGFR emerged as a particularly strong predictor of ESRD, we prioritized its inclusion in our </w:t>
      </w:r>
      <w:r w:rsidR="00561103">
        <w:t>feature set</w:t>
      </w:r>
      <w:r w:rsidRPr="004B6A96">
        <w:t xml:space="preserve"> to </w:t>
      </w:r>
      <w:r w:rsidR="001911C7">
        <w:t>en</w:t>
      </w:r>
      <w:r w:rsidR="00561103">
        <w:t>hance</w:t>
      </w:r>
      <w:r w:rsidRPr="004B6A96">
        <w:t xml:space="preserve"> accuracy.</w:t>
      </w:r>
    </w:p>
    <w:p w14:paraId="2EC015E2" w14:textId="21FB0DE0" w:rsidR="00DF76B2" w:rsidRDefault="00DF76B2" w:rsidP="00DF76B2">
      <w:pPr>
        <w:jc w:val="both"/>
      </w:pPr>
      <w:r w:rsidRPr="00DF76B2">
        <w:t>Finally, in Chapter 3, we work towards refining risk stratification. This includes integrating genetic markers, like APOL1 variants, and polygenic risk scores, alongside socioeconomic factors, to enhance prediction accuracy</w:t>
      </w:r>
      <w:r w:rsidR="00480D5D">
        <w:t>.</w:t>
      </w:r>
    </w:p>
    <w:p w14:paraId="78A75D4D" w14:textId="77777777" w:rsidR="00615E01" w:rsidRPr="00DF76B2" w:rsidRDefault="00615E01" w:rsidP="00DF76B2">
      <w:pPr>
        <w:jc w:val="both"/>
      </w:pPr>
    </w:p>
    <w:p w14:paraId="058E8258" w14:textId="472B0D43" w:rsidR="003052A4" w:rsidRPr="00DF76B2" w:rsidRDefault="00DF76B2" w:rsidP="00DF76B2">
      <w:pPr>
        <w:jc w:val="both"/>
      </w:pPr>
      <w:r w:rsidRPr="00DF76B2">
        <w:lastRenderedPageBreak/>
        <w:t xml:space="preserve">For this work, we’re leveraging data from the All of Us Research Program, which is a national, longitudinal dataset that aims to represent the diversity of the U.S. population. This program is one of the most comprehensive efforts to capture data from people of all racial and ethnic backgrounds, as well as varying socioeconomic status, geographic regions, and health conditions. The dataset includes biospecimens, genetic information, and survey data, making it highly suitable for studying health disparities and the factors contributing to outcomes like ESRD. Its representative nature allows us to ensure that our findings are broadly applicable across the </w:t>
      </w:r>
      <w:r w:rsidR="00A4167C">
        <w:t xml:space="preserve">US </w:t>
      </w:r>
      <w:r w:rsidRPr="00DF76B2">
        <w:t xml:space="preserve">population, which is critical when evaluating </w:t>
      </w:r>
      <w:r w:rsidR="009C0898">
        <w:t>disparities</w:t>
      </w:r>
      <w:r w:rsidRPr="00DF76B2">
        <w:t>.</w:t>
      </w:r>
    </w:p>
    <w:p w14:paraId="3C64477F" w14:textId="09602190" w:rsidR="00392C47" w:rsidRDefault="000A0BFA" w:rsidP="00FE5BFA">
      <w:pPr>
        <w:jc w:val="both"/>
        <w:rPr>
          <w:b/>
          <w:bCs/>
          <w:sz w:val="32"/>
          <w:szCs w:val="32"/>
        </w:rPr>
      </w:pPr>
      <w:r>
        <w:rPr>
          <w:b/>
          <w:bCs/>
          <w:noProof/>
        </w:rPr>
      </w:r>
      <w:r w:rsidR="000A0BFA">
        <w:rPr>
          <w:b/>
          <w:bCs/>
          <w:noProof/>
        </w:rPr>
        <w:pict w14:anchorId="2CF73707">
          <v:rect id="_x0000_i1030" alt="" style="width:451.3pt;height:.05pt;mso-width-percent:0;mso-height-percent:0;mso-width-percent:0;mso-height-percent:0" o:hralign="center" o:hrstd="t" o:hr="t" fillcolor="#a0a0a0" stroked="f"/>
        </w:pict>
      </w:r>
    </w:p>
    <w:p w14:paraId="67E5C989" w14:textId="7BEF23C6" w:rsidR="006E1EC3" w:rsidRPr="00FE5BFA" w:rsidRDefault="006E1EC3" w:rsidP="00FE5BFA">
      <w:pPr>
        <w:jc w:val="both"/>
        <w:rPr>
          <w:b/>
          <w:bCs/>
          <w:sz w:val="32"/>
          <w:szCs w:val="32"/>
        </w:rPr>
      </w:pPr>
      <w:r w:rsidRPr="00FE5BFA">
        <w:rPr>
          <w:b/>
          <w:bCs/>
          <w:sz w:val="32"/>
          <w:szCs w:val="32"/>
        </w:rPr>
        <w:t xml:space="preserve">Slide </w:t>
      </w:r>
      <w:r w:rsidR="00794C22">
        <w:rPr>
          <w:b/>
          <w:bCs/>
          <w:sz w:val="32"/>
          <w:szCs w:val="32"/>
        </w:rPr>
        <w:t>7</w:t>
      </w:r>
      <w:r w:rsidRPr="00FE5BFA">
        <w:rPr>
          <w:b/>
          <w:bCs/>
          <w:sz w:val="32"/>
          <w:szCs w:val="32"/>
        </w:rPr>
        <w:t>: Study Cohort</w:t>
      </w:r>
    </w:p>
    <w:p w14:paraId="6AD0E9D2" w14:textId="77777777" w:rsidR="00AC1189" w:rsidRDefault="000C45C2" w:rsidP="00FE5BFA">
      <w:pPr>
        <w:jc w:val="both"/>
      </w:pPr>
      <w:r w:rsidRPr="000C45C2">
        <w:t>We designed a cohort study</w:t>
      </w:r>
      <w:r w:rsidR="00DA4D65">
        <w:t xml:space="preserve">. </w:t>
      </w:r>
    </w:p>
    <w:p w14:paraId="2F55A1CE" w14:textId="5FF8E75E" w:rsidR="00E3465F" w:rsidRDefault="00E3465F" w:rsidP="00FE5BFA">
      <w:pPr>
        <w:jc w:val="both"/>
      </w:pPr>
      <w:r w:rsidRPr="00E3465F">
        <w:t xml:space="preserve">On the left, we have the </w:t>
      </w:r>
      <w:r w:rsidRPr="00E3465F">
        <w:rPr>
          <w:b/>
          <w:bCs/>
        </w:rPr>
        <w:t>inclusion and exclusion criteria</w:t>
      </w:r>
      <w:r w:rsidRPr="00E3465F">
        <w:t xml:space="preserve"> that helped define our study cohort. The process began with over 413,000 participants aged 18 and older. From there, we applied several filters. First, we excluded about 36,000 participants with congenital abnormalities—conditions that could skew kidney function measurements. Next, we removed an additional 84,000 participants of unspecified or other races, narrowing our focus to Black, White, and Asian participants to ensure we had sufficient data for meaningful subgroup analyses.</w:t>
      </w:r>
    </w:p>
    <w:p w14:paraId="2E42C6DC" w14:textId="77777777" w:rsidR="00FE5BFA" w:rsidRPr="00E3465F" w:rsidRDefault="00FE5BFA" w:rsidP="00FE5BFA">
      <w:pPr>
        <w:jc w:val="both"/>
      </w:pPr>
    </w:p>
    <w:p w14:paraId="032D25DE" w14:textId="7E963B96" w:rsidR="00E3465F" w:rsidRDefault="00E3465F" w:rsidP="00FE5BFA">
      <w:pPr>
        <w:jc w:val="both"/>
      </w:pPr>
      <w:r w:rsidRPr="00E3465F">
        <w:t>Further exclusions included participants missing creatinine</w:t>
      </w:r>
      <w:r w:rsidR="00376931">
        <w:t xml:space="preserve"> </w:t>
      </w:r>
      <w:r w:rsidR="00376931" w:rsidRPr="00376931">
        <w:t>lab values</w:t>
      </w:r>
      <w:r w:rsidRPr="00E3465F">
        <w:t>, and those with diseases diagnosed prior to the index date. These exclusions were vital to ensure the integrity of our analysis.</w:t>
      </w:r>
      <w:r w:rsidR="00376931">
        <w:t xml:space="preserve"> </w:t>
      </w:r>
    </w:p>
    <w:p w14:paraId="68A4612A" w14:textId="77777777" w:rsidR="00FE5BFA" w:rsidRPr="00E3465F" w:rsidRDefault="00FE5BFA" w:rsidP="00FE5BFA">
      <w:pPr>
        <w:jc w:val="both"/>
      </w:pPr>
    </w:p>
    <w:p w14:paraId="1122A659" w14:textId="31969A2E" w:rsidR="00D44268" w:rsidRDefault="00DE0BF4" w:rsidP="00FE5BFA">
      <w:pPr>
        <w:jc w:val="both"/>
      </w:pPr>
      <w:r w:rsidRPr="00DE0BF4">
        <w:t>Displayed on the right is the final study cohort, comprising 127,783 participants aged 18 years and older. Sex at birth was recorded as either male or female for all included individuals.</w:t>
      </w:r>
    </w:p>
    <w:p w14:paraId="126EE6FC" w14:textId="77777777" w:rsidR="00031C7B" w:rsidRDefault="00031C7B" w:rsidP="00FE5BFA">
      <w:pPr>
        <w:jc w:val="both"/>
      </w:pPr>
    </w:p>
    <w:p w14:paraId="43DF4135" w14:textId="2FB57318" w:rsidR="00031C7B" w:rsidRPr="00031C7B" w:rsidRDefault="00EA27EA" w:rsidP="00031C7B">
      <w:pPr>
        <w:jc w:val="both"/>
      </w:pPr>
      <w:r>
        <w:t>This comprised</w:t>
      </w:r>
      <w:r w:rsidR="002033FE">
        <w:t xml:space="preserve"> of, </w:t>
      </w:r>
      <w:r w:rsidR="004E7B7D">
        <w:t>o</w:t>
      </w:r>
      <w:r w:rsidR="00031C7B" w:rsidRPr="00031C7B">
        <w:t>ver 93,000 White participants, including 794 cases and more than 92,000 controls.</w:t>
      </w:r>
      <w:r w:rsidR="0060237C">
        <w:t xml:space="preserve"> </w:t>
      </w:r>
      <w:r w:rsidR="00031C7B" w:rsidRPr="00031C7B">
        <w:t xml:space="preserve">Around 30,000 Black participants, with 803 cases and </w:t>
      </w:r>
      <w:r w:rsidR="006646F1">
        <w:t xml:space="preserve">about </w:t>
      </w:r>
      <w:r w:rsidR="00031C7B" w:rsidRPr="00031C7B">
        <w:t>29,</w:t>
      </w:r>
      <w:r w:rsidR="006646F1">
        <w:t>000</w:t>
      </w:r>
      <w:r w:rsidR="00031C7B" w:rsidRPr="00031C7B">
        <w:t xml:space="preserve"> controls.</w:t>
      </w:r>
    </w:p>
    <w:p w14:paraId="66D57009" w14:textId="79DE2737" w:rsidR="00031C7B" w:rsidRDefault="00031C7B" w:rsidP="00031C7B">
      <w:pPr>
        <w:jc w:val="both"/>
      </w:pPr>
      <w:r w:rsidRPr="00031C7B">
        <w:t xml:space="preserve">Just over 4,000 Asian participants, with 58 cases and </w:t>
      </w:r>
      <w:r w:rsidR="00B33C95">
        <w:t xml:space="preserve">over </w:t>
      </w:r>
      <w:r w:rsidRPr="00031C7B">
        <w:t>4,0</w:t>
      </w:r>
      <w:r w:rsidR="00B33C95">
        <w:t>00</w:t>
      </w:r>
      <w:r w:rsidRPr="00031C7B">
        <w:t xml:space="preserve"> controls.</w:t>
      </w:r>
    </w:p>
    <w:p w14:paraId="6A07B1C5" w14:textId="77777777" w:rsidR="002033FE" w:rsidRPr="00031C7B" w:rsidRDefault="002033FE" w:rsidP="00031C7B">
      <w:pPr>
        <w:jc w:val="both"/>
      </w:pPr>
    </w:p>
    <w:p w14:paraId="6EE77216" w14:textId="575CFF60" w:rsidR="00031C7B" w:rsidRDefault="00031C7B" w:rsidP="00FE5BFA">
      <w:pPr>
        <w:jc w:val="both"/>
      </w:pPr>
      <w:r w:rsidRPr="00031C7B">
        <w:t>In the second layer of the population breakdown, we focused on participants with available albumin lab values, a key variable for assessing kidney damage. Here, the sample sizes decrease further, but this sub-cohort provides critical insights into kidney function disparities.</w:t>
      </w:r>
    </w:p>
    <w:p w14:paraId="0E7A27C2" w14:textId="77777777" w:rsidR="000E68E4" w:rsidRPr="00E3465F" w:rsidRDefault="000E68E4" w:rsidP="00FE5BFA">
      <w:pPr>
        <w:jc w:val="both"/>
      </w:pPr>
    </w:p>
    <w:p w14:paraId="32107D00" w14:textId="058BAF37" w:rsidR="003052A4" w:rsidRDefault="00E3465F" w:rsidP="00FE5BFA">
      <w:pPr>
        <w:jc w:val="both"/>
      </w:pPr>
      <w:r w:rsidRPr="00E3465F">
        <w:t xml:space="preserve">In the next </w:t>
      </w:r>
      <w:r w:rsidR="009B2689">
        <w:t>section</w:t>
      </w:r>
      <w:r w:rsidRPr="00E3465F">
        <w:t xml:space="preserve">, I’ll outline the statistical methods and models </w:t>
      </w:r>
      <w:r w:rsidR="005F6779">
        <w:t>we</w:t>
      </w:r>
      <w:r w:rsidRPr="00E3465F">
        <w:t xml:space="preserve"> used</w:t>
      </w:r>
      <w:r w:rsidR="009B2689">
        <w:t>, beginning with chapter 1</w:t>
      </w:r>
      <w:r w:rsidRPr="00E3465F">
        <w:t xml:space="preserve"> .</w:t>
      </w:r>
    </w:p>
    <w:p w14:paraId="32F1B7E6" w14:textId="439EFEAF" w:rsidR="005879A3" w:rsidRDefault="000A0BFA" w:rsidP="00FE5BFA">
      <w:pPr>
        <w:jc w:val="both"/>
      </w:pPr>
      <w:r>
        <w:rPr>
          <w:b/>
          <w:bCs/>
          <w:noProof/>
        </w:rPr>
      </w:r>
      <w:r w:rsidR="000A0BFA">
        <w:rPr>
          <w:b/>
          <w:bCs/>
          <w:noProof/>
        </w:rPr>
        <w:pict w14:anchorId="459D4C00">
          <v:rect id="_x0000_i1031" alt="" style="width:451.3pt;height:.05pt;mso-width-percent:0;mso-height-percent:0;mso-width-percent:0;mso-height-percent:0" o:hralign="center" o:hrstd="t" o:hr="t" fillcolor="#a0a0a0" stroked="f"/>
        </w:pict>
      </w:r>
    </w:p>
    <w:p w14:paraId="2EE56246" w14:textId="57879BAE" w:rsidR="00E3465F" w:rsidRPr="00FE5BFA" w:rsidRDefault="00E3465F" w:rsidP="00FE5BFA">
      <w:pPr>
        <w:jc w:val="both"/>
        <w:rPr>
          <w:b/>
          <w:bCs/>
          <w:sz w:val="32"/>
          <w:szCs w:val="32"/>
          <w:lang w:val="en-GB"/>
        </w:rPr>
      </w:pPr>
      <w:r w:rsidRPr="00FE5BFA">
        <w:rPr>
          <w:b/>
          <w:bCs/>
          <w:sz w:val="32"/>
          <w:szCs w:val="32"/>
        </w:rPr>
        <w:t xml:space="preserve">Slide </w:t>
      </w:r>
      <w:r w:rsidR="00794C22">
        <w:rPr>
          <w:b/>
          <w:bCs/>
          <w:sz w:val="32"/>
          <w:szCs w:val="32"/>
        </w:rPr>
        <w:t>8</w:t>
      </w:r>
      <w:r w:rsidRPr="00FE5BFA">
        <w:rPr>
          <w:b/>
          <w:bCs/>
          <w:sz w:val="32"/>
          <w:szCs w:val="32"/>
        </w:rPr>
        <w:t xml:space="preserve">: </w:t>
      </w:r>
      <w:r w:rsidR="00BB5C7A">
        <w:rPr>
          <w:b/>
          <w:bCs/>
          <w:sz w:val="32"/>
          <w:szCs w:val="32"/>
        </w:rPr>
        <w:t xml:space="preserve">Chapter 1: </w:t>
      </w:r>
      <w:r w:rsidR="00711196" w:rsidRPr="00FE5BFA">
        <w:rPr>
          <w:b/>
          <w:bCs/>
          <w:sz w:val="32"/>
          <w:szCs w:val="32"/>
          <w:lang w:val="en-GB"/>
        </w:rPr>
        <w:t>Methodology</w:t>
      </w:r>
    </w:p>
    <w:p w14:paraId="24607006" w14:textId="1F8B401B" w:rsidR="00591E6C" w:rsidRDefault="00A77036" w:rsidP="007E4DEA">
      <w:pPr>
        <w:jc w:val="both"/>
      </w:pPr>
      <w:r>
        <w:rPr>
          <w:lang w:val="en-GB"/>
        </w:rPr>
        <w:t>T</w:t>
      </w:r>
      <w:r w:rsidR="00711196" w:rsidRPr="00711196">
        <w:t xml:space="preserve">he core model used in this study is the 4-variable Kidney Failure Risk Equation (KFRE), which is widely utilized in clinical practice to predict ESRD risk. The KFRE incorporates eGFR, albumin-creatinine ratio, age, and sex to estimate the likelihood of </w:t>
      </w:r>
      <w:r w:rsidR="00F04E2E">
        <w:t xml:space="preserve">ESRD </w:t>
      </w:r>
      <w:r w:rsidR="00711196" w:rsidRPr="00711196">
        <w:t>progression.</w:t>
      </w:r>
      <w:r w:rsidR="00992A5E">
        <w:t xml:space="preserve"> </w:t>
      </w:r>
      <w:r w:rsidR="00711196" w:rsidRPr="00711196">
        <w:t xml:space="preserve">Moving to the second box, eGFR values were calculated using three different </w:t>
      </w:r>
      <w:r w:rsidR="00711196" w:rsidRPr="00711196">
        <w:lastRenderedPageBreak/>
        <w:t xml:space="preserve">equations: MDRD, CKD-EPI 2009, and CKD-EPI 2021. </w:t>
      </w:r>
      <w:r w:rsidR="00303AE7" w:rsidRPr="00303AE7">
        <w:t>Next, we assessed the assumptions underlying the 4-variable KFRE to ensure the model's validity. By addressing these assumptions, we ensured that the KFRE model was appropriately specified for accurate risk prediction.</w:t>
      </w:r>
    </w:p>
    <w:p w14:paraId="0E41689E" w14:textId="77777777" w:rsidR="00303AE7" w:rsidRPr="00711196" w:rsidRDefault="00303AE7" w:rsidP="007E4DEA">
      <w:pPr>
        <w:jc w:val="both"/>
      </w:pPr>
    </w:p>
    <w:p w14:paraId="7DAD6F34" w14:textId="0EDCBEE8" w:rsidR="00711196" w:rsidRDefault="00711196" w:rsidP="00FE5BFA">
      <w:pPr>
        <w:jc w:val="both"/>
      </w:pPr>
      <w:r w:rsidRPr="00711196">
        <w:t xml:space="preserve">From there, </w:t>
      </w:r>
      <w:r w:rsidR="005E3234">
        <w:t>we</w:t>
      </w:r>
      <w:r w:rsidRPr="00711196">
        <w:t xml:space="preserve"> applied the KFRE to calculate risk scores. In the risk prediction phase, </w:t>
      </w:r>
      <w:r w:rsidR="005E3234">
        <w:t>we</w:t>
      </w:r>
      <w:r w:rsidRPr="00711196">
        <w:t xml:space="preserve"> used the KFRE beta coefficient sums to estimate both 2-year and 5-year risks for each participant. These scores were further categorized into risk levels based on KDIGO guidelines, which stratify patients by eGFR and A</w:t>
      </w:r>
      <w:r w:rsidR="00216F4D">
        <w:t xml:space="preserve">lbumin to </w:t>
      </w:r>
      <w:r w:rsidRPr="00711196">
        <w:t>C</w:t>
      </w:r>
      <w:r w:rsidR="00216F4D">
        <w:t xml:space="preserve">reatnine </w:t>
      </w:r>
      <w:r w:rsidRPr="00711196">
        <w:t>R</w:t>
      </w:r>
      <w:r w:rsidR="00216F4D">
        <w:t>atio</w:t>
      </w:r>
      <w:r w:rsidRPr="00711196">
        <w:t xml:space="preserve"> thresholds.</w:t>
      </w:r>
    </w:p>
    <w:p w14:paraId="2F00E598" w14:textId="77777777" w:rsidR="0062736C" w:rsidRPr="00711196" w:rsidRDefault="0062736C" w:rsidP="00FE5BFA">
      <w:pPr>
        <w:jc w:val="both"/>
      </w:pPr>
    </w:p>
    <w:p w14:paraId="6D586EC4" w14:textId="32B0CD67" w:rsidR="007E4DEA" w:rsidRDefault="00711196" w:rsidP="0062736C">
      <w:pPr>
        <w:jc w:val="both"/>
      </w:pPr>
      <w:r w:rsidRPr="00711196">
        <w:t xml:space="preserve">On the bottom row, the model evaluation phase assessed performance within defined risk groups. This included analyzing predictive performance for </w:t>
      </w:r>
      <w:r w:rsidR="003C071A">
        <w:t xml:space="preserve">CKD medium to very high risk groups, </w:t>
      </w:r>
      <w:r w:rsidRPr="00711196">
        <w:t>diabetic and hypertensive</w:t>
      </w:r>
      <w:r w:rsidR="003522C5">
        <w:t xml:space="preserve"> patients</w:t>
      </w:r>
      <w:r w:rsidRPr="00711196">
        <w:t>,</w:t>
      </w:r>
      <w:r w:rsidR="00141712">
        <w:t xml:space="preserve"> </w:t>
      </w:r>
      <w:r w:rsidR="003522C5" w:rsidRPr="00711196">
        <w:t xml:space="preserve">subpopulations </w:t>
      </w:r>
      <w:r w:rsidRPr="00711196">
        <w:t>at heightened risk for ESRD.</w:t>
      </w:r>
      <w:r w:rsidR="006B57A2">
        <w:t xml:space="preserve"> </w:t>
      </w:r>
      <w:r w:rsidRPr="00711196">
        <w:t xml:space="preserve">To quantify the accuracy of the models, </w:t>
      </w:r>
      <w:r w:rsidR="00C30B89">
        <w:t>we</w:t>
      </w:r>
      <w:r w:rsidRPr="00711196">
        <w:t xml:space="preserve"> evaluated several performance metrics</w:t>
      </w:r>
      <w:r w:rsidR="00ED5296">
        <w:t xml:space="preserve"> including</w:t>
      </w:r>
      <w:r w:rsidRPr="00711196">
        <w:t xml:space="preserve"> C-statistics to assess overall predictive discrimination</w:t>
      </w:r>
      <w:r w:rsidR="00ED5296">
        <w:t>.</w:t>
      </w:r>
      <w:r w:rsidR="006B57A2">
        <w:t xml:space="preserve"> </w:t>
      </w:r>
      <w:r w:rsidRPr="00711196">
        <w:t xml:space="preserve">Finally, </w:t>
      </w:r>
      <w:r w:rsidR="0062736C">
        <w:t>w</w:t>
      </w:r>
      <w:r w:rsidR="0062736C" w:rsidRPr="0062736C">
        <w:t xml:space="preserve">e employed nonparametric bootstrapping with replacement, to calculate confidence intervals for </w:t>
      </w:r>
      <w:r w:rsidR="00460ADD">
        <w:t>the c statistics</w:t>
      </w:r>
      <w:r w:rsidR="0062736C" w:rsidRPr="0062736C">
        <w:t xml:space="preserve">, ensuring </w:t>
      </w:r>
      <w:r w:rsidR="00005AAA" w:rsidRPr="00005AAA">
        <w:t xml:space="preserve">reliable </w:t>
      </w:r>
      <w:r w:rsidR="0062736C" w:rsidRPr="0062736C">
        <w:t>error estimation.</w:t>
      </w:r>
      <w:r w:rsidR="00381215">
        <w:t xml:space="preserve"> </w:t>
      </w:r>
    </w:p>
    <w:p w14:paraId="791FA9DF" w14:textId="77777777" w:rsidR="007E4DEA" w:rsidRDefault="007E4DEA" w:rsidP="0062736C">
      <w:pPr>
        <w:jc w:val="both"/>
      </w:pPr>
    </w:p>
    <w:p w14:paraId="3B501CF9" w14:textId="74671B02" w:rsidR="00551847" w:rsidRDefault="0062736C" w:rsidP="0062736C">
      <w:pPr>
        <w:jc w:val="both"/>
      </w:pPr>
      <w:r w:rsidRPr="0062736C">
        <w:t>Next, I will present the results.</w:t>
      </w:r>
    </w:p>
    <w:p w14:paraId="0A1C67E7" w14:textId="5B19B3B6" w:rsidR="00551847" w:rsidRDefault="000A0BFA" w:rsidP="0062736C">
      <w:pPr>
        <w:jc w:val="both"/>
      </w:pPr>
      <w:r>
        <w:rPr>
          <w:b/>
          <w:bCs/>
          <w:noProof/>
        </w:rPr>
      </w:r>
      <w:r w:rsidR="000A0BFA">
        <w:rPr>
          <w:b/>
          <w:bCs/>
          <w:noProof/>
        </w:rPr>
        <w:pict w14:anchorId="04102E74">
          <v:rect id="_x0000_i1032" alt="" style="width:451.3pt;height:.05pt;mso-width-percent:0;mso-height-percent:0;mso-width-percent:0;mso-height-percent:0" o:hralign="center" o:hrstd="t" o:hr="t" fillcolor="#a0a0a0" stroked="f"/>
        </w:pict>
      </w:r>
    </w:p>
    <w:p w14:paraId="45BDDCEE" w14:textId="17C1FEBE" w:rsidR="00551847" w:rsidRPr="00551847" w:rsidRDefault="00551847" w:rsidP="0062736C">
      <w:pPr>
        <w:jc w:val="both"/>
        <w:rPr>
          <w:b/>
          <w:bCs/>
          <w:sz w:val="32"/>
          <w:szCs w:val="32"/>
        </w:rPr>
      </w:pPr>
      <w:r w:rsidRPr="00FE5BFA">
        <w:rPr>
          <w:b/>
          <w:bCs/>
          <w:sz w:val="32"/>
          <w:szCs w:val="32"/>
        </w:rPr>
        <w:t xml:space="preserve">Slide </w:t>
      </w:r>
      <w:r w:rsidR="00ED0353">
        <w:rPr>
          <w:b/>
          <w:bCs/>
          <w:sz w:val="32"/>
          <w:szCs w:val="32"/>
        </w:rPr>
        <w:t>9</w:t>
      </w:r>
      <w:r w:rsidRPr="00FE5BFA">
        <w:rPr>
          <w:b/>
          <w:bCs/>
          <w:sz w:val="32"/>
          <w:szCs w:val="32"/>
        </w:rPr>
        <w:t xml:space="preserve">: </w:t>
      </w:r>
      <w:r w:rsidR="005C083A">
        <w:rPr>
          <w:b/>
          <w:bCs/>
          <w:sz w:val="32"/>
          <w:szCs w:val="32"/>
        </w:rPr>
        <w:t>Results</w:t>
      </w:r>
    </w:p>
    <w:p w14:paraId="6087CDBB" w14:textId="020312F0" w:rsidR="00A44436" w:rsidRPr="00A44436" w:rsidRDefault="00A44436" w:rsidP="00A44436">
      <w:pPr>
        <w:jc w:val="both"/>
      </w:pPr>
      <w:r w:rsidRPr="00A44436">
        <w:rPr>
          <w:b/>
          <w:bCs/>
        </w:rPr>
        <w:t xml:space="preserve">On </w:t>
      </w:r>
      <w:r w:rsidR="008937EE">
        <w:rPr>
          <w:b/>
          <w:bCs/>
        </w:rPr>
        <w:t>the left we have the KFRE model equations</w:t>
      </w:r>
      <w:r w:rsidR="00B90608">
        <w:rPr>
          <w:b/>
          <w:bCs/>
        </w:rPr>
        <w:t xml:space="preserve"> for 2 year risk and 5 year risk</w:t>
      </w:r>
      <w:r w:rsidR="00732EFF">
        <w:rPr>
          <w:b/>
          <w:bCs/>
        </w:rPr>
        <w:t xml:space="preserve">, </w:t>
      </w:r>
      <w:r w:rsidR="005A71D0">
        <w:rPr>
          <w:b/>
          <w:bCs/>
        </w:rPr>
        <w:t xml:space="preserve">and </w:t>
      </w:r>
      <w:r w:rsidR="00732EFF">
        <w:rPr>
          <w:b/>
          <w:bCs/>
        </w:rPr>
        <w:t xml:space="preserve">moving to the </w:t>
      </w:r>
      <w:r w:rsidR="0019715F">
        <w:rPr>
          <w:b/>
          <w:bCs/>
        </w:rPr>
        <w:t>right</w:t>
      </w:r>
      <w:r w:rsidR="00732EFF">
        <w:rPr>
          <w:b/>
          <w:bCs/>
        </w:rPr>
        <w:t xml:space="preserve">, </w:t>
      </w:r>
      <w:r w:rsidRPr="00A44436">
        <w:t xml:space="preserve">let’s examine the predictive accuracy of the three eGFR equations </w:t>
      </w:r>
      <w:r w:rsidR="008137A8">
        <w:t xml:space="preserve">when used in the KFRE in combined populations. </w:t>
      </w:r>
    </w:p>
    <w:p w14:paraId="54EC7159" w14:textId="4F043396" w:rsidR="00A44436" w:rsidRPr="00A44436" w:rsidRDefault="00A44436" w:rsidP="00A44436">
      <w:pPr>
        <w:jc w:val="both"/>
      </w:pPr>
    </w:p>
    <w:p w14:paraId="542CD976" w14:textId="1856C000" w:rsidR="007F3E6D" w:rsidRDefault="00A44436" w:rsidP="006B45A6">
      <w:pPr>
        <w:jc w:val="both"/>
      </w:pPr>
      <w:r w:rsidRPr="00A44436">
        <w:t xml:space="preserve">Looking at the </w:t>
      </w:r>
      <w:r w:rsidRPr="00A44436">
        <w:rPr>
          <w:b/>
          <w:bCs/>
        </w:rPr>
        <w:t>C statistic</w:t>
      </w:r>
      <w:r w:rsidRPr="00A44436">
        <w:t xml:space="preserve"> for the 2-year prediction</w:t>
      </w:r>
      <w:r w:rsidR="00CC6EB4">
        <w:t xml:space="preserve">, </w:t>
      </w:r>
      <w:r w:rsidR="00AB7B1A" w:rsidRPr="00AB7B1A">
        <w:t>the MDRD model demonstrated the highest predictive accuracy in hypertensive individuals, with a C statistic of 0.94 (95% CI: 0.89–0.98). In contrast, its accuracy was lower in medium-risk CKD population</w:t>
      </w:r>
      <w:r w:rsidR="00F420A4">
        <w:t>s</w:t>
      </w:r>
      <w:r w:rsidR="00AB7B1A" w:rsidRPr="00AB7B1A">
        <w:t xml:space="preserve">, </w:t>
      </w:r>
      <w:r w:rsidR="00B06D92">
        <w:t>population</w:t>
      </w:r>
      <w:r w:rsidR="00F420A4">
        <w:t>s</w:t>
      </w:r>
      <w:r w:rsidR="00AB7B1A" w:rsidRPr="00AB7B1A">
        <w:t xml:space="preserve"> defined by KDIGO guidelines</w:t>
      </w:r>
      <w:r w:rsidR="00B06D92">
        <w:t xml:space="preserve"> as </w:t>
      </w:r>
      <w:r w:rsidR="00AB7B1A" w:rsidRPr="00AB7B1A">
        <w:t xml:space="preserve">individuals with an </w:t>
      </w:r>
      <w:r w:rsidR="00B476DC" w:rsidRPr="00B476DC">
        <w:t>estimated glomerular filtration rate</w:t>
      </w:r>
      <w:r w:rsidR="00B476DC">
        <w:t xml:space="preserve"> </w:t>
      </w:r>
      <w:r w:rsidR="00AB7B1A" w:rsidRPr="00AB7B1A">
        <w:t>between 30 and 59 milliliters per minute per 1.73 square meters or mild albuminuria (A2)—where the C statistic was 0.71 (95% CI: 0.64–0.79). Similar patterns were observed with the CKD-EPI-2009 and CKD-EPI-2021 models</w:t>
      </w:r>
      <w:r w:rsidR="004349EC">
        <w:t>.</w:t>
      </w:r>
    </w:p>
    <w:p w14:paraId="6091620C" w14:textId="77777777" w:rsidR="00AB7B1A" w:rsidRPr="006B45A6" w:rsidRDefault="00AB7B1A" w:rsidP="006B45A6">
      <w:pPr>
        <w:jc w:val="both"/>
      </w:pPr>
    </w:p>
    <w:p w14:paraId="253D94F6" w14:textId="77777777" w:rsidR="00B505D7" w:rsidRDefault="0020546A" w:rsidP="00551847">
      <w:pPr>
        <w:jc w:val="both"/>
      </w:pPr>
      <w:r>
        <w:t>T</w:t>
      </w:r>
      <w:r w:rsidR="006B45A6" w:rsidRPr="006B45A6">
        <w:t xml:space="preserve">he 5-year prediction, </w:t>
      </w:r>
      <w:r w:rsidR="00790CAB">
        <w:t xml:space="preserve">also </w:t>
      </w:r>
      <w:r w:rsidR="002B5B91">
        <w:t>showed</w:t>
      </w:r>
      <w:r w:rsidR="004349EC">
        <w:t xml:space="preserve"> </w:t>
      </w:r>
      <w:r w:rsidR="004349EC" w:rsidRPr="00AB7B1A">
        <w:t>comparable C statistics and overlapping confidence intervals</w:t>
      </w:r>
      <w:r w:rsidR="00C04E4D">
        <w:t xml:space="preserve"> with</w:t>
      </w:r>
      <w:r w:rsidR="00790CAB">
        <w:t>in</w:t>
      </w:r>
      <w:r w:rsidR="00C04E4D">
        <w:t xml:space="preserve"> risk groups among models.</w:t>
      </w:r>
      <w:r w:rsidR="00483731">
        <w:t xml:space="preserve"> </w:t>
      </w:r>
    </w:p>
    <w:p w14:paraId="7B4AA4AD" w14:textId="77777777" w:rsidR="00B505D7" w:rsidRDefault="00B505D7" w:rsidP="00551847">
      <w:pPr>
        <w:jc w:val="both"/>
      </w:pPr>
    </w:p>
    <w:p w14:paraId="31166FBA" w14:textId="68893A1E" w:rsidR="003649C1" w:rsidRDefault="006B45A6" w:rsidP="00551847">
      <w:pPr>
        <w:jc w:val="both"/>
      </w:pPr>
      <w:r w:rsidRPr="006B45A6">
        <w:t xml:space="preserve">The overlapping confidence intervals </w:t>
      </w:r>
      <w:r w:rsidR="00B505D7">
        <w:t xml:space="preserve">for both 2 and 5 year predictions, </w:t>
      </w:r>
      <w:r w:rsidRPr="006B45A6">
        <w:t xml:space="preserve">indicate </w:t>
      </w:r>
      <w:r w:rsidR="004A444B">
        <w:t xml:space="preserve">there are </w:t>
      </w:r>
      <w:r w:rsidRPr="006B45A6">
        <w:t>no</w:t>
      </w:r>
      <w:r w:rsidR="008B12AF">
        <w:t xml:space="preserve"> </w:t>
      </w:r>
      <w:r w:rsidRPr="006B45A6">
        <w:t>significant differences in their predictive accuracy, demonstrating that all three models are comparable in performance when used in the</w:t>
      </w:r>
      <w:r w:rsidR="008B12AF">
        <w:t xml:space="preserve"> </w:t>
      </w:r>
      <w:r w:rsidRPr="006B45A6">
        <w:t xml:space="preserve"> combined population.</w:t>
      </w:r>
    </w:p>
    <w:p w14:paraId="186EE3C4" w14:textId="77777777" w:rsidR="00FF3DB5" w:rsidRPr="006B45A6" w:rsidRDefault="00FF3DB5" w:rsidP="00551847">
      <w:pPr>
        <w:jc w:val="both"/>
      </w:pPr>
    </w:p>
    <w:p w14:paraId="1D4FC6BF" w14:textId="173849E4" w:rsidR="004E3DF8" w:rsidRDefault="00551847" w:rsidP="0062736C">
      <w:pPr>
        <w:jc w:val="both"/>
      </w:pPr>
      <w:r w:rsidRPr="00551847">
        <w:t>Next, I will present the subgroup analysis</w:t>
      </w:r>
      <w:r w:rsidR="00A44436">
        <w:t>.</w:t>
      </w:r>
    </w:p>
    <w:p w14:paraId="1F8EE1FD" w14:textId="17D45415" w:rsidR="00E3465F" w:rsidRDefault="000A0BFA" w:rsidP="00FE5BFA">
      <w:pPr>
        <w:jc w:val="both"/>
        <w:rPr>
          <w:b/>
          <w:bCs/>
        </w:rPr>
      </w:pPr>
      <w:r>
        <w:rPr>
          <w:b/>
          <w:bCs/>
          <w:noProof/>
        </w:rPr>
      </w:r>
      <w:r w:rsidR="000A0BFA">
        <w:rPr>
          <w:b/>
          <w:bCs/>
          <w:noProof/>
        </w:rPr>
        <w:pict w14:anchorId="47AA71A3">
          <v:rect id="_x0000_i1033" alt="" style="width:451.3pt;height:.05pt;mso-width-percent:0;mso-height-percent:0;mso-width-percent:0;mso-height-percent:0" o:hralign="center" o:hrstd="t" o:hr="t" fillcolor="#a0a0a0" stroked="f"/>
        </w:pict>
      </w:r>
    </w:p>
    <w:p w14:paraId="334FBC4B" w14:textId="766AF611" w:rsidR="00E3465F" w:rsidRPr="00FE5BFA" w:rsidRDefault="00E3465F" w:rsidP="00FE5BFA">
      <w:pPr>
        <w:jc w:val="both"/>
        <w:rPr>
          <w:b/>
          <w:bCs/>
          <w:sz w:val="32"/>
          <w:szCs w:val="32"/>
        </w:rPr>
      </w:pPr>
      <w:r w:rsidRPr="00FE5BFA">
        <w:rPr>
          <w:b/>
          <w:bCs/>
          <w:sz w:val="32"/>
          <w:szCs w:val="32"/>
        </w:rPr>
        <w:t xml:space="preserve">Slide </w:t>
      </w:r>
      <w:r w:rsidR="007365EA">
        <w:rPr>
          <w:b/>
          <w:bCs/>
          <w:sz w:val="32"/>
          <w:szCs w:val="32"/>
        </w:rPr>
        <w:t>1</w:t>
      </w:r>
      <w:r w:rsidR="00ED0353">
        <w:rPr>
          <w:b/>
          <w:bCs/>
          <w:sz w:val="32"/>
          <w:szCs w:val="32"/>
        </w:rPr>
        <w:t>0</w:t>
      </w:r>
      <w:r w:rsidRPr="00FE5BFA">
        <w:rPr>
          <w:b/>
          <w:bCs/>
          <w:sz w:val="32"/>
          <w:szCs w:val="32"/>
        </w:rPr>
        <w:t xml:space="preserve">: </w:t>
      </w:r>
      <w:r w:rsidR="005F0737">
        <w:rPr>
          <w:b/>
          <w:bCs/>
          <w:sz w:val="32"/>
          <w:szCs w:val="32"/>
        </w:rPr>
        <w:t>Comparison of C Statistics</w:t>
      </w:r>
    </w:p>
    <w:p w14:paraId="12960F8D" w14:textId="502D4257" w:rsidR="00B74B0F" w:rsidRDefault="002D3863" w:rsidP="00FE5BFA">
      <w:pPr>
        <w:jc w:val="both"/>
      </w:pPr>
      <w:r w:rsidRPr="002D3863">
        <w:t xml:space="preserve">Here, we present the results of the </w:t>
      </w:r>
      <w:r w:rsidR="003A57B3" w:rsidRPr="003A57B3">
        <w:rPr>
          <w:lang w:val="en-GB"/>
        </w:rPr>
        <w:t>Comparison of C-Statistics Between Race-Free and Race-Based Models</w:t>
      </w:r>
      <w:r w:rsidRPr="002D3863">
        <w:t xml:space="preserve">. The analysis is divided into two sections: 2-year predictions on the left and 5-year predictions on the right. For both time frames, we assessed predictive </w:t>
      </w:r>
      <w:r w:rsidRPr="002D3863">
        <w:lastRenderedPageBreak/>
        <w:t>performance differences across key risk groups—diabetic, hypertensive, and CKD risk levels from medium to very high. The objective was to determine whether the race-free model showed significant improvement over the race-inclusive models by evaluating if the confidence intervals for the differences in C-statistics excluded zero.</w:t>
      </w:r>
    </w:p>
    <w:p w14:paraId="2B47EC4B" w14:textId="77777777" w:rsidR="002D3863" w:rsidRPr="00B74B0F" w:rsidRDefault="002D3863" w:rsidP="00FE5BFA">
      <w:pPr>
        <w:jc w:val="both"/>
      </w:pPr>
    </w:p>
    <w:p w14:paraId="0D61349E" w14:textId="5292A384" w:rsidR="00B74B0F" w:rsidRDefault="00B74B0F" w:rsidP="002477B8">
      <w:pPr>
        <w:jc w:val="both"/>
      </w:pPr>
      <w:r w:rsidRPr="00B74B0F">
        <w:t xml:space="preserve">In the All Populations Group, for both 2-year and 5-year predictions, confidence intervals for the difference in C-statistics generally </w:t>
      </w:r>
      <w:r w:rsidRPr="007E4DEA">
        <w:rPr>
          <w:b/>
        </w:rPr>
        <w:t>included</w:t>
      </w:r>
      <w:r w:rsidRPr="00B74B0F">
        <w:t xml:space="preserve"> zero across all risk groups. This means that </w:t>
      </w:r>
      <w:r w:rsidR="002477B8">
        <w:t xml:space="preserve">the </w:t>
      </w:r>
      <w:r w:rsidR="00D32308">
        <w:t>race free model</w:t>
      </w:r>
      <w:r w:rsidRPr="00B74B0F">
        <w:t xml:space="preserve"> showed no superiority over the </w:t>
      </w:r>
      <w:r w:rsidR="008027CC">
        <w:t>race</w:t>
      </w:r>
      <w:r w:rsidRPr="00B74B0F">
        <w:t xml:space="preserve"> </w:t>
      </w:r>
      <w:r w:rsidR="00D32308">
        <w:t xml:space="preserve">inclusive </w:t>
      </w:r>
      <w:r w:rsidRPr="00B74B0F">
        <w:t>models when looking at the population as a whole.</w:t>
      </w:r>
    </w:p>
    <w:p w14:paraId="7C00922F" w14:textId="77777777" w:rsidR="00C86819" w:rsidRPr="00B74B0F" w:rsidRDefault="00C86819" w:rsidP="002477B8">
      <w:pPr>
        <w:jc w:val="both"/>
      </w:pPr>
    </w:p>
    <w:p w14:paraId="652C4792" w14:textId="2B733C9E" w:rsidR="00B74B0F" w:rsidRDefault="00B74B0F" w:rsidP="002477B8">
      <w:pPr>
        <w:jc w:val="both"/>
      </w:pPr>
      <w:r w:rsidRPr="00B74B0F">
        <w:t xml:space="preserve">Shifting focus to the Black population, a different story emerges. For both 2-year and 5-year predictions, </w:t>
      </w:r>
      <w:r w:rsidR="003D7935">
        <w:t>the race free model</w:t>
      </w:r>
      <w:r w:rsidRPr="00B74B0F">
        <w:t xml:space="preserve"> demonstrated significant superiority over the </w:t>
      </w:r>
      <w:r w:rsidR="008F2B91">
        <w:t>race</w:t>
      </w:r>
      <w:r w:rsidRPr="00B74B0F">
        <w:t xml:space="preserve"> models, in the CKD High Risk and Very High Risk groups. In these categories, the entire confidence intervals for the difference in C-statistics were above zero, indicating improved predictive accuracy.</w:t>
      </w:r>
    </w:p>
    <w:p w14:paraId="1302F727" w14:textId="77777777" w:rsidR="002477B8" w:rsidRPr="00B74B0F" w:rsidRDefault="002477B8" w:rsidP="002477B8">
      <w:pPr>
        <w:jc w:val="both"/>
      </w:pPr>
    </w:p>
    <w:p w14:paraId="6EC29263" w14:textId="0C23522A" w:rsidR="00B74B0F" w:rsidRDefault="00B74B0F" w:rsidP="002477B8">
      <w:pPr>
        <w:jc w:val="both"/>
      </w:pPr>
      <w:r w:rsidRPr="00B74B0F">
        <w:t xml:space="preserve">For the Asian population, confidence intervals included zero across all risk groups for both 2-year and 5-year predictions. </w:t>
      </w:r>
    </w:p>
    <w:p w14:paraId="1710A6AE" w14:textId="77777777" w:rsidR="002477B8" w:rsidRPr="00B74B0F" w:rsidRDefault="002477B8" w:rsidP="002477B8">
      <w:pPr>
        <w:jc w:val="both"/>
      </w:pPr>
    </w:p>
    <w:p w14:paraId="2134DB5A" w14:textId="68646999" w:rsidR="00B74B0F" w:rsidRDefault="00B74B0F" w:rsidP="002477B8">
      <w:pPr>
        <w:jc w:val="both"/>
      </w:pPr>
      <w:r w:rsidRPr="00B74B0F">
        <w:t xml:space="preserve">Finally, </w:t>
      </w:r>
      <w:r w:rsidR="002477B8" w:rsidRPr="002477B8">
        <w:t xml:space="preserve">In the White population, no significant differences were observed across risk groups for 2-year predictions. However, for 5-year predictions, the CKD-EPI 2009 model outperformed in the </w:t>
      </w:r>
      <w:r w:rsidR="002477B8">
        <w:t xml:space="preserve">CKD </w:t>
      </w:r>
      <w:r w:rsidR="002477B8" w:rsidRPr="002477B8">
        <w:t>very high-risk group</w:t>
      </w:r>
      <w:r w:rsidR="001964D7">
        <w:rPr>
          <w:lang w:val="en-US"/>
        </w:rPr>
        <w:t xml:space="preserve"> (</w:t>
      </w:r>
      <w:r w:rsidR="001964D7" w:rsidRPr="001964D7">
        <w:rPr>
          <w:b/>
          <w:lang w:val="en-US"/>
        </w:rPr>
        <w:t>point left</w:t>
      </w:r>
      <w:r w:rsidR="001964D7">
        <w:rPr>
          <w:lang w:val="en-US"/>
        </w:rPr>
        <w:t>)</w:t>
      </w:r>
      <w:r w:rsidR="002477B8" w:rsidRPr="002477B8">
        <w:t xml:space="preserve">, with the confidence interval for the difference in C-statistics </w:t>
      </w:r>
      <w:r w:rsidR="002477B8" w:rsidRPr="001964D7">
        <w:rPr>
          <w:b/>
        </w:rPr>
        <w:t>excluding zero</w:t>
      </w:r>
      <w:r w:rsidR="002477B8" w:rsidRPr="002477B8">
        <w:t>. Conversely, in the medium-risk group</w:t>
      </w:r>
      <w:r w:rsidR="001964D7">
        <w:rPr>
          <w:lang w:val="en-US"/>
        </w:rPr>
        <w:t xml:space="preserve"> (</w:t>
      </w:r>
      <w:r w:rsidR="001964D7" w:rsidRPr="001964D7">
        <w:rPr>
          <w:b/>
          <w:lang w:val="en-US"/>
        </w:rPr>
        <w:t>point right</w:t>
      </w:r>
      <w:r w:rsidR="001964D7">
        <w:rPr>
          <w:lang w:val="en-US"/>
        </w:rPr>
        <w:t>)</w:t>
      </w:r>
      <w:r w:rsidR="002477B8" w:rsidRPr="002477B8">
        <w:t>, the CKD-EPI 2021 model demonstrated better predictive accuracy compared to the MDRD race-based model.</w:t>
      </w:r>
    </w:p>
    <w:p w14:paraId="235B8388" w14:textId="77777777" w:rsidR="002477B8" w:rsidRPr="00B74B0F" w:rsidRDefault="002477B8" w:rsidP="002477B8">
      <w:pPr>
        <w:ind w:left="720"/>
        <w:jc w:val="both"/>
      </w:pPr>
    </w:p>
    <w:p w14:paraId="06362E1C" w14:textId="6D03BC3F" w:rsidR="001E35E7" w:rsidRDefault="00B74B0F" w:rsidP="00FE5BFA">
      <w:pPr>
        <w:jc w:val="both"/>
      </w:pPr>
      <w:r w:rsidRPr="00B74B0F">
        <w:t>These findings underscore the variability in model performance across different racial and risk subgroups. While CKD-EPI 2021 marks progress by removing race as a variable, its predictive superiority isn’t universal. In some cases, particularly for the Black population</w:t>
      </w:r>
      <w:r w:rsidR="004B2BAE">
        <w:t xml:space="preserve">’s </w:t>
      </w:r>
      <w:r w:rsidR="00E948CC">
        <w:t>CKD high risk groups</w:t>
      </w:r>
      <w:r w:rsidRPr="00B74B0F">
        <w:t xml:space="preserve">, it performs better, but in others, such as the White population’s </w:t>
      </w:r>
      <w:r w:rsidR="007F0E14">
        <w:t xml:space="preserve">CKD </w:t>
      </w:r>
      <w:r w:rsidRPr="00B74B0F">
        <w:t>Very High Risk group, it may even underperform. These disparities highlight the critical need for tailored approaches in model evaluation and clinical decision-making</w:t>
      </w:r>
      <w:r w:rsidR="00CC0C56">
        <w:t>, motivating chapter 2 of our analysis.</w:t>
      </w:r>
    </w:p>
    <w:p w14:paraId="7BE829D5" w14:textId="738B97C8" w:rsidR="00B74B0F" w:rsidRDefault="000A0BFA" w:rsidP="00FE5BFA">
      <w:pPr>
        <w:jc w:val="both"/>
        <w:rPr>
          <w:b/>
          <w:bCs/>
        </w:rPr>
      </w:pPr>
      <w:r>
        <w:rPr>
          <w:b/>
          <w:bCs/>
          <w:noProof/>
        </w:rPr>
      </w:r>
      <w:r w:rsidR="000A0BFA">
        <w:rPr>
          <w:b/>
          <w:bCs/>
          <w:noProof/>
        </w:rPr>
        <w:pict w14:anchorId="4D4AB729">
          <v:rect id="_x0000_i1034" alt="" style="width:451.3pt;height:.05pt;mso-width-percent:0;mso-height-percent:0;mso-width-percent:0;mso-height-percent:0" o:hralign="center" o:hrstd="t" o:hr="t" fillcolor="#a0a0a0" stroked="f"/>
        </w:pict>
      </w:r>
    </w:p>
    <w:p w14:paraId="10FF62D8" w14:textId="4E005F77" w:rsidR="00E3465F" w:rsidRPr="00FE5BFA" w:rsidRDefault="00E3465F" w:rsidP="00FE5BFA">
      <w:pPr>
        <w:jc w:val="both"/>
        <w:rPr>
          <w:b/>
          <w:bCs/>
          <w:sz w:val="32"/>
          <w:szCs w:val="32"/>
        </w:rPr>
      </w:pPr>
      <w:r w:rsidRPr="00FE5BFA">
        <w:rPr>
          <w:b/>
          <w:bCs/>
          <w:sz w:val="32"/>
          <w:szCs w:val="32"/>
        </w:rPr>
        <w:t xml:space="preserve">Slide </w:t>
      </w:r>
      <w:r w:rsidR="00706801">
        <w:rPr>
          <w:b/>
          <w:bCs/>
          <w:sz w:val="32"/>
          <w:szCs w:val="32"/>
        </w:rPr>
        <w:t>1</w:t>
      </w:r>
      <w:r w:rsidR="00ED0353">
        <w:rPr>
          <w:b/>
          <w:bCs/>
          <w:sz w:val="32"/>
          <w:szCs w:val="32"/>
        </w:rPr>
        <w:t>2</w:t>
      </w:r>
      <w:r w:rsidRPr="00FE5BFA">
        <w:rPr>
          <w:b/>
          <w:bCs/>
          <w:sz w:val="32"/>
          <w:szCs w:val="32"/>
        </w:rPr>
        <w:t xml:space="preserve">: </w:t>
      </w:r>
      <w:r w:rsidR="00CC0C56" w:rsidRPr="00FE5BFA">
        <w:rPr>
          <w:b/>
          <w:bCs/>
          <w:sz w:val="32"/>
          <w:szCs w:val="32"/>
        </w:rPr>
        <w:t>Chapter 2 Methodology</w:t>
      </w:r>
    </w:p>
    <w:p w14:paraId="4B682791" w14:textId="44A2DD2F" w:rsidR="00FB2999" w:rsidRDefault="008961F0" w:rsidP="00FE5BFA">
      <w:pPr>
        <w:jc w:val="both"/>
      </w:pPr>
      <w:r w:rsidRPr="008961F0">
        <w:t>In Chapter 2, we retrieved 254 predictors from the ONCE framework and converted them from PheCodes into standardized SNOMED codes</w:t>
      </w:r>
      <w:r w:rsidR="00937393" w:rsidRPr="00937393">
        <w:t xml:space="preserve">. These codes were then used to extract </w:t>
      </w:r>
      <w:r w:rsidR="005B7F13">
        <w:rPr>
          <w:lang w:val="en-US"/>
        </w:rPr>
        <w:t>EHR</w:t>
      </w:r>
      <w:r w:rsidR="005B7F13" w:rsidRPr="008961F0">
        <w:t xml:space="preserve"> </w:t>
      </w:r>
      <w:r w:rsidR="00937393" w:rsidRPr="00937393">
        <w:t>data from the All of Us research benchmark, ensuring consistency in the dataset.</w:t>
      </w:r>
      <w:r w:rsidR="00A60C6E" w:rsidRPr="00A60C6E">
        <w:t>The predictors represented chronic and acute risk factors collected over a 1-year period before the index date. The selection process, spanning four months, involved meticulous manual validation to ensure high-quality dataset tailored for the analysis.</w:t>
      </w:r>
    </w:p>
    <w:p w14:paraId="206725A3" w14:textId="77777777" w:rsidR="00A60C6E" w:rsidRPr="00CC0C56" w:rsidRDefault="00A60C6E" w:rsidP="00FE5BFA">
      <w:pPr>
        <w:jc w:val="both"/>
      </w:pPr>
    </w:p>
    <w:p w14:paraId="2A4A5E39" w14:textId="422A18EA" w:rsidR="00CC0C56" w:rsidRDefault="00CC0C56" w:rsidP="00FE5BFA">
      <w:pPr>
        <w:jc w:val="both"/>
      </w:pPr>
      <w:r w:rsidRPr="00CC0C56">
        <w:t xml:space="preserve">Next, </w:t>
      </w:r>
      <w:r w:rsidR="002E6CF7">
        <w:t>we</w:t>
      </w:r>
      <w:r w:rsidRPr="00CC0C56">
        <w:t xml:space="preserve"> split the data into training and testing sets using a 70-30 split</w:t>
      </w:r>
      <w:r w:rsidR="002200DF">
        <w:rPr>
          <w:lang w:val="en-US"/>
        </w:rPr>
        <w:t>, motivated from the literature</w:t>
      </w:r>
      <w:r w:rsidRPr="00CC0C56">
        <w:t xml:space="preserve">. Seventy percent of the data was used to train the model, and the remaining 30 percent was allocated for independent testing to evaluate </w:t>
      </w:r>
      <w:r w:rsidR="00964BEF">
        <w:t>model</w:t>
      </w:r>
      <w:r w:rsidRPr="00CC0C56">
        <w:t xml:space="preserve"> predictive performance.</w:t>
      </w:r>
    </w:p>
    <w:p w14:paraId="54431BE4" w14:textId="77777777" w:rsidR="00B82999" w:rsidRPr="00CC0C56" w:rsidRDefault="00B82999" w:rsidP="00FE5BFA">
      <w:pPr>
        <w:jc w:val="both"/>
      </w:pPr>
    </w:p>
    <w:p w14:paraId="020D8887" w14:textId="4F98D24E" w:rsidR="00CC0C56" w:rsidRDefault="003E3751" w:rsidP="00FE5BFA">
      <w:pPr>
        <w:jc w:val="both"/>
      </w:pPr>
      <w:r>
        <w:lastRenderedPageBreak/>
        <w:t>For h</w:t>
      </w:r>
      <w:r w:rsidR="00CC0C56" w:rsidRPr="00CC0C56">
        <w:t xml:space="preserve">andling missing data </w:t>
      </w:r>
      <w:r>
        <w:t>we applied</w:t>
      </w:r>
      <w:r w:rsidR="00CC0C56" w:rsidRPr="00CC0C56">
        <w:t xml:space="preserve"> a complete case analysis. </w:t>
      </w:r>
    </w:p>
    <w:p w14:paraId="4EE3B13A" w14:textId="77777777" w:rsidR="00B82999" w:rsidRPr="00CC0C56" w:rsidRDefault="00B82999" w:rsidP="00FE5BFA">
      <w:pPr>
        <w:jc w:val="both"/>
      </w:pPr>
    </w:p>
    <w:p w14:paraId="5C3B5206" w14:textId="08C83FAC" w:rsidR="00CC0C56" w:rsidRPr="00CC0C56" w:rsidRDefault="00CC0C56" w:rsidP="00FE5BFA">
      <w:pPr>
        <w:jc w:val="both"/>
      </w:pPr>
      <w:r w:rsidRPr="00CC0C56">
        <w:t xml:space="preserve">To address potential multicollinearity, </w:t>
      </w:r>
      <w:r w:rsidR="005C218A">
        <w:t xml:space="preserve">we </w:t>
      </w:r>
      <w:r w:rsidRPr="00CC0C56">
        <w:t>applied a correlation threshold of 0.7. For highly correlated variables, only the variable with the higher case count was retained, while the other was excluded. This reduced redundancy and improved model stability.</w:t>
      </w:r>
    </w:p>
    <w:p w14:paraId="6AC685BF" w14:textId="7F90F689" w:rsidR="00CC0C56" w:rsidRPr="00CC0C56" w:rsidRDefault="00CC0C56" w:rsidP="00FE5BFA">
      <w:pPr>
        <w:jc w:val="both"/>
      </w:pPr>
    </w:p>
    <w:p w14:paraId="481C8054" w14:textId="0A4715B9" w:rsidR="00CC0C56" w:rsidRDefault="005B7D28" w:rsidP="00FE5BFA">
      <w:pPr>
        <w:jc w:val="both"/>
      </w:pPr>
      <w:r>
        <w:t xml:space="preserve">We </w:t>
      </w:r>
      <w:r w:rsidR="00CC0C56" w:rsidRPr="00CC0C56">
        <w:t>also examined the data for perfect separation—ensuring predictors didn’t perfectly divide cases and controls, as this could lead to overfitting. This step was particularly important for achieving generalizability across populations</w:t>
      </w:r>
      <w:r w:rsidR="006C1902">
        <w:t>.</w:t>
      </w:r>
    </w:p>
    <w:p w14:paraId="329E882F" w14:textId="77777777" w:rsidR="006C1902" w:rsidRPr="00CC0C56" w:rsidRDefault="006C1902" w:rsidP="00FE5BFA">
      <w:pPr>
        <w:jc w:val="both"/>
      </w:pPr>
    </w:p>
    <w:p w14:paraId="0873F694" w14:textId="2AC5AA9D" w:rsidR="00CC0C56" w:rsidRDefault="00964BEF" w:rsidP="00FE5BFA">
      <w:pPr>
        <w:jc w:val="both"/>
      </w:pPr>
      <w:r>
        <w:t>D</w:t>
      </w:r>
      <w:r w:rsidR="00CC0C56" w:rsidRPr="00CC0C56">
        <w:t xml:space="preserve">ata was </w:t>
      </w:r>
      <w:r w:rsidR="00E32FB9">
        <w:t xml:space="preserve">right </w:t>
      </w:r>
      <w:r w:rsidR="00CC0C56" w:rsidRPr="00CC0C56">
        <w:t xml:space="preserve">censored at 2 years </w:t>
      </w:r>
      <w:r w:rsidR="00BD7503">
        <w:t xml:space="preserve">for 2 year risk prediction </w:t>
      </w:r>
      <w:r w:rsidR="00CC0C56" w:rsidRPr="00CC0C56">
        <w:t>and 5 years for</w:t>
      </w:r>
      <w:r w:rsidR="00BD7503">
        <w:t xml:space="preserve"> 5 year</w:t>
      </w:r>
      <w:r w:rsidR="00CC0C56" w:rsidRPr="00CC0C56">
        <w:t xml:space="preserve"> risk prediction. This allowed the model to focus on specific time horizons for ESRD progression, providing insights into short- and long-term risk.</w:t>
      </w:r>
    </w:p>
    <w:p w14:paraId="23E3AD51" w14:textId="77777777" w:rsidR="006C1902" w:rsidRPr="00CC0C56" w:rsidRDefault="006C1902" w:rsidP="00FE5BFA">
      <w:pPr>
        <w:jc w:val="both"/>
      </w:pPr>
    </w:p>
    <w:p w14:paraId="6D08C83F" w14:textId="4B55E02A" w:rsidR="00CC0C56" w:rsidRDefault="00CB249E" w:rsidP="00FE5BFA">
      <w:pPr>
        <w:jc w:val="both"/>
      </w:pPr>
      <w:r w:rsidRPr="00CB249E">
        <w:t xml:space="preserve">In our analysis, we tested key assumptions for the Cox Proportional Hazards (Cox PH) model, including </w:t>
      </w:r>
      <w:r w:rsidR="002200DF">
        <w:rPr>
          <w:lang w:val="en-US"/>
        </w:rPr>
        <w:t xml:space="preserve">the </w:t>
      </w:r>
      <w:r w:rsidRPr="00CB249E">
        <w:t>proportional hazards</w:t>
      </w:r>
      <w:r w:rsidR="002200DF">
        <w:rPr>
          <w:lang w:val="en-US"/>
        </w:rPr>
        <w:t xml:space="preserve"> assumption</w:t>
      </w:r>
      <w:r w:rsidRPr="00CB249E">
        <w:t xml:space="preserve">. </w:t>
      </w:r>
      <w:r w:rsidR="00AC776B">
        <w:rPr>
          <w:lang w:val="en-US"/>
        </w:rPr>
        <w:t>Assumptions for</w:t>
      </w:r>
      <w:r w:rsidRPr="00CB249E">
        <w:t xml:space="preserve"> the Boruta algorithm, </w:t>
      </w:r>
      <w:r w:rsidR="00AC776B">
        <w:rPr>
          <w:lang w:val="en-US"/>
        </w:rPr>
        <w:t>were also assessed</w:t>
      </w:r>
      <w:r w:rsidRPr="00CB249E">
        <w:t>. These steps ensured the validity and reliability of our results.</w:t>
      </w:r>
    </w:p>
    <w:p w14:paraId="2467E662" w14:textId="33E14942" w:rsidR="00E32A30" w:rsidRDefault="000A0BFA" w:rsidP="00FE5BFA">
      <w:pPr>
        <w:jc w:val="both"/>
      </w:pPr>
      <w:r>
        <w:rPr>
          <w:b/>
          <w:bCs/>
          <w:noProof/>
        </w:rPr>
      </w:r>
      <w:r w:rsidR="000A0BFA">
        <w:rPr>
          <w:b/>
          <w:bCs/>
          <w:noProof/>
        </w:rPr>
        <w:pict w14:anchorId="2A85E3CA">
          <v:rect id="_x0000_i1035" alt="" style="width:451.3pt;height:.05pt;mso-width-percent:0;mso-height-percent:0;mso-width-percent:0;mso-height-percent:0" o:hralign="center" o:hrstd="t" o:hr="t" fillcolor="#a0a0a0" stroked="f"/>
        </w:pict>
      </w:r>
    </w:p>
    <w:p w14:paraId="379EDF64" w14:textId="77777777" w:rsidR="00E32A30" w:rsidRPr="001E35E7" w:rsidRDefault="00E32A30" w:rsidP="00E32A30">
      <w:pPr>
        <w:jc w:val="both"/>
        <w:rPr>
          <w:b/>
          <w:bCs/>
          <w:sz w:val="32"/>
          <w:szCs w:val="32"/>
        </w:rPr>
      </w:pPr>
      <w:r w:rsidRPr="001E35E7">
        <w:rPr>
          <w:b/>
          <w:bCs/>
          <w:sz w:val="32"/>
          <w:szCs w:val="32"/>
        </w:rPr>
        <w:t>Slide 1</w:t>
      </w:r>
      <w:r>
        <w:rPr>
          <w:b/>
          <w:bCs/>
          <w:sz w:val="32"/>
          <w:szCs w:val="32"/>
        </w:rPr>
        <w:t>1</w:t>
      </w:r>
      <w:r w:rsidRPr="001E35E7">
        <w:rPr>
          <w:b/>
          <w:bCs/>
          <w:sz w:val="32"/>
          <w:szCs w:val="32"/>
        </w:rPr>
        <w:t>: Feature Selection</w:t>
      </w:r>
    </w:p>
    <w:p w14:paraId="64ECD50B" w14:textId="40CF4797" w:rsidR="00E32A30" w:rsidRPr="001E35E7" w:rsidRDefault="005B5E46" w:rsidP="00E32A30">
      <w:pPr>
        <w:jc w:val="both"/>
      </w:pPr>
      <w:r>
        <w:t>As mentioned in the methodology, t</w:t>
      </w:r>
      <w:r w:rsidR="00F75FDB">
        <w:t xml:space="preserve">he </w:t>
      </w:r>
      <w:r w:rsidR="00E32A30" w:rsidRPr="00992ADD">
        <w:t>25</w:t>
      </w:r>
      <w:r w:rsidR="00E32A30">
        <w:t>4</w:t>
      </w:r>
      <w:r w:rsidR="00E32A30" w:rsidRPr="00992ADD">
        <w:t xml:space="preserve"> potential predictors </w:t>
      </w:r>
      <w:r w:rsidR="00544842">
        <w:t xml:space="preserve">used in chapter 2 are </w:t>
      </w:r>
      <w:r w:rsidR="00E32A30" w:rsidRPr="00992ADD">
        <w:t>derived from the ONCE framework</w:t>
      </w:r>
      <w:r w:rsidR="00544842">
        <w:t>.</w:t>
      </w:r>
      <w:r w:rsidR="00E32A30">
        <w:t xml:space="preserve"> </w:t>
      </w:r>
      <w:r w:rsidR="00E32A30" w:rsidRPr="001E35E7">
        <w:t xml:space="preserve">ONCE is a powerful tool for developing clinical prediction models. </w:t>
      </w:r>
    </w:p>
    <w:p w14:paraId="6CB5FF67" w14:textId="77777777" w:rsidR="00E32A30" w:rsidRPr="001E35E7" w:rsidRDefault="00E32A30" w:rsidP="00E32A30">
      <w:pPr>
        <w:jc w:val="both"/>
      </w:pPr>
      <w:r w:rsidRPr="001E35E7">
        <w:t xml:space="preserve">On the </w:t>
      </w:r>
      <w:r>
        <w:rPr>
          <w:lang w:val="en-US"/>
        </w:rPr>
        <w:t>right</w:t>
      </w:r>
      <w:r w:rsidRPr="001E35E7">
        <w:t>, you can see how ONCE allows you to specify your target condition, in this case, ESRD. It leverages insights from published scientific literature to propose a broad set of features, such as comorbidities, laboratory parameters, and therapeutic interventions, which are then ranked by their relevance and importance scores.</w:t>
      </w:r>
    </w:p>
    <w:p w14:paraId="1D140EA7" w14:textId="77777777" w:rsidR="00E32A30" w:rsidRDefault="00E32A30" w:rsidP="00E32A30">
      <w:pPr>
        <w:jc w:val="both"/>
      </w:pPr>
      <w:r w:rsidRPr="001E35E7">
        <w:t>To refine these features, we carefully defined each one to ensure clinical relevance. We conducted rigorous screening to remove redundancy, prioritize statistical performance, and address missing data. This process ensures that only the most relevant, evidence-backed, and reliable features are included in our models.</w:t>
      </w:r>
    </w:p>
    <w:p w14:paraId="7020DFDB" w14:textId="77777777" w:rsidR="00C826DE" w:rsidRPr="00CC0C56" w:rsidRDefault="00C826DE" w:rsidP="00FE5BFA">
      <w:pPr>
        <w:jc w:val="both"/>
      </w:pPr>
    </w:p>
    <w:p w14:paraId="2DBC8B8A" w14:textId="2F852636" w:rsidR="004E3DF8" w:rsidRDefault="00FC1E84" w:rsidP="00FE5BFA">
      <w:pPr>
        <w:jc w:val="both"/>
      </w:pPr>
      <w:r>
        <w:t>Next we look at variable selection</w:t>
      </w:r>
      <w:r w:rsidRPr="00FC1E84">
        <w:t>.</w:t>
      </w:r>
    </w:p>
    <w:p w14:paraId="1CBD1952" w14:textId="7351A362" w:rsidR="00B74B0F" w:rsidRDefault="000A0BFA" w:rsidP="00FE5BFA">
      <w:pPr>
        <w:jc w:val="both"/>
        <w:rPr>
          <w:b/>
          <w:bCs/>
        </w:rPr>
      </w:pPr>
      <w:r>
        <w:rPr>
          <w:b/>
          <w:bCs/>
          <w:noProof/>
        </w:rPr>
      </w:r>
      <w:r w:rsidR="000A0BFA">
        <w:rPr>
          <w:b/>
          <w:bCs/>
          <w:noProof/>
        </w:rPr>
        <w:pict w14:anchorId="1DF5EB4D">
          <v:rect id="_x0000_i1036" alt="" style="width:451.3pt;height:.05pt;mso-width-percent:0;mso-height-percent:0;mso-width-percent:0;mso-height-percent:0" o:hralign="center" o:hrstd="t" o:hr="t" fillcolor="#a0a0a0" stroked="f"/>
        </w:pict>
      </w:r>
    </w:p>
    <w:p w14:paraId="17F40BB6" w14:textId="6B710D9E" w:rsidR="0063489C" w:rsidRPr="007A7655" w:rsidRDefault="00E3465F" w:rsidP="007365EA">
      <w:pPr>
        <w:rPr>
          <w:b/>
          <w:bCs/>
          <w:sz w:val="32"/>
          <w:szCs w:val="32"/>
        </w:rPr>
      </w:pPr>
      <w:r w:rsidRPr="007365EA">
        <w:rPr>
          <w:b/>
          <w:bCs/>
          <w:sz w:val="32"/>
          <w:szCs w:val="32"/>
        </w:rPr>
        <w:t>Slide 1</w:t>
      </w:r>
      <w:r w:rsidR="00ED0353">
        <w:rPr>
          <w:b/>
          <w:bCs/>
          <w:sz w:val="32"/>
          <w:szCs w:val="32"/>
        </w:rPr>
        <w:t>3</w:t>
      </w:r>
      <w:r w:rsidRPr="007365EA">
        <w:rPr>
          <w:b/>
          <w:bCs/>
          <w:sz w:val="32"/>
          <w:szCs w:val="32"/>
        </w:rPr>
        <w:t xml:space="preserve">: </w:t>
      </w:r>
      <w:r w:rsidR="00CC0C56" w:rsidRPr="007365EA">
        <w:rPr>
          <w:b/>
          <w:bCs/>
          <w:sz w:val="32"/>
          <w:szCs w:val="32"/>
        </w:rPr>
        <w:t xml:space="preserve"> Variable Selection</w:t>
      </w:r>
      <w:r w:rsidR="0063489C" w:rsidRPr="007365EA">
        <w:rPr>
          <w:b/>
          <w:bCs/>
        </w:rPr>
        <w:br/>
      </w:r>
      <w:r w:rsidR="008932C5" w:rsidRPr="008932C5">
        <w:t xml:space="preserve">In this analysis, we utilized the Boruta Algorithm, an advanced machine learning method that </w:t>
      </w:r>
      <w:r w:rsidR="00985831">
        <w:t>uses</w:t>
      </w:r>
      <w:r w:rsidR="008932C5" w:rsidRPr="008932C5">
        <w:t xml:space="preserve"> a random forest classifier to systematically identify and prioritize relevant predictors. By refining the model-building process, this approach ensures the creation of highly accurate and effective models, ultimately driving improvements in health outcomes.</w:t>
      </w:r>
    </w:p>
    <w:p w14:paraId="735DC670" w14:textId="0FAEF8CF" w:rsidR="0063489C" w:rsidRPr="0063489C" w:rsidRDefault="0063489C" w:rsidP="00FE5BFA">
      <w:pPr>
        <w:jc w:val="both"/>
      </w:pPr>
    </w:p>
    <w:p w14:paraId="6F92A62E" w14:textId="08BC21F7" w:rsidR="0063489C" w:rsidRPr="0063489C" w:rsidRDefault="009B1D59" w:rsidP="00FE5BFA">
      <w:pPr>
        <w:jc w:val="both"/>
      </w:pPr>
      <w:r w:rsidRPr="0063489C">
        <w:t xml:space="preserve">Let’s look at the </w:t>
      </w:r>
      <w:r>
        <w:t>Variable Importance plots</w:t>
      </w:r>
      <w:r w:rsidR="0063489C" w:rsidRPr="0063489C">
        <w:t>:</w:t>
      </w:r>
    </w:p>
    <w:p w14:paraId="0169122C" w14:textId="5EC09658" w:rsidR="006C1902" w:rsidRDefault="006C1902" w:rsidP="00FE5BFA">
      <w:pPr>
        <w:jc w:val="both"/>
      </w:pPr>
      <w:r>
        <w:t>I</w:t>
      </w:r>
      <w:r w:rsidRPr="006C1902">
        <w:t>n the Race-Specified Model, which includes racial identity as one of the variables, the most significant predictors are eGFR, age, and systolic blood pressure. Both racial identity and ethnicity were selected as key features in the model.</w:t>
      </w:r>
    </w:p>
    <w:p w14:paraId="7A8BC2E4" w14:textId="77777777" w:rsidR="006C1902" w:rsidRPr="006C1902" w:rsidRDefault="006C1902" w:rsidP="00FE5BFA">
      <w:pPr>
        <w:jc w:val="both"/>
      </w:pPr>
    </w:p>
    <w:p w14:paraId="36EACA85" w14:textId="5E4FDD4F" w:rsidR="006C1902" w:rsidRPr="006C1902" w:rsidRDefault="006C1902" w:rsidP="00FE5BFA">
      <w:pPr>
        <w:jc w:val="both"/>
      </w:pPr>
      <w:r w:rsidRPr="006C1902">
        <w:lastRenderedPageBreak/>
        <w:t xml:space="preserve">In the Race-Free Model, where race was excluded as a variable, the feature set remained largely consistent. </w:t>
      </w:r>
    </w:p>
    <w:p w14:paraId="6793DD6F" w14:textId="77777777" w:rsidR="00F4029D" w:rsidRDefault="00F4029D" w:rsidP="00FE5BFA">
      <w:pPr>
        <w:jc w:val="both"/>
      </w:pPr>
    </w:p>
    <w:p w14:paraId="46B9C855" w14:textId="562ED936" w:rsidR="00CC0C56" w:rsidRPr="00C84B17" w:rsidRDefault="00810476" w:rsidP="00FE5BFA">
      <w:pPr>
        <w:jc w:val="both"/>
      </w:pPr>
      <w:r>
        <w:t xml:space="preserve">For both models, </w:t>
      </w:r>
      <w:r w:rsidR="002756AA">
        <w:t>t</w:t>
      </w:r>
      <w:r w:rsidR="00307A9D" w:rsidRPr="00C84B17">
        <w:t>he variables identified by the Boruta algorithm were incorporated into the Cox proportional hazards model.</w:t>
      </w:r>
    </w:p>
    <w:p w14:paraId="5C5A2173" w14:textId="77777777" w:rsidR="00307A9D" w:rsidRDefault="00307A9D" w:rsidP="00FE5BFA">
      <w:pPr>
        <w:jc w:val="both"/>
        <w:rPr>
          <w:b/>
          <w:bCs/>
        </w:rPr>
      </w:pPr>
    </w:p>
    <w:p w14:paraId="36BC083B" w14:textId="1D106106" w:rsidR="00E03CC3" w:rsidRPr="00DD16B3" w:rsidRDefault="00E03CC3" w:rsidP="00FE5BFA">
      <w:pPr>
        <w:jc w:val="both"/>
      </w:pPr>
      <w:r>
        <w:t>Next</w:t>
      </w:r>
      <w:r w:rsidRPr="009B3A84">
        <w:t xml:space="preserve"> </w:t>
      </w:r>
      <w:r>
        <w:t xml:space="preserve">lets take a look at the results </w:t>
      </w:r>
      <w:r w:rsidR="00C84B17">
        <w:t xml:space="preserve">of </w:t>
      </w:r>
      <w:r w:rsidR="00230D21">
        <w:t>the</w:t>
      </w:r>
      <w:r>
        <w:t xml:space="preserve"> </w:t>
      </w:r>
      <w:r w:rsidR="00465916">
        <w:t>Cox</w:t>
      </w:r>
      <w:r w:rsidRPr="009B3A84">
        <w:t xml:space="preserve"> </w:t>
      </w:r>
      <w:r>
        <w:t>models.</w:t>
      </w:r>
    </w:p>
    <w:p w14:paraId="6DAAA355" w14:textId="5E517505" w:rsidR="00230D21" w:rsidRDefault="000A0BFA" w:rsidP="00FE5BFA">
      <w:pPr>
        <w:jc w:val="both"/>
        <w:rPr>
          <w:b/>
          <w:bCs/>
        </w:rPr>
      </w:pPr>
      <w:r>
        <w:rPr>
          <w:b/>
          <w:bCs/>
          <w:noProof/>
        </w:rPr>
      </w:r>
      <w:r w:rsidR="000A0BFA">
        <w:rPr>
          <w:b/>
          <w:bCs/>
          <w:noProof/>
        </w:rPr>
        <w:pict w14:anchorId="09DAE74F">
          <v:rect id="_x0000_i1037" alt="" style="width:451.3pt;height:.05pt;mso-width-percent:0;mso-height-percent:0;mso-width-percent:0;mso-height-percent:0" o:hralign="center" o:hrstd="t" o:hr="t" fillcolor="#a0a0a0" stroked="f"/>
        </w:pict>
      </w:r>
    </w:p>
    <w:p w14:paraId="5B6C12B2" w14:textId="6F61B8DC" w:rsidR="00E3465F" w:rsidRDefault="00E3465F" w:rsidP="00FE5BFA">
      <w:pPr>
        <w:jc w:val="both"/>
        <w:rPr>
          <w:b/>
          <w:bCs/>
          <w:sz w:val="32"/>
          <w:szCs w:val="32"/>
        </w:rPr>
      </w:pPr>
      <w:r w:rsidRPr="002855C3">
        <w:rPr>
          <w:b/>
          <w:bCs/>
          <w:sz w:val="32"/>
          <w:szCs w:val="32"/>
        </w:rPr>
        <w:t>Slide 1</w:t>
      </w:r>
      <w:r w:rsidR="00ED0353">
        <w:rPr>
          <w:b/>
          <w:bCs/>
          <w:sz w:val="32"/>
          <w:szCs w:val="32"/>
        </w:rPr>
        <w:t>4</w:t>
      </w:r>
      <w:r w:rsidRPr="002855C3">
        <w:rPr>
          <w:b/>
          <w:bCs/>
          <w:sz w:val="32"/>
          <w:szCs w:val="32"/>
        </w:rPr>
        <w:t xml:space="preserve">: </w:t>
      </w:r>
      <w:r w:rsidR="00C56304">
        <w:rPr>
          <w:b/>
          <w:bCs/>
          <w:sz w:val="32"/>
          <w:szCs w:val="32"/>
        </w:rPr>
        <w:t>Cox</w:t>
      </w:r>
      <w:r w:rsidR="009B3A84" w:rsidRPr="002855C3">
        <w:rPr>
          <w:b/>
          <w:bCs/>
          <w:sz w:val="32"/>
          <w:szCs w:val="32"/>
        </w:rPr>
        <w:t xml:space="preserve"> Model</w:t>
      </w:r>
    </w:p>
    <w:p w14:paraId="12FDB29B" w14:textId="64EE4639" w:rsidR="00A94056" w:rsidRDefault="00A94056" w:rsidP="00FE5BFA">
      <w:pPr>
        <w:jc w:val="both"/>
        <w:rPr>
          <w:lang w:val="en-US"/>
        </w:rPr>
      </w:pPr>
      <w:r>
        <w:rPr>
          <w:lang w:val="en-US"/>
        </w:rPr>
        <w:t>Below we have the model equations for both models.</w:t>
      </w:r>
    </w:p>
    <w:p w14:paraId="2408F1A5" w14:textId="77777777" w:rsidR="00A94056" w:rsidRPr="00A94056" w:rsidRDefault="00A94056" w:rsidP="00FE5BFA">
      <w:pPr>
        <w:jc w:val="both"/>
        <w:rPr>
          <w:lang w:val="en-US"/>
        </w:rPr>
      </w:pPr>
    </w:p>
    <w:p w14:paraId="187516FF" w14:textId="33BAB44D" w:rsidR="009B3A84" w:rsidRDefault="009B3A84" w:rsidP="00FE5BFA">
      <w:pPr>
        <w:jc w:val="both"/>
      </w:pPr>
      <w:r w:rsidRPr="009B3A84">
        <w:t>Starting with the development set metrics, we see that both the race-free model and the race-specific model achieve identical predictive performance, with a C-statistic of 0.89</w:t>
      </w:r>
      <w:r w:rsidR="00230D21">
        <w:t>, confidence interval 0.87 to 0.91</w:t>
      </w:r>
      <w:r w:rsidRPr="009B3A84">
        <w:t xml:space="preserve">. This indicates that both approaches have </w:t>
      </w:r>
      <w:r w:rsidR="00AC776B">
        <w:rPr>
          <w:lang w:val="en-US"/>
        </w:rPr>
        <w:t xml:space="preserve">comparable and </w:t>
      </w:r>
      <w:r w:rsidRPr="009B3A84">
        <w:t>strong discrimination capabilities.</w:t>
      </w:r>
    </w:p>
    <w:p w14:paraId="793900DB" w14:textId="77777777" w:rsidR="00E109AD" w:rsidRPr="009B3A84" w:rsidRDefault="00E109AD" w:rsidP="00FE5BFA">
      <w:pPr>
        <w:jc w:val="both"/>
      </w:pPr>
    </w:p>
    <w:p w14:paraId="5EFFEDF5" w14:textId="17946EFF" w:rsidR="009B3A84" w:rsidRPr="009B3A84" w:rsidRDefault="009B3A84" w:rsidP="00FE5BFA">
      <w:pPr>
        <w:jc w:val="both"/>
      </w:pPr>
      <w:r w:rsidRPr="009B3A84">
        <w:t xml:space="preserve">However, there are slight differences in the </w:t>
      </w:r>
      <w:r w:rsidR="00434B65">
        <w:rPr>
          <w:lang w:val="en-US"/>
        </w:rPr>
        <w:t>Akaike Information Criterion (</w:t>
      </w:r>
      <w:r w:rsidRPr="009B3A84">
        <w:t>AIC</w:t>
      </w:r>
      <w:r w:rsidR="00434B65">
        <w:rPr>
          <w:lang w:val="en-US"/>
        </w:rPr>
        <w:t>)</w:t>
      </w:r>
      <w:r w:rsidRPr="009B3A84">
        <w:t xml:space="preserve"> and </w:t>
      </w:r>
      <w:r w:rsidR="00434B65">
        <w:rPr>
          <w:lang w:val="en-US"/>
        </w:rPr>
        <w:t>Bayesian Information Criterion (</w:t>
      </w:r>
      <w:r w:rsidRPr="009B3A84">
        <w:t>BIC</w:t>
      </w:r>
      <w:r w:rsidR="00434B65">
        <w:rPr>
          <w:lang w:val="en-US"/>
        </w:rPr>
        <w:t>)</w:t>
      </w:r>
      <w:r w:rsidRPr="009B3A84">
        <w:t xml:space="preserve"> values, which measure model fit. The race-specific model has </w:t>
      </w:r>
      <w:r w:rsidR="00230D21">
        <w:t>lower</w:t>
      </w:r>
      <w:r w:rsidRPr="009B3A84">
        <w:t xml:space="preserve"> values, suggesting it captures nuances that improve model fit, due to the inclusion of race and ethnicity as variables. </w:t>
      </w:r>
    </w:p>
    <w:p w14:paraId="1B58A81F" w14:textId="0E6FBE59" w:rsidR="009B3A84" w:rsidRPr="009B3A84" w:rsidRDefault="009B3A84" w:rsidP="00FE5BFA">
      <w:pPr>
        <w:jc w:val="both"/>
      </w:pPr>
    </w:p>
    <w:p w14:paraId="4BAADBFB" w14:textId="6FF4BEA5" w:rsidR="009B3A84" w:rsidRDefault="00D80D86" w:rsidP="00FE5BFA">
      <w:pPr>
        <w:jc w:val="both"/>
      </w:pPr>
      <w:r>
        <w:t>T</w:t>
      </w:r>
      <w:r w:rsidR="009B3A84" w:rsidRPr="009B3A84">
        <w:t>he model</w:t>
      </w:r>
      <w:r>
        <w:t>s</w:t>
      </w:r>
      <w:r w:rsidR="009B3A84" w:rsidRPr="009B3A84">
        <w:t xml:space="preserve"> </w:t>
      </w:r>
      <w:r>
        <w:t>were</w:t>
      </w:r>
      <w:r w:rsidR="009B3A84" w:rsidRPr="009B3A84">
        <w:t xml:space="preserve"> validated</w:t>
      </w:r>
      <w:r w:rsidR="00AC776B">
        <w:rPr>
          <w:lang w:val="en-US"/>
        </w:rPr>
        <w:t xml:space="preserve"> with 30% of the data</w:t>
      </w:r>
      <w:r w:rsidR="009B3A84" w:rsidRPr="009B3A84">
        <w:t xml:space="preserve"> across population groups</w:t>
      </w:r>
      <w:r>
        <w:t xml:space="preserve">, </w:t>
      </w:r>
      <w:r w:rsidR="00E109AD">
        <w:t>l</w:t>
      </w:r>
      <w:r w:rsidRPr="009B3A84">
        <w:t>ooking at the C-index on the validation set</w:t>
      </w:r>
      <w:r>
        <w:t>:</w:t>
      </w:r>
    </w:p>
    <w:p w14:paraId="44B8B7CE" w14:textId="77777777" w:rsidR="00FE5BFA" w:rsidRPr="009B3A84" w:rsidRDefault="00FE5BFA" w:rsidP="00FE5BFA">
      <w:pPr>
        <w:jc w:val="both"/>
      </w:pPr>
    </w:p>
    <w:p w14:paraId="2FD5DADD" w14:textId="74E282E0" w:rsidR="009B3A84" w:rsidRPr="009B3A84" w:rsidRDefault="009F6AFA" w:rsidP="00FE5BFA">
      <w:pPr>
        <w:jc w:val="both"/>
      </w:pPr>
      <w:r w:rsidRPr="009F6AFA">
        <w:t>Across all populations, the variations in performance metrics are minimal, indicating a relatively consistent predictive capability</w:t>
      </w:r>
      <w:r w:rsidR="009B3A84" w:rsidRPr="009B3A84">
        <w:t xml:space="preserve">, which is promising for the race-free approach, as it suggests it can achieve </w:t>
      </w:r>
      <w:r w:rsidR="00CF4A77">
        <w:t>comparable</w:t>
      </w:r>
      <w:r w:rsidR="009B3A84" w:rsidRPr="009B3A84">
        <w:t xml:space="preserve"> performance without directly incorporating race.</w:t>
      </w:r>
    </w:p>
    <w:p w14:paraId="3A3A1AC4" w14:textId="208C343E" w:rsidR="009B3A84" w:rsidRPr="009B3A84" w:rsidRDefault="009B3A84" w:rsidP="00FE5BFA">
      <w:pPr>
        <w:jc w:val="both"/>
      </w:pPr>
    </w:p>
    <w:p w14:paraId="39E07564" w14:textId="30C3B626" w:rsidR="009F6AFA" w:rsidRDefault="001A111A" w:rsidP="00FE5BFA">
      <w:pPr>
        <w:jc w:val="both"/>
      </w:pPr>
      <w:r w:rsidRPr="001A111A">
        <w:t xml:space="preserve">Calibration was assessed using the Nam and D’Agostino chi-squared statistic, with both models achieving values around 8,222, indicating comparable overall calibration. </w:t>
      </w:r>
    </w:p>
    <w:p w14:paraId="079109CF" w14:textId="77777777" w:rsidR="009F6AFA" w:rsidRDefault="009F6AFA" w:rsidP="00FE5BFA">
      <w:pPr>
        <w:jc w:val="both"/>
      </w:pPr>
    </w:p>
    <w:p w14:paraId="3E16746A" w14:textId="4A5664B1" w:rsidR="009B3A84" w:rsidRPr="009B3A84" w:rsidRDefault="009B3A84" w:rsidP="00FE5BFA">
      <w:pPr>
        <w:jc w:val="both"/>
      </w:pPr>
      <w:r w:rsidRPr="009B3A84">
        <w:t xml:space="preserve">The </w:t>
      </w:r>
      <w:r w:rsidR="00AC776B">
        <w:rPr>
          <w:lang w:val="en-US"/>
        </w:rPr>
        <w:t xml:space="preserve">line graphs </w:t>
      </w:r>
      <w:r w:rsidRPr="009B3A84">
        <w:t>provide a visual comparison of predicted versus observed risk quintiles.</w:t>
      </w:r>
      <w:r w:rsidR="00AC776B">
        <w:rPr>
          <w:lang w:val="en-US"/>
        </w:rPr>
        <w:t xml:space="preserve"> Observed is in grey and predicted is in blue,</w:t>
      </w:r>
      <w:r w:rsidRPr="009B3A84">
        <w:t xml:space="preserve"> </w:t>
      </w:r>
      <w:r w:rsidR="00A94056">
        <w:rPr>
          <w:lang w:val="en-US"/>
        </w:rPr>
        <w:t>t</w:t>
      </w:r>
      <w:r w:rsidRPr="009B3A84">
        <w:t>he race-specific model shows slightly better calibration in the highest-risk quintile, where accurate prediction is most critical for clinical intervention.</w:t>
      </w:r>
    </w:p>
    <w:p w14:paraId="7E7CD4A8" w14:textId="39D9E32B" w:rsidR="009B3A84" w:rsidRPr="009B3A84" w:rsidRDefault="009B3A84" w:rsidP="00FE5BFA">
      <w:pPr>
        <w:jc w:val="both"/>
      </w:pPr>
    </w:p>
    <w:p w14:paraId="37D38511" w14:textId="34C738CB" w:rsidR="009F6AFA" w:rsidRDefault="00CF4A77" w:rsidP="00FE5BFA">
      <w:pPr>
        <w:jc w:val="both"/>
      </w:pPr>
      <w:r w:rsidRPr="00CF4A77">
        <w:t xml:space="preserve">These findings highlight that the race-free model offers comparable accuracy </w:t>
      </w:r>
      <w:r w:rsidR="00675B97">
        <w:rPr>
          <w:lang w:val="en-US"/>
        </w:rPr>
        <w:t xml:space="preserve">in our data, </w:t>
      </w:r>
      <w:r w:rsidRPr="00CF4A77">
        <w:t>while avoiding the ethical concerns of using race as a predictor.</w:t>
      </w:r>
    </w:p>
    <w:p w14:paraId="0CCA044E" w14:textId="77777777" w:rsidR="00CF4A77" w:rsidRPr="009B3A84" w:rsidRDefault="00CF4A77" w:rsidP="00FE5BFA">
      <w:pPr>
        <w:jc w:val="both"/>
      </w:pPr>
    </w:p>
    <w:p w14:paraId="52AE12A8" w14:textId="5C7990A8" w:rsidR="001E0294" w:rsidRDefault="009B3A84" w:rsidP="00FE5BFA">
      <w:pPr>
        <w:jc w:val="both"/>
      </w:pPr>
      <w:r>
        <w:t xml:space="preserve">Next, </w:t>
      </w:r>
      <w:r w:rsidRPr="009B3A84">
        <w:t xml:space="preserve">In </w:t>
      </w:r>
      <w:r>
        <w:t>Chapter 3</w:t>
      </w:r>
      <w:r w:rsidRPr="009B3A84">
        <w:t>, I’ll discuss the broader implications of these findings and propose strategies for moving toward</w:t>
      </w:r>
      <w:r w:rsidR="00372011">
        <w:t xml:space="preserve">s race free </w:t>
      </w:r>
      <w:r w:rsidRPr="009B3A84">
        <w:t>models</w:t>
      </w:r>
      <w:r w:rsidR="00803EFB">
        <w:t xml:space="preserve"> in </w:t>
      </w:r>
      <w:r w:rsidR="00C50C0E">
        <w:t>ESRD prediction</w:t>
      </w:r>
      <w:r w:rsidRPr="009B3A84">
        <w:t>.</w:t>
      </w:r>
    </w:p>
    <w:p w14:paraId="538410A4" w14:textId="0C7F461D" w:rsidR="00FE5BFA" w:rsidRDefault="000A0BFA" w:rsidP="00FE5BFA">
      <w:pPr>
        <w:jc w:val="both"/>
        <w:rPr>
          <w:b/>
          <w:bCs/>
        </w:rPr>
      </w:pPr>
      <w:r>
        <w:rPr>
          <w:b/>
          <w:bCs/>
          <w:noProof/>
        </w:rPr>
      </w:r>
      <w:r w:rsidR="000A0BFA">
        <w:rPr>
          <w:b/>
          <w:bCs/>
          <w:noProof/>
        </w:rPr>
        <w:pict w14:anchorId="09B1748B">
          <v:rect id="_x0000_i1038" alt="" style="width:451.3pt;height:.05pt;mso-width-percent:0;mso-height-percent:0;mso-width-percent:0;mso-height-percent:0" o:hralign="center" o:hrstd="t" o:hr="t" fillcolor="#a0a0a0" stroked="f"/>
        </w:pict>
      </w:r>
    </w:p>
    <w:p w14:paraId="5D4E43DD" w14:textId="77777777" w:rsidR="009A61F9" w:rsidRDefault="00E3465F" w:rsidP="00FE5BFA">
      <w:pPr>
        <w:jc w:val="both"/>
        <w:rPr>
          <w:b/>
          <w:bCs/>
          <w:i/>
          <w:iCs/>
          <w:sz w:val="32"/>
          <w:szCs w:val="32"/>
        </w:rPr>
      </w:pPr>
      <w:r w:rsidRPr="007365EA">
        <w:rPr>
          <w:b/>
          <w:bCs/>
          <w:sz w:val="32"/>
          <w:szCs w:val="32"/>
        </w:rPr>
        <w:t>Slide 1</w:t>
      </w:r>
      <w:r w:rsidR="00ED0353">
        <w:rPr>
          <w:b/>
          <w:bCs/>
          <w:sz w:val="32"/>
          <w:szCs w:val="32"/>
        </w:rPr>
        <w:t>5</w:t>
      </w:r>
      <w:r w:rsidRPr="007365EA">
        <w:rPr>
          <w:b/>
          <w:bCs/>
          <w:sz w:val="32"/>
          <w:szCs w:val="32"/>
        </w:rPr>
        <w:t xml:space="preserve">: </w:t>
      </w:r>
      <w:r w:rsidR="009A61F9" w:rsidRPr="009A61F9">
        <w:rPr>
          <w:b/>
          <w:bCs/>
          <w:i/>
          <w:iCs/>
          <w:sz w:val="32"/>
          <w:szCs w:val="32"/>
          <w:lang w:val="en-GB"/>
        </w:rPr>
        <w:t>Integrating Genetic and Socioeconomic Determinants for Enhanced Prediction of Kidney Damage</w:t>
      </w:r>
      <w:r w:rsidR="009A61F9" w:rsidRPr="009A61F9">
        <w:rPr>
          <w:b/>
          <w:bCs/>
          <w:i/>
          <w:iCs/>
          <w:sz w:val="32"/>
          <w:szCs w:val="32"/>
        </w:rPr>
        <w:t xml:space="preserve"> </w:t>
      </w:r>
    </w:p>
    <w:p w14:paraId="6092601D" w14:textId="77777777" w:rsidR="00752D11" w:rsidRDefault="00752D11" w:rsidP="00752D11">
      <w:pPr>
        <w:jc w:val="both"/>
      </w:pPr>
      <w:r w:rsidRPr="00752D11">
        <w:lastRenderedPageBreak/>
        <w:t xml:space="preserve">In </w:t>
      </w:r>
      <w:r w:rsidRPr="00752D11">
        <w:rPr>
          <w:b/>
          <w:bCs/>
        </w:rPr>
        <w:t>Chapter 3</w:t>
      </w:r>
      <w:r w:rsidRPr="00752D11">
        <w:t>, we aimed to improve risk prediction for ESRD by integrating both genetic and socioeconomic factors. The objective was to refine our risk stratification models and address health disparities in ESRD outcomes. To ensure consistency, we utilized the same methodology as outlined in Chapter 2.</w:t>
      </w:r>
    </w:p>
    <w:p w14:paraId="31FF06D8" w14:textId="77777777" w:rsidR="00752D11" w:rsidRPr="00752D11" w:rsidRDefault="00752D11" w:rsidP="00752D11">
      <w:pPr>
        <w:jc w:val="both"/>
      </w:pPr>
    </w:p>
    <w:p w14:paraId="6A7E1E36" w14:textId="77777777" w:rsidR="00752D11" w:rsidRDefault="00752D11" w:rsidP="00752D11">
      <w:pPr>
        <w:jc w:val="both"/>
      </w:pPr>
      <w:r w:rsidRPr="00752D11">
        <w:t>Let me walk you through the key components.</w:t>
      </w:r>
    </w:p>
    <w:p w14:paraId="32FE5C31" w14:textId="77777777" w:rsidR="00752D11" w:rsidRPr="00752D11" w:rsidRDefault="00752D11" w:rsidP="00752D11">
      <w:pPr>
        <w:jc w:val="both"/>
      </w:pPr>
    </w:p>
    <w:p w14:paraId="0359EA1E" w14:textId="77777777" w:rsidR="00752D11" w:rsidRPr="00752D11" w:rsidRDefault="00752D11" w:rsidP="00752D11">
      <w:pPr>
        <w:jc w:val="both"/>
        <w:rPr>
          <w:b/>
          <w:bCs/>
        </w:rPr>
      </w:pPr>
      <w:r w:rsidRPr="00752D11">
        <w:rPr>
          <w:b/>
          <w:bCs/>
        </w:rPr>
        <w:t>Genetic Factors:</w:t>
      </w:r>
    </w:p>
    <w:p w14:paraId="2B7734FA" w14:textId="77777777" w:rsidR="00752D11" w:rsidRPr="00752D11" w:rsidRDefault="00752D11" w:rsidP="00752D11">
      <w:pPr>
        <w:jc w:val="both"/>
      </w:pPr>
      <w:r w:rsidRPr="00752D11">
        <w:t xml:space="preserve">First, we included </w:t>
      </w:r>
      <w:r w:rsidRPr="00752D11">
        <w:rPr>
          <w:b/>
          <w:bCs/>
        </w:rPr>
        <w:t>APOL1 gene carrier status</w:t>
      </w:r>
      <w:r w:rsidRPr="00752D11">
        <w:t>. APOL1 is a gene that produces a protein involved in lipid transport and immunity. Two specific variants, G1 and G2, are strongly associated with a higher risk of CKD, especially in individuals of African ancestry. These variants originally evolved as protection against African sleeping sickness but unfortunately increase the likelihood of kidney disease.</w:t>
      </w:r>
    </w:p>
    <w:p w14:paraId="17381784" w14:textId="77777777" w:rsidR="00752D11" w:rsidRDefault="00752D11" w:rsidP="00752D11">
      <w:pPr>
        <w:jc w:val="both"/>
      </w:pPr>
      <w:r w:rsidRPr="00752D11">
        <w:t xml:space="preserve">Next, we incorporated </w:t>
      </w:r>
      <w:r w:rsidRPr="00752D11">
        <w:rPr>
          <w:b/>
          <w:bCs/>
        </w:rPr>
        <w:t>Polygenic Risk Scores</w:t>
      </w:r>
      <w:r w:rsidRPr="00752D11">
        <w:t>, or PGS, which are composite genetic measures derived from diverse ancestry groups, including African, American, European, and East Asian populations. We used 15 different PGS measures to capture broader genetic contributions to ESRD.</w:t>
      </w:r>
    </w:p>
    <w:p w14:paraId="675DDA04" w14:textId="77777777" w:rsidR="00752D11" w:rsidRPr="00752D11" w:rsidRDefault="00752D11" w:rsidP="00752D11">
      <w:pPr>
        <w:jc w:val="both"/>
      </w:pPr>
    </w:p>
    <w:p w14:paraId="5DEADB5F" w14:textId="77777777" w:rsidR="00752D11" w:rsidRPr="00752D11" w:rsidRDefault="00752D11" w:rsidP="00752D11">
      <w:pPr>
        <w:jc w:val="both"/>
        <w:rPr>
          <w:b/>
          <w:bCs/>
        </w:rPr>
      </w:pPr>
      <w:r w:rsidRPr="00752D11">
        <w:rPr>
          <w:b/>
          <w:bCs/>
        </w:rPr>
        <w:t>Socioeconomic Factors:</w:t>
      </w:r>
    </w:p>
    <w:p w14:paraId="15EEC31A" w14:textId="77777777" w:rsidR="00752D11" w:rsidRPr="00752D11" w:rsidRDefault="00752D11" w:rsidP="00752D11">
      <w:pPr>
        <w:jc w:val="both"/>
      </w:pPr>
      <w:r w:rsidRPr="00752D11">
        <w:t xml:space="preserve">On the socioeconomic side, we used </w:t>
      </w:r>
      <w:r w:rsidRPr="00752D11">
        <w:rPr>
          <w:b/>
          <w:bCs/>
        </w:rPr>
        <w:t>health insurance coverage</w:t>
      </w:r>
      <w:r w:rsidRPr="00752D11">
        <w:t xml:space="preserve"> as a key variable. This was derived from survey responses where participants were asked: </w:t>
      </w:r>
      <w:r w:rsidRPr="00752D11">
        <w:rPr>
          <w:i/>
          <w:iCs/>
        </w:rPr>
        <w:t>“Are you covered by health insurance or any other healthcare plan?”</w:t>
      </w:r>
    </w:p>
    <w:p w14:paraId="03BF6C07" w14:textId="77777777" w:rsidR="00752D11" w:rsidRPr="00752D11" w:rsidRDefault="00752D11" w:rsidP="00752D11">
      <w:pPr>
        <w:jc w:val="both"/>
      </w:pPr>
      <w:r w:rsidRPr="00752D11">
        <w:t xml:space="preserve">We also assessed </w:t>
      </w:r>
      <w:r w:rsidRPr="00752D11">
        <w:rPr>
          <w:b/>
          <w:bCs/>
        </w:rPr>
        <w:t>healthcare access and utilization</w:t>
      </w:r>
      <w:r w:rsidRPr="00752D11">
        <w:t>. Participants were asked if they had a usual place to seek care when they were sick. Responses were categorized into three groups: "Urgent care," "Emergency room," and "Doctor’s office."</w:t>
      </w:r>
    </w:p>
    <w:p w14:paraId="32E36E4C" w14:textId="70286F02" w:rsidR="00752D11" w:rsidRDefault="00752D11" w:rsidP="00C13081">
      <w:pPr>
        <w:jc w:val="both"/>
      </w:pPr>
      <w:r w:rsidRPr="00752D11">
        <w:t>By combining these genetic and socioeconomic factors, we were able to build a more comprehensive model. This approach not only improves prediction accuracy but also provides insights into how social and biological factors interact to influence ESRD outcomes. Ultimately, it helps address health disparities in kidney disease progression.</w:t>
      </w:r>
    </w:p>
    <w:p w14:paraId="347A1838" w14:textId="5403DA88" w:rsidR="00E146A3" w:rsidRDefault="000A0BFA" w:rsidP="00C13081">
      <w:pPr>
        <w:jc w:val="both"/>
      </w:pPr>
      <w:r>
        <w:rPr>
          <w:b/>
          <w:bCs/>
          <w:noProof/>
        </w:rPr>
      </w:r>
      <w:r w:rsidR="000A0BFA">
        <w:rPr>
          <w:b/>
          <w:bCs/>
          <w:noProof/>
        </w:rPr>
        <w:pict w14:anchorId="43839C93">
          <v:rect id="_x0000_i1039" alt="" style="width:451.3pt;height:.05pt;mso-width-percent:0;mso-height-percent:0;mso-width-percent:0;mso-height-percent:0" o:hralign="center" o:hrstd="t" o:hr="t" fillcolor="#a0a0a0" stroked="f"/>
        </w:pict>
      </w:r>
    </w:p>
    <w:p w14:paraId="76F182A2" w14:textId="77777777" w:rsidR="00E146A3" w:rsidRPr="003D5B92" w:rsidRDefault="00E146A3" w:rsidP="00E146A3">
      <w:pPr>
        <w:jc w:val="both"/>
        <w:rPr>
          <w:b/>
          <w:bCs/>
          <w:i/>
          <w:iCs/>
          <w:sz w:val="32"/>
          <w:szCs w:val="32"/>
        </w:rPr>
      </w:pPr>
      <w:r w:rsidRPr="007365EA">
        <w:rPr>
          <w:b/>
          <w:bCs/>
          <w:sz w:val="32"/>
          <w:szCs w:val="32"/>
        </w:rPr>
        <w:t>Slide 1</w:t>
      </w:r>
      <w:r>
        <w:rPr>
          <w:b/>
          <w:bCs/>
          <w:sz w:val="32"/>
          <w:szCs w:val="32"/>
        </w:rPr>
        <w:t>6</w:t>
      </w:r>
      <w:r w:rsidRPr="007365EA">
        <w:rPr>
          <w:b/>
          <w:bCs/>
          <w:sz w:val="32"/>
          <w:szCs w:val="32"/>
        </w:rPr>
        <w:t xml:space="preserve">: </w:t>
      </w:r>
      <w:r>
        <w:rPr>
          <w:b/>
          <w:bCs/>
          <w:i/>
          <w:iCs/>
          <w:sz w:val="32"/>
          <w:szCs w:val="32"/>
          <w:lang w:val="en-GB"/>
        </w:rPr>
        <w:t>Survival analysis</w:t>
      </w:r>
      <w:r w:rsidRPr="009A61F9">
        <w:rPr>
          <w:b/>
          <w:bCs/>
          <w:i/>
          <w:iCs/>
          <w:sz w:val="32"/>
          <w:szCs w:val="32"/>
        </w:rPr>
        <w:t xml:space="preserve"> </w:t>
      </w:r>
    </w:p>
    <w:p w14:paraId="2A2D6F13" w14:textId="60D5DE94" w:rsidR="00E146A3" w:rsidRDefault="00E146A3" w:rsidP="00E146A3">
      <w:pPr>
        <w:jc w:val="both"/>
      </w:pPr>
      <w:r>
        <w:t>S</w:t>
      </w:r>
      <w:r w:rsidRPr="009B3A84">
        <w:t>tarting with the survival curves based on race</w:t>
      </w:r>
      <w:r>
        <w:t xml:space="preserve">. </w:t>
      </w:r>
      <w:r w:rsidRPr="009B3A84">
        <w:t>The results show that Black participants  experience</w:t>
      </w:r>
      <w:r>
        <w:t xml:space="preserve"> significant </w:t>
      </w:r>
      <w:r w:rsidRPr="009B3A84">
        <w:t>lower survival probabilities compared to White and Asian participants. While this highlights the persistent disparities in kidney disease outcomes, it also underscores the limitations of using race as a variable—it reflects systemic inequities rather than intrinsic biological differences</w:t>
      </w:r>
      <w:r>
        <w:t>, as race is a social construct</w:t>
      </w:r>
      <w:r>
        <w:rPr>
          <w:lang w:val="en-US"/>
        </w:rPr>
        <w:t>, not a biological factor</w:t>
      </w:r>
      <w:r>
        <w:t xml:space="preserve">. </w:t>
      </w:r>
    </w:p>
    <w:p w14:paraId="2C0AE6DF" w14:textId="77777777" w:rsidR="00E146A3" w:rsidRDefault="00E146A3" w:rsidP="00E146A3">
      <w:pPr>
        <w:jc w:val="both"/>
      </w:pPr>
    </w:p>
    <w:p w14:paraId="58635CF2" w14:textId="0A51566B" w:rsidR="00E146A3" w:rsidRPr="000E1E54" w:rsidRDefault="00E146A3" w:rsidP="00C13081">
      <w:pPr>
        <w:jc w:val="both"/>
        <w:rPr>
          <w:lang w:val="en-US"/>
        </w:rPr>
      </w:pPr>
      <w:r>
        <w:t>L</w:t>
      </w:r>
      <w:r w:rsidRPr="009B3A84">
        <w:t>et’s address the role of genetics.</w:t>
      </w:r>
      <w:r>
        <w:t xml:space="preserve"> </w:t>
      </w:r>
      <w:r w:rsidRPr="00B51017">
        <w:t>Survival analysis was conducted to evaluate the effect of APOL1 carrier status on outcomes, using a Kaplan-Meier estimator to compare survival probabilities over time between carriers and non-carriers. The resulting survival curves demonstrate a significant difference in survival probabilities</w:t>
      </w:r>
      <w:r>
        <w:t xml:space="preserve">. </w:t>
      </w:r>
      <w:r w:rsidRPr="00B51017">
        <w:t>Specifically, APOL1 gene carriers consistently exhibit lower survival probabilities compared to non-carriers, with the difference becoming more pronounced over time</w:t>
      </w:r>
      <w:r>
        <w:t xml:space="preserve">, </w:t>
      </w:r>
      <w:r w:rsidRPr="00C13081">
        <w:t>with a p-value of less than 0.0001</w:t>
      </w:r>
      <w:r w:rsidR="000E1E54">
        <w:rPr>
          <w:lang w:val="en-US"/>
        </w:rPr>
        <w:t>.</w:t>
      </w:r>
    </w:p>
    <w:p w14:paraId="03BE9D3B" w14:textId="241E746D" w:rsidR="009B3A84" w:rsidRPr="009B3A84" w:rsidRDefault="009B3A84" w:rsidP="00FE5BFA">
      <w:pPr>
        <w:jc w:val="both"/>
      </w:pPr>
    </w:p>
    <w:p w14:paraId="45B726F4" w14:textId="33E0F025" w:rsidR="00B7074A" w:rsidRPr="00B7074A" w:rsidRDefault="00F6084C" w:rsidP="00FE5BFA">
      <w:pPr>
        <w:jc w:val="both"/>
      </w:pPr>
      <w:r>
        <w:lastRenderedPageBreak/>
        <w:t>W</w:t>
      </w:r>
      <w:r w:rsidR="00B7074A" w:rsidRPr="00B7074A">
        <w:t>e conducted a comparative analysis of four models: the race-based model, the genetic model, the socioeconomic model, and the integrated model, which combines genetic and socioeconomic factors</w:t>
      </w:r>
      <w:r>
        <w:t>, t</w:t>
      </w:r>
      <w:r w:rsidRPr="00B7074A">
        <w:t>o evaluate predictive performance</w:t>
      </w:r>
      <w:r>
        <w:t>.</w:t>
      </w:r>
    </w:p>
    <w:p w14:paraId="2D6494F4" w14:textId="46719E6C" w:rsidR="00B7074A" w:rsidRDefault="00B7074A" w:rsidP="00FE5BFA">
      <w:pPr>
        <w:jc w:val="both"/>
      </w:pPr>
      <w:r w:rsidRPr="00B7074A">
        <w:t>The following section will present and analyze the results of this comparative assessment</w:t>
      </w:r>
      <w:r>
        <w:t>.</w:t>
      </w:r>
    </w:p>
    <w:p w14:paraId="345DCE81" w14:textId="0DC80A8D" w:rsidR="00FE5BFA" w:rsidRPr="00B7074A" w:rsidRDefault="000A0BFA" w:rsidP="00FE5BFA">
      <w:pPr>
        <w:jc w:val="both"/>
      </w:pPr>
      <w:r>
        <w:rPr>
          <w:b/>
          <w:bCs/>
          <w:noProof/>
        </w:rPr>
      </w:r>
      <w:r w:rsidR="000A0BFA">
        <w:rPr>
          <w:b/>
          <w:bCs/>
          <w:noProof/>
        </w:rPr>
        <w:pict w14:anchorId="4E4974F9">
          <v:rect id="_x0000_i1040" alt="" style="width:451.3pt;height:.05pt;mso-width-percent:0;mso-height-percent:0;mso-width-percent:0;mso-height-percent:0" o:hralign="center" o:hrstd="t" o:hr="t" fillcolor="#a0a0a0" stroked="f"/>
        </w:pict>
      </w:r>
    </w:p>
    <w:p w14:paraId="3F13BDC3" w14:textId="089F1C2F" w:rsidR="00E3465F" w:rsidRPr="007365EA" w:rsidRDefault="00E3465F" w:rsidP="00FE5BFA">
      <w:pPr>
        <w:jc w:val="both"/>
        <w:rPr>
          <w:b/>
          <w:bCs/>
          <w:sz w:val="32"/>
          <w:szCs w:val="32"/>
        </w:rPr>
      </w:pPr>
      <w:r w:rsidRPr="007365EA">
        <w:rPr>
          <w:b/>
          <w:bCs/>
          <w:sz w:val="32"/>
          <w:szCs w:val="32"/>
        </w:rPr>
        <w:t>Slide 1</w:t>
      </w:r>
      <w:r w:rsidR="00F6084C">
        <w:rPr>
          <w:b/>
          <w:bCs/>
          <w:sz w:val="32"/>
          <w:szCs w:val="32"/>
        </w:rPr>
        <w:t>7</w:t>
      </w:r>
      <w:r w:rsidRPr="007365EA">
        <w:rPr>
          <w:b/>
          <w:bCs/>
          <w:sz w:val="32"/>
          <w:szCs w:val="32"/>
        </w:rPr>
        <w:t xml:space="preserve">: </w:t>
      </w:r>
      <w:r w:rsidR="00223161" w:rsidRPr="007365EA">
        <w:rPr>
          <w:b/>
          <w:bCs/>
          <w:sz w:val="32"/>
          <w:szCs w:val="32"/>
        </w:rPr>
        <w:t>2 Year Prediction</w:t>
      </w:r>
    </w:p>
    <w:p w14:paraId="34F76E9C" w14:textId="39CCB70F" w:rsidR="00223161" w:rsidRPr="00223161" w:rsidRDefault="00223161" w:rsidP="00FE5BFA">
      <w:pPr>
        <w:jc w:val="both"/>
      </w:pPr>
      <w:r w:rsidRPr="00223161">
        <w:t xml:space="preserve">This slide presents the results of the 2-Year Prediction, comparing the performance of </w:t>
      </w:r>
      <w:r w:rsidR="00E25CAF">
        <w:t xml:space="preserve">the </w:t>
      </w:r>
      <w:r w:rsidRPr="00223161">
        <w:t xml:space="preserve">four different </w:t>
      </w:r>
      <w:r w:rsidR="00E25CAF">
        <w:t>models</w:t>
      </w:r>
      <w:r w:rsidRPr="00223161">
        <w:t>.</w:t>
      </w:r>
    </w:p>
    <w:p w14:paraId="135B390E" w14:textId="058E443B" w:rsidR="00223161" w:rsidRPr="00223161" w:rsidRDefault="00223161" w:rsidP="00FE5BFA">
      <w:pPr>
        <w:jc w:val="both"/>
      </w:pPr>
    </w:p>
    <w:p w14:paraId="35A57BC6" w14:textId="4F455992" w:rsidR="00B7074A" w:rsidRDefault="00B7074A" w:rsidP="00FE5BFA">
      <w:pPr>
        <w:jc w:val="both"/>
      </w:pPr>
      <w:r w:rsidRPr="00B7074A">
        <w:t>The Race model served as the baseline, achieving a C-statistic of 0.88 C</w:t>
      </w:r>
      <w:r w:rsidR="002B5641">
        <w:t>onfidence Interval</w:t>
      </w:r>
      <w:r w:rsidRPr="00B7074A">
        <w:t>:</w:t>
      </w:r>
      <w:r w:rsidR="002B5641">
        <w:t xml:space="preserve"> </w:t>
      </w:r>
      <w:r w:rsidRPr="00B7074A">
        <w:t xml:space="preserve">0.86–0.90. The Socioeconomic model showed marginally higher </w:t>
      </w:r>
      <w:r w:rsidR="0034384E" w:rsidRPr="00B7074A">
        <w:t xml:space="preserve">discriminatory </w:t>
      </w:r>
      <w:r w:rsidRPr="00B7074A">
        <w:t xml:space="preserve">performance, with a C-statistic 0.89 </w:t>
      </w:r>
      <w:r w:rsidR="002B5641" w:rsidRPr="00B7074A">
        <w:t>C</w:t>
      </w:r>
      <w:r w:rsidR="002B5641">
        <w:t>onfidence Interval</w:t>
      </w:r>
      <w:r w:rsidRPr="00B7074A">
        <w:t>: 0.87–0.91. Both the Genetic</w:t>
      </w:r>
      <w:r w:rsidR="00BC1DD5">
        <w:t xml:space="preserve"> </w:t>
      </w:r>
      <w:r w:rsidRPr="00B7074A">
        <w:t>and Integrated model</w:t>
      </w:r>
      <w:r w:rsidR="00BC1DD5">
        <w:t>s</w:t>
      </w:r>
      <w:r w:rsidRPr="00B7074A">
        <w:t xml:space="preserve"> matched the Race model’s performance</w:t>
      </w:r>
      <w:r w:rsidR="00BC1DD5">
        <w:t>.</w:t>
      </w:r>
      <w:r w:rsidRPr="00B7074A">
        <w:t xml:space="preserve"> </w:t>
      </w:r>
    </w:p>
    <w:p w14:paraId="2042A0C5" w14:textId="77777777" w:rsidR="00B7074A" w:rsidRDefault="00B7074A" w:rsidP="00FE5BFA">
      <w:pPr>
        <w:jc w:val="both"/>
      </w:pPr>
    </w:p>
    <w:p w14:paraId="69E8A6C8" w14:textId="18F5C121" w:rsidR="00B7074A" w:rsidRPr="00B7074A" w:rsidRDefault="00B7074A" w:rsidP="00FE5BFA">
      <w:pPr>
        <w:jc w:val="both"/>
      </w:pPr>
      <w:r>
        <w:t>For m</w:t>
      </w:r>
      <w:r w:rsidRPr="00B7074A">
        <w:t xml:space="preserve">odel </w:t>
      </w:r>
      <w:r>
        <w:t>f</w:t>
      </w:r>
      <w:r w:rsidRPr="00B7074A">
        <w:t>it</w:t>
      </w:r>
      <w:r>
        <w:t>,</w:t>
      </w:r>
      <w:r w:rsidRPr="00B7074A">
        <w:t xml:space="preserve"> </w:t>
      </w:r>
      <w:r>
        <w:t>t</w:t>
      </w:r>
      <w:r w:rsidRPr="00B7074A">
        <w:t xml:space="preserve">he Race model demonstrated the best fit among the four models, having the lowest AIC </w:t>
      </w:r>
      <w:r w:rsidR="00E25CAF">
        <w:t xml:space="preserve">at </w:t>
      </w:r>
      <w:r w:rsidRPr="00B7074A">
        <w:t xml:space="preserve">3,229 and BIC </w:t>
      </w:r>
      <w:r w:rsidR="00393261">
        <w:t xml:space="preserve">at </w:t>
      </w:r>
      <w:r w:rsidRPr="00B7074A">
        <w:t>3,26</w:t>
      </w:r>
      <w:r w:rsidR="00BC1DD5">
        <w:t>6.5</w:t>
      </w:r>
      <w:r w:rsidRPr="00B7074A">
        <w:t xml:space="preserve">. </w:t>
      </w:r>
    </w:p>
    <w:p w14:paraId="40832CD5" w14:textId="77777777" w:rsidR="00BC1DD5" w:rsidRDefault="00BC1DD5" w:rsidP="00FE5BFA">
      <w:pPr>
        <w:jc w:val="both"/>
      </w:pPr>
    </w:p>
    <w:p w14:paraId="22997438" w14:textId="31F2AA23" w:rsidR="00BC1DD5" w:rsidRPr="00C431EC" w:rsidRDefault="00BC1DD5" w:rsidP="009353E0">
      <w:pPr>
        <w:jc w:val="both"/>
        <w:rPr>
          <w:lang w:val="en-US"/>
        </w:rPr>
      </w:pPr>
      <w:r w:rsidRPr="00BC1DD5">
        <w:t xml:space="preserve">In the stratified analysis, </w:t>
      </w:r>
      <w:r w:rsidR="00C431EC">
        <w:rPr>
          <w:lang w:val="en-US"/>
        </w:rPr>
        <w:t xml:space="preserve">, </w:t>
      </w:r>
      <w:r w:rsidR="00C431EC">
        <w:t>in the validation set</w:t>
      </w:r>
      <w:r w:rsidR="00C431EC">
        <w:rPr>
          <w:lang w:val="en-US"/>
        </w:rPr>
        <w:t xml:space="preserve"> with 30% of the data</w:t>
      </w:r>
      <w:r w:rsidR="009353E0">
        <w:t>, the models performed comparable</w:t>
      </w:r>
      <w:r w:rsidR="00C431EC">
        <w:rPr>
          <w:lang w:val="en-US"/>
        </w:rPr>
        <w:t>, across population subgroups with overlapping confidence interval.</w:t>
      </w:r>
    </w:p>
    <w:p w14:paraId="5E3C3ABA" w14:textId="77777777" w:rsidR="00B7074A" w:rsidRDefault="00B7074A" w:rsidP="00FE5BFA">
      <w:pPr>
        <w:jc w:val="both"/>
        <w:rPr>
          <w:b/>
          <w:bCs/>
          <w:i/>
          <w:iCs/>
        </w:rPr>
      </w:pPr>
    </w:p>
    <w:p w14:paraId="0F2DD696" w14:textId="326FFDAB" w:rsidR="00B7074A" w:rsidRDefault="009353E0" w:rsidP="00FE5BFA">
      <w:pPr>
        <w:jc w:val="both"/>
      </w:pPr>
      <w:r>
        <w:t>However, t</w:t>
      </w:r>
      <w:r w:rsidR="00B7074A" w:rsidRPr="00B7074A">
        <w:t xml:space="preserve">he Genetic and Integrated models demonstrated the best calibration </w:t>
      </w:r>
      <w:r w:rsidR="00393261">
        <w:t>with chi square statistics</w:t>
      </w:r>
      <w:r w:rsidR="00B7074A" w:rsidRPr="00B7074A">
        <w:t xml:space="preserve"> 6,604.5. </w:t>
      </w:r>
    </w:p>
    <w:p w14:paraId="1B630719" w14:textId="77777777" w:rsidR="00BC1DD5" w:rsidRPr="00B7074A" w:rsidRDefault="00BC1DD5" w:rsidP="00FE5BFA">
      <w:pPr>
        <w:jc w:val="both"/>
      </w:pPr>
    </w:p>
    <w:p w14:paraId="6C8DF961" w14:textId="5F22A0FF" w:rsidR="00B7074A" w:rsidRDefault="00B7074A" w:rsidP="00FE5BFA">
      <w:pPr>
        <w:jc w:val="both"/>
      </w:pPr>
      <w:r>
        <w:t>T</w:t>
      </w:r>
      <w:r w:rsidRPr="00B7074A">
        <w:t xml:space="preserve">he calibration plots revealed that the Genetic and Integrated models showed strong alignment with observed rates in the lower to moderate quintiles but </w:t>
      </w:r>
      <w:r w:rsidR="00393261" w:rsidRPr="00393261">
        <w:t>misestimated the risk in Quintiles 4 and 5</w:t>
      </w:r>
      <w:r w:rsidRPr="00B7074A">
        <w:t xml:space="preserve">. </w:t>
      </w:r>
    </w:p>
    <w:p w14:paraId="5F2394BC" w14:textId="77777777" w:rsidR="00FE5BFA" w:rsidRDefault="00FE5BFA" w:rsidP="00FE5BFA">
      <w:pPr>
        <w:jc w:val="both"/>
      </w:pPr>
    </w:p>
    <w:p w14:paraId="4AF97C31" w14:textId="42792752" w:rsidR="009353E0" w:rsidRDefault="00E25CAF" w:rsidP="00FE5BFA">
      <w:pPr>
        <w:jc w:val="both"/>
        <w:rPr>
          <w:b/>
          <w:bCs/>
        </w:rPr>
      </w:pPr>
      <w:r w:rsidRPr="00E25CAF">
        <w:t>We now evaluate the outcomes of the 5-year prediction analysis</w:t>
      </w:r>
      <w:r>
        <w:t>.</w:t>
      </w:r>
      <w:r w:rsidR="000A0BFA">
        <w:rPr>
          <w:b/>
          <w:bCs/>
          <w:noProof/>
        </w:rPr>
      </w:r>
      <w:r w:rsidR="000A0BFA">
        <w:rPr>
          <w:b/>
          <w:bCs/>
          <w:noProof/>
        </w:rPr>
        <w:pict w14:anchorId="197959D5">
          <v:rect id="_x0000_i1041" alt="" style="width:451.3pt;height:.05pt;mso-width-percent:0;mso-height-percent:0;mso-width-percent:0;mso-height-percent:0" o:hralign="center" o:hrstd="t" o:hr="t" fillcolor="#a0a0a0" stroked="f"/>
        </w:pict>
      </w:r>
    </w:p>
    <w:p w14:paraId="1E2EDA50" w14:textId="02B2F706" w:rsidR="00E3465F" w:rsidRPr="007365EA" w:rsidRDefault="00E3465F" w:rsidP="00FE5BFA">
      <w:pPr>
        <w:jc w:val="both"/>
        <w:rPr>
          <w:b/>
          <w:bCs/>
          <w:sz w:val="32"/>
          <w:szCs w:val="32"/>
        </w:rPr>
      </w:pPr>
      <w:r w:rsidRPr="007365EA">
        <w:rPr>
          <w:b/>
          <w:bCs/>
          <w:sz w:val="32"/>
          <w:szCs w:val="32"/>
        </w:rPr>
        <w:t>Slide 1</w:t>
      </w:r>
      <w:r w:rsidR="00F6084C">
        <w:rPr>
          <w:b/>
          <w:bCs/>
          <w:sz w:val="32"/>
          <w:szCs w:val="32"/>
        </w:rPr>
        <w:t>8</w:t>
      </w:r>
      <w:r w:rsidRPr="007365EA">
        <w:rPr>
          <w:b/>
          <w:bCs/>
          <w:sz w:val="32"/>
          <w:szCs w:val="32"/>
        </w:rPr>
        <w:t xml:space="preserve">: </w:t>
      </w:r>
      <w:r w:rsidR="00223161" w:rsidRPr="007365EA">
        <w:rPr>
          <w:b/>
          <w:bCs/>
          <w:sz w:val="32"/>
          <w:szCs w:val="32"/>
        </w:rPr>
        <w:t xml:space="preserve"> 5 year Prediction</w:t>
      </w:r>
    </w:p>
    <w:p w14:paraId="4D351542" w14:textId="1A798534" w:rsidR="00B7074A" w:rsidRDefault="0034384E" w:rsidP="00FE5BFA">
      <w:pPr>
        <w:jc w:val="both"/>
      </w:pPr>
      <w:r>
        <w:t>Here, t</w:t>
      </w:r>
      <w:r w:rsidR="00B7074A" w:rsidRPr="00B7074A">
        <w:t xml:space="preserve">he Socioeconomic model showed a marginally higher </w:t>
      </w:r>
      <w:r w:rsidR="00C431EC">
        <w:rPr>
          <w:lang w:val="en-US"/>
        </w:rPr>
        <w:t xml:space="preserve">but comparable </w:t>
      </w:r>
      <w:r w:rsidR="00B7074A" w:rsidRPr="00B7074A">
        <w:t xml:space="preserve">discriminatory performance, with a C-statistic of 0.86 </w:t>
      </w:r>
      <w:r w:rsidR="002B5641" w:rsidRPr="00B7074A">
        <w:t>C</w:t>
      </w:r>
      <w:r w:rsidR="002B5641">
        <w:t>onfidence Interval</w:t>
      </w:r>
      <w:r w:rsidR="00B7074A" w:rsidRPr="00B7074A">
        <w:t>: 0.84–0.88</w:t>
      </w:r>
      <w:r>
        <w:t>.</w:t>
      </w:r>
    </w:p>
    <w:p w14:paraId="7E38C901" w14:textId="77777777" w:rsidR="00B7074A" w:rsidRDefault="00B7074A" w:rsidP="00FE5BFA">
      <w:pPr>
        <w:jc w:val="both"/>
      </w:pPr>
    </w:p>
    <w:p w14:paraId="014D1BC5" w14:textId="77777777" w:rsidR="00D20509" w:rsidRDefault="00D20509" w:rsidP="00D20509">
      <w:pPr>
        <w:jc w:val="both"/>
      </w:pPr>
      <w:r>
        <w:t>By Model fit, the Integrated model demonstrated the best fit among the four models, achieving the lowest AIC at 5,025.3 and BIC at 5,074.71.</w:t>
      </w:r>
    </w:p>
    <w:p w14:paraId="162D19F2" w14:textId="77777777" w:rsidR="00B7074A" w:rsidRPr="007D230F" w:rsidRDefault="00B7074A" w:rsidP="00FE5BFA">
      <w:pPr>
        <w:jc w:val="both"/>
      </w:pPr>
    </w:p>
    <w:p w14:paraId="44C3078A" w14:textId="2C7C4F61" w:rsidR="00FE5BFA" w:rsidRPr="00B7074A" w:rsidRDefault="009353E0" w:rsidP="00FE5BFA">
      <w:pPr>
        <w:jc w:val="both"/>
      </w:pPr>
      <w:r w:rsidRPr="00BC1DD5">
        <w:t xml:space="preserve">In the stratified analysis, </w:t>
      </w:r>
      <w:r>
        <w:t>in the validation set, the models performed comparable</w:t>
      </w:r>
      <w:r w:rsidR="00C431EC">
        <w:rPr>
          <w:lang w:val="en-US"/>
        </w:rPr>
        <w:t xml:space="preserve"> across population subgroups</w:t>
      </w:r>
      <w:r>
        <w:t>.</w:t>
      </w:r>
    </w:p>
    <w:p w14:paraId="11B4FEA9" w14:textId="3DDC4AE6" w:rsidR="007D230F" w:rsidRPr="007D230F" w:rsidRDefault="007D230F" w:rsidP="00FE5BFA">
      <w:pPr>
        <w:jc w:val="both"/>
      </w:pPr>
    </w:p>
    <w:p w14:paraId="2A854C0A" w14:textId="1B021942" w:rsidR="00B82999" w:rsidRPr="00B82999" w:rsidRDefault="00FF4735" w:rsidP="00FE5BFA">
      <w:pPr>
        <w:jc w:val="both"/>
      </w:pPr>
      <w:r>
        <w:t>In calibration assessment,</w:t>
      </w:r>
      <w:r w:rsidR="00E25CAF">
        <w:t xml:space="preserve"> </w:t>
      </w:r>
      <w:r w:rsidR="00B82999" w:rsidRPr="00B82999">
        <w:t xml:space="preserve">the Genetic and Integrated models exhibited superior calibration </w:t>
      </w:r>
      <w:r w:rsidR="0034384E">
        <w:t xml:space="preserve">with chi square statistics </w:t>
      </w:r>
      <w:r w:rsidR="00B82999" w:rsidRPr="00B82999">
        <w:t xml:space="preserve"> 6,504.7. Calibration plots indicate these models aligned closely with observed outcomes, particularly in </w:t>
      </w:r>
      <w:r w:rsidR="0034384E">
        <w:t>the highest risk qualtile</w:t>
      </w:r>
      <w:r w:rsidR="00C431EC">
        <w:rPr>
          <w:lang w:val="en-US"/>
        </w:rPr>
        <w:t>s 4 and 5</w:t>
      </w:r>
      <w:r w:rsidR="00B82999" w:rsidRPr="00B82999">
        <w:t xml:space="preserve">, surpassing the Race model in capturing high-risk groups accurately. </w:t>
      </w:r>
    </w:p>
    <w:p w14:paraId="56E759D7" w14:textId="56C2D5A0" w:rsidR="007D230F" w:rsidRPr="007D230F" w:rsidRDefault="007D230F" w:rsidP="00FE5BFA">
      <w:pPr>
        <w:jc w:val="both"/>
      </w:pPr>
    </w:p>
    <w:p w14:paraId="6E0D5421" w14:textId="4B6BF2CE" w:rsidR="00FF4735" w:rsidRDefault="00C431EC" w:rsidP="00FE5BFA">
      <w:pPr>
        <w:jc w:val="both"/>
      </w:pPr>
      <w:r>
        <w:rPr>
          <w:lang w:val="en-US"/>
        </w:rPr>
        <w:lastRenderedPageBreak/>
        <w:t xml:space="preserve">Based on the </w:t>
      </w:r>
      <w:r w:rsidR="00527B80">
        <w:rPr>
          <w:lang w:val="en-US"/>
        </w:rPr>
        <w:t>chi square statistics, t</w:t>
      </w:r>
      <w:r w:rsidR="00FF4735" w:rsidRPr="00FF4735">
        <w:t xml:space="preserve">he 5-year prediction results suggest that </w:t>
      </w:r>
      <w:r w:rsidR="00527B80">
        <w:rPr>
          <w:lang w:val="en-US"/>
        </w:rPr>
        <w:t>the genetic and integrated model which combines</w:t>
      </w:r>
      <w:r w:rsidR="00FF4735" w:rsidRPr="00FF4735">
        <w:t xml:space="preserve"> socioeconomic and genetic factors can serve as a viable alternative to using race in predictive models for ESRD. </w:t>
      </w:r>
    </w:p>
    <w:p w14:paraId="388E0EF6" w14:textId="77777777" w:rsidR="0034384E" w:rsidRPr="00FF4735" w:rsidRDefault="0034384E" w:rsidP="00FE5BFA">
      <w:pPr>
        <w:jc w:val="both"/>
      </w:pPr>
    </w:p>
    <w:p w14:paraId="2444065D" w14:textId="57AF4CCC" w:rsidR="00223161" w:rsidRDefault="00D20509" w:rsidP="00FE5BFA">
      <w:pPr>
        <w:jc w:val="both"/>
      </w:pPr>
      <w:r w:rsidRPr="00C40EF9">
        <w:t>To conclude, I will discuss the study's limitations and propose directions for future research.</w:t>
      </w:r>
    </w:p>
    <w:p w14:paraId="6E30DE7D" w14:textId="515A7BB0" w:rsidR="007365EA" w:rsidRPr="00C826DE" w:rsidRDefault="000A0BFA" w:rsidP="00FE5BFA">
      <w:pPr>
        <w:jc w:val="both"/>
      </w:pPr>
      <w:r>
        <w:rPr>
          <w:b/>
          <w:bCs/>
          <w:noProof/>
        </w:rPr>
      </w:r>
      <w:r w:rsidR="000A0BFA">
        <w:rPr>
          <w:b/>
          <w:bCs/>
          <w:noProof/>
        </w:rPr>
        <w:pict w14:anchorId="44094AB1">
          <v:rect id="_x0000_i1042" alt="" style="width:451.3pt;height:.05pt;mso-width-percent:0;mso-height-percent:0;mso-width-percent:0;mso-height-percent:0" o:hralign="center" o:hrstd="t" o:hr="t" fillcolor="#a0a0a0" stroked="f"/>
        </w:pict>
      </w:r>
    </w:p>
    <w:p w14:paraId="30C4EBCA" w14:textId="416B7D4D" w:rsidR="00832E58" w:rsidRDefault="007365EA" w:rsidP="00FE5BFA">
      <w:pPr>
        <w:jc w:val="both"/>
        <w:rPr>
          <w:b/>
          <w:bCs/>
          <w:sz w:val="32"/>
          <w:szCs w:val="32"/>
        </w:rPr>
      </w:pPr>
      <w:r>
        <w:rPr>
          <w:b/>
          <w:bCs/>
          <w:sz w:val="32"/>
          <w:szCs w:val="32"/>
        </w:rPr>
        <w:t xml:space="preserve">Slide </w:t>
      </w:r>
      <w:r w:rsidR="00F6084C">
        <w:rPr>
          <w:b/>
          <w:bCs/>
          <w:sz w:val="32"/>
          <w:szCs w:val="32"/>
        </w:rPr>
        <w:t>19</w:t>
      </w:r>
      <w:r>
        <w:rPr>
          <w:b/>
          <w:bCs/>
          <w:sz w:val="32"/>
          <w:szCs w:val="32"/>
        </w:rPr>
        <w:t>: Conclusion and Limitation:</w:t>
      </w:r>
    </w:p>
    <w:p w14:paraId="169FC493" w14:textId="6657AC73" w:rsidR="007365EA" w:rsidRPr="007365EA" w:rsidRDefault="00941863" w:rsidP="007365EA">
      <w:pPr>
        <w:jc w:val="both"/>
      </w:pPr>
      <w:r>
        <w:t>Beginning with the c</w:t>
      </w:r>
      <w:r w:rsidR="007365EA" w:rsidRPr="007365EA">
        <w:t>onclusion</w:t>
      </w:r>
      <w:r>
        <w:t>s</w:t>
      </w:r>
      <w:r w:rsidR="007365EA" w:rsidRPr="007365EA">
        <w:t>:</w:t>
      </w:r>
    </w:p>
    <w:p w14:paraId="0A45025D" w14:textId="3F5DDFA4" w:rsidR="007365EA" w:rsidRPr="0006681E" w:rsidRDefault="007365EA" w:rsidP="007365EA">
      <w:pPr>
        <w:numPr>
          <w:ilvl w:val="0"/>
          <w:numId w:val="22"/>
        </w:numPr>
        <w:jc w:val="both"/>
      </w:pPr>
      <w:r w:rsidRPr="007365EA">
        <w:t xml:space="preserve">First, </w:t>
      </w:r>
      <w:r w:rsidR="0043001D">
        <w:t>this</w:t>
      </w:r>
      <w:r w:rsidRPr="007365EA">
        <w:t xml:space="preserve"> study shows that</w:t>
      </w:r>
      <w:r w:rsidR="0006681E">
        <w:rPr>
          <w:lang w:val="en-US"/>
        </w:rPr>
        <w:t xml:space="preserve"> in</w:t>
      </w:r>
      <w:r w:rsidR="00527B80">
        <w:rPr>
          <w:lang w:val="en-US"/>
        </w:rPr>
        <w:t xml:space="preserve"> </w:t>
      </w:r>
      <w:r w:rsidR="0006681E">
        <w:rPr>
          <w:lang w:val="en-US"/>
        </w:rPr>
        <w:t>eGFR</w:t>
      </w:r>
      <w:r w:rsidR="00527B80">
        <w:rPr>
          <w:lang w:val="en-US"/>
        </w:rPr>
        <w:t xml:space="preserve"> calculations, the race free</w:t>
      </w:r>
      <w:r w:rsidRPr="007365EA">
        <w:t xml:space="preserve"> model, outperform traditional models that rely solely on race</w:t>
      </w:r>
      <w:r w:rsidR="0006681E">
        <w:rPr>
          <w:lang w:val="en-US"/>
        </w:rPr>
        <w:t>, in high risk black populations</w:t>
      </w:r>
      <w:r w:rsidR="00527B80">
        <w:rPr>
          <w:lang w:val="en-US"/>
        </w:rPr>
        <w:t>.</w:t>
      </w:r>
      <w:r w:rsidRPr="007365EA">
        <w:t xml:space="preserve"> </w:t>
      </w:r>
    </w:p>
    <w:p w14:paraId="7C586DCC" w14:textId="402DF091" w:rsidR="0006681E" w:rsidRPr="007365EA" w:rsidRDefault="0006681E" w:rsidP="007365EA">
      <w:pPr>
        <w:numPr>
          <w:ilvl w:val="0"/>
          <w:numId w:val="22"/>
        </w:numPr>
        <w:jc w:val="both"/>
      </w:pPr>
      <w:r>
        <w:rPr>
          <w:lang w:val="en-US"/>
        </w:rPr>
        <w:t xml:space="preserve">Genetic and integrated models outperform </w:t>
      </w:r>
      <w:r w:rsidR="0074143D">
        <w:rPr>
          <w:lang w:val="en-US"/>
        </w:rPr>
        <w:t>race-based</w:t>
      </w:r>
      <w:r>
        <w:rPr>
          <w:lang w:val="en-US"/>
        </w:rPr>
        <w:t xml:space="preserve"> models for long term prediction of ESRD.</w:t>
      </w:r>
    </w:p>
    <w:p w14:paraId="14785DCA" w14:textId="0EBBE58F" w:rsidR="007365EA" w:rsidRPr="007365EA" w:rsidRDefault="007365EA" w:rsidP="007365EA">
      <w:pPr>
        <w:numPr>
          <w:ilvl w:val="0"/>
          <w:numId w:val="22"/>
        </w:numPr>
        <w:jc w:val="both"/>
      </w:pPr>
      <w:r w:rsidRPr="007365EA">
        <w:t>These models demonstrate superior calibration and discrimination, especially in high-risk groups</w:t>
      </w:r>
      <w:r w:rsidR="00CB471F">
        <w:t xml:space="preserve"> long term</w:t>
      </w:r>
      <w:r w:rsidRPr="007365EA">
        <w:t>. This conclusion is supported by the Nam and D’Agostino χ² statistics and calibration plots, which indicate that these models align more closely with observed outcomes and are better at identifying individuals at higher risk.</w:t>
      </w:r>
    </w:p>
    <w:p w14:paraId="68B2C41B" w14:textId="77777777" w:rsidR="007365EA" w:rsidRPr="007365EA" w:rsidRDefault="007365EA" w:rsidP="007365EA">
      <w:pPr>
        <w:numPr>
          <w:ilvl w:val="0"/>
          <w:numId w:val="22"/>
        </w:numPr>
        <w:jc w:val="both"/>
      </w:pPr>
      <w:r w:rsidRPr="007365EA">
        <w:t>Finally, the results emphasize the importance of social determinants of health. Incorporating socioeconomic factors enhances the ability to address renal health disparities, especially for vulnerable populations.</w:t>
      </w:r>
    </w:p>
    <w:p w14:paraId="2D1A22B7" w14:textId="77777777" w:rsidR="007365EA" w:rsidRPr="007365EA" w:rsidRDefault="007365EA" w:rsidP="007365EA">
      <w:pPr>
        <w:jc w:val="both"/>
      </w:pPr>
      <w:r w:rsidRPr="007365EA">
        <w:t>Limitations:</w:t>
      </w:r>
    </w:p>
    <w:p w14:paraId="06E806DF" w14:textId="77777777" w:rsidR="00F54564" w:rsidRDefault="00F54564" w:rsidP="00F54564">
      <w:pPr>
        <w:numPr>
          <w:ilvl w:val="0"/>
          <w:numId w:val="23"/>
        </w:numPr>
        <w:jc w:val="both"/>
      </w:pPr>
      <w:r w:rsidRPr="007365EA">
        <w:t xml:space="preserve">There are, however, a few limitations to note. </w:t>
      </w:r>
      <w:r w:rsidRPr="00A36CA7">
        <w:t xml:space="preserve">First, the sample size for Asian participants in the dataset was limited, which may have affected the model's performance for this subgroup. </w:t>
      </w:r>
    </w:p>
    <w:p w14:paraId="0E5C5CC0" w14:textId="77777777" w:rsidR="00F54564" w:rsidRDefault="00F54564" w:rsidP="00F54564">
      <w:pPr>
        <w:numPr>
          <w:ilvl w:val="0"/>
          <w:numId w:val="23"/>
        </w:numPr>
        <w:jc w:val="both"/>
      </w:pPr>
      <w:r w:rsidRPr="00A36CA7">
        <w:t xml:space="preserve">Additionally, our study included only two socioeconomic determinants of health, which may not fully capture the broader impact of socioeconomic factors on health outcomes. </w:t>
      </w:r>
    </w:p>
    <w:p w14:paraId="085EED06" w14:textId="77777777" w:rsidR="00F54564" w:rsidRPr="00A36CA7" w:rsidRDefault="00F54564" w:rsidP="00F54564">
      <w:pPr>
        <w:numPr>
          <w:ilvl w:val="0"/>
          <w:numId w:val="23"/>
        </w:numPr>
        <w:jc w:val="both"/>
      </w:pPr>
      <w:r w:rsidRPr="00A36CA7">
        <w:t>Finally, while the findings are promising, broader validation in diverse clinical settings is needed to ensure the generalizability of these models.</w:t>
      </w:r>
    </w:p>
    <w:p w14:paraId="2C469BEE" w14:textId="63D45F4A" w:rsidR="007365EA" w:rsidRDefault="000A0BFA" w:rsidP="00FE5BFA">
      <w:pPr>
        <w:jc w:val="both"/>
        <w:rPr>
          <w:b/>
          <w:bCs/>
          <w:sz w:val="32"/>
          <w:szCs w:val="32"/>
        </w:rPr>
      </w:pPr>
      <w:r>
        <w:rPr>
          <w:b/>
          <w:bCs/>
          <w:noProof/>
        </w:rPr>
      </w:r>
      <w:r w:rsidR="000A0BFA">
        <w:rPr>
          <w:b/>
          <w:bCs/>
          <w:noProof/>
        </w:rPr>
        <w:pict w14:anchorId="655879B7">
          <v:rect id="_x0000_i1043" alt="" style="width:451.3pt;height:.05pt;mso-width-percent:0;mso-height-percent:0;mso-width-percent:0;mso-height-percent:0" o:hralign="center" o:hrstd="t" o:hr="t" fillcolor="#a0a0a0" stroked="f"/>
        </w:pict>
      </w:r>
    </w:p>
    <w:p w14:paraId="2F950682" w14:textId="77777777" w:rsidR="007365EA" w:rsidRDefault="007365EA" w:rsidP="00B84263">
      <w:pPr>
        <w:jc w:val="both"/>
        <w:rPr>
          <w:b/>
          <w:bCs/>
          <w:sz w:val="32"/>
          <w:szCs w:val="32"/>
        </w:rPr>
      </w:pPr>
    </w:p>
    <w:p w14:paraId="433F757E" w14:textId="0B7C8F5A" w:rsidR="00AD1332" w:rsidRPr="00B84263" w:rsidRDefault="00E3465F" w:rsidP="00B84263">
      <w:pPr>
        <w:jc w:val="both"/>
        <w:rPr>
          <w:b/>
          <w:bCs/>
          <w:sz w:val="32"/>
          <w:szCs w:val="32"/>
        </w:rPr>
      </w:pPr>
      <w:r w:rsidRPr="002D46A1">
        <w:rPr>
          <w:b/>
          <w:bCs/>
          <w:sz w:val="32"/>
          <w:szCs w:val="32"/>
        </w:rPr>
        <w:t xml:space="preserve">Slide </w:t>
      </w:r>
      <w:r w:rsidR="001E0294">
        <w:rPr>
          <w:b/>
          <w:bCs/>
          <w:sz w:val="32"/>
          <w:szCs w:val="32"/>
        </w:rPr>
        <w:t>2</w:t>
      </w:r>
      <w:r w:rsidR="00F6084C">
        <w:rPr>
          <w:b/>
          <w:bCs/>
          <w:sz w:val="32"/>
          <w:szCs w:val="32"/>
        </w:rPr>
        <w:t>0</w:t>
      </w:r>
      <w:r w:rsidRPr="002D46A1">
        <w:rPr>
          <w:b/>
          <w:bCs/>
          <w:sz w:val="32"/>
          <w:szCs w:val="32"/>
        </w:rPr>
        <w:t xml:space="preserve">: </w:t>
      </w:r>
      <w:r w:rsidR="00AD1332">
        <w:rPr>
          <w:b/>
          <w:bCs/>
          <w:sz w:val="32"/>
          <w:szCs w:val="32"/>
        </w:rPr>
        <w:t>Future Work</w:t>
      </w:r>
    </w:p>
    <w:p w14:paraId="712B6EFC" w14:textId="7C8450ED" w:rsidR="00016575" w:rsidRDefault="00016575" w:rsidP="00016575">
      <w:pPr>
        <w:jc w:val="both"/>
      </w:pPr>
      <w:r w:rsidRPr="00016575">
        <w:t>As I wrap up this discussion, I want to highlight how the prediction models built for this thesis can be extended in future work.</w:t>
      </w:r>
    </w:p>
    <w:p w14:paraId="47E452B4" w14:textId="77777777" w:rsidR="00832E58" w:rsidRPr="00016575" w:rsidRDefault="00832E58" w:rsidP="00016575">
      <w:pPr>
        <w:jc w:val="both"/>
      </w:pPr>
    </w:p>
    <w:p w14:paraId="14D2B968" w14:textId="5E4A4DED" w:rsidR="00832E58" w:rsidRDefault="00016575" w:rsidP="00832E58">
      <w:r w:rsidRPr="00016575">
        <w:rPr>
          <w:b/>
          <w:bCs/>
        </w:rPr>
        <w:t>First, Advanced Fairness-Aware Machine Learning Methods:</w:t>
      </w:r>
      <w:r w:rsidRPr="00016575">
        <w:br/>
        <w:t xml:space="preserve">Going forward, </w:t>
      </w:r>
      <w:r w:rsidR="00BD52BC">
        <w:t>we</w:t>
      </w:r>
      <w:r w:rsidRPr="00016575">
        <w:t xml:space="preserve"> aim to implement fairness-aware methods to address biases. </w:t>
      </w:r>
      <w:r w:rsidR="00E96178" w:rsidRPr="00E96178">
        <w:t>These methods are designed to identify and mitigate disparities in model predictions, ensuring equitable outcomes</w:t>
      </w:r>
      <w:r w:rsidR="00B76A07">
        <w:t>.</w:t>
      </w:r>
    </w:p>
    <w:p w14:paraId="027A8770" w14:textId="77777777" w:rsidR="00B76A07" w:rsidRPr="00016575" w:rsidRDefault="00B76A07" w:rsidP="00832E58"/>
    <w:p w14:paraId="01605D92" w14:textId="03D3C0E5" w:rsidR="00016575" w:rsidRDefault="00016575" w:rsidP="00832E58">
      <w:r w:rsidRPr="00016575">
        <w:rPr>
          <w:b/>
          <w:bCs/>
        </w:rPr>
        <w:t>Next, Advanced Multi-Task Learning Methods:</w:t>
      </w:r>
      <w:r w:rsidRPr="00016575">
        <w:br/>
        <w:t xml:space="preserve">The models developed focus on specific outcomes, but healthcare challenges are rarely that isolated. Future work will involve incorporating multi-task learning approaches, allowing the models to predict multiple, related outcomes simultaneously. For example, instead of just predicting the risk of ESRD, the model could </w:t>
      </w:r>
      <w:r w:rsidRPr="00016575">
        <w:lastRenderedPageBreak/>
        <w:t>simultaneously evaluate other chronic conditions that are often comorbid, making it more comprehensive and actionable.</w:t>
      </w:r>
    </w:p>
    <w:p w14:paraId="1CF03C7C" w14:textId="77777777" w:rsidR="00832E58" w:rsidRPr="00016575" w:rsidRDefault="00832E58" w:rsidP="00832E58"/>
    <w:p w14:paraId="73AEA3A0" w14:textId="3B7ABB2E" w:rsidR="00832E58" w:rsidRPr="00016575" w:rsidRDefault="00016575" w:rsidP="00832E58">
      <w:r w:rsidRPr="00016575">
        <w:rPr>
          <w:b/>
          <w:bCs/>
        </w:rPr>
        <w:t>Generalizing Results to Low-Income Populations:</w:t>
      </w:r>
      <w:r w:rsidRPr="00016575">
        <w:br/>
        <w:t>Currently, the models have been trained on data from the All of Us cohort, which, while diverse, may not fully reflect the realities in low-resource settings like The Gambia. The next step is to adapt and validate these models for use in such settings. By tailoring prediction thresholds and performance metrics to the unique challenges of low-resource healthcare systems, these models can become tools for real impact in these communities.</w:t>
      </w:r>
    </w:p>
    <w:p w14:paraId="4603818D" w14:textId="220F1873" w:rsidR="00223161" w:rsidRDefault="000A0BFA" w:rsidP="00FE5BFA">
      <w:pPr>
        <w:jc w:val="both"/>
        <w:rPr>
          <w:b/>
          <w:bCs/>
        </w:rPr>
      </w:pPr>
      <w:r>
        <w:rPr>
          <w:b/>
          <w:bCs/>
          <w:noProof/>
        </w:rPr>
      </w:r>
      <w:r w:rsidR="000A0BFA">
        <w:rPr>
          <w:b/>
          <w:bCs/>
          <w:noProof/>
        </w:rPr>
        <w:pict w14:anchorId="3829AED2">
          <v:rect id="_x0000_i1044" alt="" style="width:451.3pt;height:.05pt;mso-width-percent:0;mso-height-percent:0;mso-width-percent:0;mso-height-percent:0" o:hralign="center" o:hrstd="t" o:hr="t" fillcolor="#a0a0a0" stroked="f"/>
        </w:pict>
      </w:r>
    </w:p>
    <w:p w14:paraId="219A6EE4" w14:textId="042428FE" w:rsidR="00E3465F" w:rsidRPr="00706801" w:rsidRDefault="00E3465F" w:rsidP="00FE5BFA">
      <w:pPr>
        <w:jc w:val="both"/>
        <w:rPr>
          <w:b/>
          <w:bCs/>
          <w:sz w:val="32"/>
          <w:szCs w:val="32"/>
        </w:rPr>
      </w:pPr>
      <w:r w:rsidRPr="00706801">
        <w:rPr>
          <w:b/>
          <w:bCs/>
          <w:sz w:val="32"/>
          <w:szCs w:val="32"/>
        </w:rPr>
        <w:t xml:space="preserve">Slide </w:t>
      </w:r>
      <w:r w:rsidR="001E0294">
        <w:rPr>
          <w:b/>
          <w:bCs/>
          <w:sz w:val="32"/>
          <w:szCs w:val="32"/>
        </w:rPr>
        <w:t>2</w:t>
      </w:r>
      <w:r w:rsidR="00F6084C">
        <w:rPr>
          <w:b/>
          <w:bCs/>
          <w:sz w:val="32"/>
          <w:szCs w:val="32"/>
        </w:rPr>
        <w:t>1</w:t>
      </w:r>
      <w:r w:rsidRPr="00706801">
        <w:rPr>
          <w:b/>
          <w:bCs/>
          <w:sz w:val="32"/>
          <w:szCs w:val="32"/>
        </w:rPr>
        <w:t xml:space="preserve">: </w:t>
      </w:r>
      <w:r w:rsidR="00223161" w:rsidRPr="00706801">
        <w:rPr>
          <w:b/>
          <w:bCs/>
          <w:sz w:val="32"/>
          <w:szCs w:val="32"/>
        </w:rPr>
        <w:t>Acknowledgements</w:t>
      </w:r>
    </w:p>
    <w:p w14:paraId="12B2DFB1" w14:textId="0A6E4EC6" w:rsidR="007D230F" w:rsidRDefault="00DE35AD" w:rsidP="00FE5BFA">
      <w:pPr>
        <w:jc w:val="both"/>
      </w:pPr>
      <w:r>
        <w:rPr>
          <w:lang w:val="en-US"/>
        </w:rPr>
        <w:t>Finally</w:t>
      </w:r>
      <w:r w:rsidR="007D230F" w:rsidRPr="007D230F">
        <w:t xml:space="preserve">, I would like to take a moment to express my deepest gratitude to </w:t>
      </w:r>
      <w:r w:rsidR="00C728DA" w:rsidRPr="00C728DA">
        <w:rPr>
          <w:lang w:val="en-GB"/>
        </w:rPr>
        <w:t xml:space="preserve">leaders in public </w:t>
      </w:r>
      <w:r w:rsidR="00C728DA">
        <w:rPr>
          <w:lang w:val="en-GB"/>
        </w:rPr>
        <w:t>health</w:t>
      </w:r>
      <w:r w:rsidR="00C728DA" w:rsidRPr="00C728DA">
        <w:rPr>
          <w:lang w:val="en-GB"/>
        </w:rPr>
        <w:t>, biostatistics</w:t>
      </w:r>
      <w:r w:rsidR="00C728DA">
        <w:rPr>
          <w:lang w:val="en-GB"/>
        </w:rPr>
        <w:t xml:space="preserve"> and </w:t>
      </w:r>
      <w:r w:rsidR="00C728DA" w:rsidRPr="00C728DA">
        <w:rPr>
          <w:lang w:val="en-GB"/>
        </w:rPr>
        <w:t>epidemiology</w:t>
      </w:r>
      <w:r w:rsidR="00C728DA">
        <w:rPr>
          <w:lang w:val="en-GB"/>
        </w:rPr>
        <w:t xml:space="preserve"> </w:t>
      </w:r>
      <w:r w:rsidR="007D230F" w:rsidRPr="007D230F">
        <w:t>who have supported and guided me throughout this journey.</w:t>
      </w:r>
    </w:p>
    <w:p w14:paraId="34320F0B" w14:textId="77777777" w:rsidR="00FE5BFA" w:rsidRPr="007D230F" w:rsidRDefault="00FE5BFA" w:rsidP="00FE5BFA">
      <w:pPr>
        <w:jc w:val="both"/>
      </w:pPr>
    </w:p>
    <w:p w14:paraId="733C319C" w14:textId="05674C8A" w:rsidR="007D230F" w:rsidRDefault="007D230F" w:rsidP="00FE5BFA">
      <w:pPr>
        <w:jc w:val="both"/>
      </w:pPr>
      <w:r w:rsidRPr="007D230F">
        <w:t>First and foremost, to my advisor, Dr.</w:t>
      </w:r>
      <w:r w:rsidR="00563882">
        <w:t xml:space="preserve"> </w:t>
      </w:r>
      <w:r w:rsidRPr="007D230F">
        <w:t xml:space="preserve">Duan, thank you for your mentorship, your unwavering support, and for challenging me to grow as a researcher and thinker. Your guidance has been invaluable, and this work would not have been possible without </w:t>
      </w:r>
      <w:r w:rsidR="00563882">
        <w:t>you.</w:t>
      </w:r>
    </w:p>
    <w:p w14:paraId="2D3A4F48" w14:textId="77777777" w:rsidR="00FE5BFA" w:rsidRPr="007D230F" w:rsidRDefault="00FE5BFA" w:rsidP="00FE5BFA">
      <w:pPr>
        <w:jc w:val="both"/>
      </w:pPr>
    </w:p>
    <w:p w14:paraId="557C8E7C" w14:textId="78E4F7E5" w:rsidR="007D230F" w:rsidRDefault="00FF57DA" w:rsidP="00FE5BFA">
      <w:pPr>
        <w:jc w:val="both"/>
      </w:pPr>
      <w:r w:rsidRPr="00FF57DA">
        <w:t xml:space="preserve">To my thesis committee members, </w:t>
      </w:r>
      <w:r w:rsidRPr="00FF57DA">
        <w:rPr>
          <w:b/>
          <w:bCs/>
        </w:rPr>
        <w:t>Dr. Lake</w:t>
      </w:r>
      <w:r w:rsidR="001F6432">
        <w:t xml:space="preserve">, </w:t>
      </w:r>
      <w:r w:rsidRPr="00FF57DA">
        <w:rPr>
          <w:b/>
          <w:bCs/>
        </w:rPr>
        <w:t>Dr. Haneuse</w:t>
      </w:r>
      <w:r w:rsidR="001F6432">
        <w:rPr>
          <w:b/>
          <w:bCs/>
        </w:rPr>
        <w:t xml:space="preserve"> and Dr. Miller</w:t>
      </w:r>
      <w:r w:rsidRPr="00FF57DA">
        <w:t>, I am deeply grateful for the invaluable expertise, thoughtful feedback, and the generous time you dedicated to reviewing this work. Your insights have been instrumental in shaping the direction and depth of this research, elevating it to a standard I am truly proud to present. Thank you for your guidance and unwavering support throughout this journey.</w:t>
      </w:r>
    </w:p>
    <w:p w14:paraId="1F5F44A9" w14:textId="77777777" w:rsidR="00FF57DA" w:rsidRPr="007D230F" w:rsidRDefault="00FF57DA" w:rsidP="00FE5BFA">
      <w:pPr>
        <w:jc w:val="both"/>
      </w:pPr>
    </w:p>
    <w:p w14:paraId="0E5527A4" w14:textId="77777777" w:rsidR="00B607CF" w:rsidRDefault="00B607CF" w:rsidP="00FE5BFA">
      <w:pPr>
        <w:jc w:val="both"/>
      </w:pPr>
    </w:p>
    <w:p w14:paraId="19C4C629" w14:textId="77777777" w:rsidR="00B607CF" w:rsidRPr="00B607CF" w:rsidRDefault="00B607CF" w:rsidP="00B607CF">
      <w:pPr>
        <w:jc w:val="both"/>
      </w:pPr>
      <w:r w:rsidRPr="00B607CF">
        <w:t>It is truly an honor to stand here in the Harvard T.H. Chan School of Public Health, a global leader in building a better world through public health, as its logo so boldly declares.</w:t>
      </w:r>
    </w:p>
    <w:p w14:paraId="2CF2E2D8" w14:textId="77777777" w:rsidR="00B607CF" w:rsidRDefault="00B607CF" w:rsidP="00B607CF">
      <w:pPr>
        <w:jc w:val="both"/>
      </w:pPr>
      <w:r w:rsidRPr="00B607CF">
        <w:t>This institution represents the very essence of what drives me: the pursuit of innovative solutions to address health inequities and improve lives worldwide.</w:t>
      </w:r>
    </w:p>
    <w:p w14:paraId="330607AC" w14:textId="77777777" w:rsidR="00A60508" w:rsidRPr="00B607CF" w:rsidRDefault="00A60508" w:rsidP="00B607CF">
      <w:pPr>
        <w:jc w:val="both"/>
      </w:pPr>
    </w:p>
    <w:p w14:paraId="27FF0E13" w14:textId="32BFFFB0" w:rsidR="007D230F" w:rsidRDefault="00B607CF" w:rsidP="00FE5BFA">
      <w:pPr>
        <w:jc w:val="both"/>
      </w:pPr>
      <w:r w:rsidRPr="00B607CF">
        <w:t xml:space="preserve">Biostatistics holds immense power to transform health outcomes. It is through data, research, and rigorous analysis that we uncover disparities, inform policy, and design interventions that save lives. </w:t>
      </w:r>
      <w:r w:rsidR="007D230F" w:rsidRPr="007D230F">
        <w:t>This journey has been as much about the knowledge I’ve gained as it has been about the incredible people I’ve had the privilege to learn from along the way.</w:t>
      </w:r>
    </w:p>
    <w:p w14:paraId="59FB7150" w14:textId="77777777" w:rsidR="00563882" w:rsidRDefault="00563882" w:rsidP="00FE5BFA">
      <w:pPr>
        <w:jc w:val="both"/>
      </w:pPr>
    </w:p>
    <w:p w14:paraId="238E096B" w14:textId="6136BB22" w:rsidR="00563882" w:rsidRPr="00102DDC" w:rsidRDefault="00563882" w:rsidP="00563882">
      <w:pPr>
        <w:jc w:val="both"/>
      </w:pPr>
      <w:r w:rsidRPr="00102DDC">
        <w:t xml:space="preserve">Thank you, and I’m happy to take </w:t>
      </w:r>
      <w:r w:rsidR="00DE35AD">
        <w:rPr>
          <w:lang w:val="en-US"/>
        </w:rPr>
        <w:t xml:space="preserve">any </w:t>
      </w:r>
      <w:r w:rsidRPr="00102DDC">
        <w:t>questions</w:t>
      </w:r>
      <w:r w:rsidR="00DE35AD">
        <w:rPr>
          <w:lang w:val="en-US"/>
        </w:rPr>
        <w:t xml:space="preserve"> that you may have</w:t>
      </w:r>
      <w:r w:rsidRPr="00102DDC">
        <w:t>.</w:t>
      </w:r>
    </w:p>
    <w:p w14:paraId="1B0C113C" w14:textId="77777777" w:rsidR="00563882" w:rsidRPr="007D230F" w:rsidRDefault="00563882" w:rsidP="00563882">
      <w:pPr>
        <w:jc w:val="both"/>
      </w:pPr>
    </w:p>
    <w:p w14:paraId="3A7E8A57" w14:textId="77777777" w:rsidR="00563882" w:rsidRPr="007D230F" w:rsidRDefault="00563882" w:rsidP="00FE5BFA">
      <w:pPr>
        <w:jc w:val="both"/>
      </w:pPr>
    </w:p>
    <w:p w14:paraId="4FDB6603" w14:textId="77777777" w:rsidR="00E3465F" w:rsidRPr="008C5D85" w:rsidRDefault="00E3465F" w:rsidP="00FE5BFA">
      <w:pPr>
        <w:jc w:val="both"/>
      </w:pPr>
    </w:p>
    <w:sectPr w:rsidR="00E3465F" w:rsidRPr="008C5D85">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2B563" w14:textId="77777777" w:rsidR="00305B18" w:rsidRDefault="00305B18" w:rsidP="007D230F">
      <w:r>
        <w:separator/>
      </w:r>
    </w:p>
  </w:endnote>
  <w:endnote w:type="continuationSeparator" w:id="0">
    <w:p w14:paraId="0B85D0AA" w14:textId="77777777" w:rsidR="00305B18" w:rsidRDefault="00305B18" w:rsidP="007D2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B0891" w14:textId="1FFE2DF8" w:rsidR="007D230F" w:rsidRDefault="007D230F">
    <w:pPr>
      <w:pStyle w:val="Footer"/>
    </w:pPr>
    <w:r>
      <w:rPr>
        <w:noProof/>
      </w:rPr>
      <mc:AlternateContent>
        <mc:Choice Requires="wps">
          <w:drawing>
            <wp:anchor distT="0" distB="0" distL="0" distR="0" simplePos="0" relativeHeight="251659264" behindDoc="0" locked="0" layoutInCell="1" allowOverlap="1" wp14:anchorId="75363D89" wp14:editId="48C6C0FF">
              <wp:simplePos x="635" y="635"/>
              <wp:positionH relativeFrom="page">
                <wp:align>left</wp:align>
              </wp:positionH>
              <wp:positionV relativeFrom="page">
                <wp:align>bottom</wp:align>
              </wp:positionV>
              <wp:extent cx="576580" cy="314325"/>
              <wp:effectExtent l="0" t="0" r="7620" b="0"/>
              <wp:wrapNone/>
              <wp:docPr id="1492435149"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6580" cy="314325"/>
                      </a:xfrm>
                      <a:prstGeom prst="rect">
                        <a:avLst/>
                      </a:prstGeom>
                      <a:noFill/>
                      <a:ln>
                        <a:noFill/>
                      </a:ln>
                    </wps:spPr>
                    <wps:txbx>
                      <w:txbxContent>
                        <w:p w14:paraId="7FF05F2D" w14:textId="4380411A" w:rsidR="007D230F" w:rsidRPr="007D230F" w:rsidRDefault="007D230F" w:rsidP="007D230F">
                          <w:pPr>
                            <w:rPr>
                              <w:rFonts w:ascii="Calibri" w:eastAsia="Calibri" w:hAnsi="Calibri" w:cs="Calibri"/>
                              <w:noProof/>
                              <w:color w:val="000000"/>
                              <w:sz w:val="16"/>
                              <w:szCs w:val="16"/>
                            </w:rPr>
                          </w:pPr>
                          <w:r w:rsidRPr="007D230F">
                            <w:rPr>
                              <w:rFonts w:ascii="Calibri" w:eastAsia="Calibri" w:hAnsi="Calibri" w:cs="Calibri"/>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5363D89" id="_x0000_t202" coordsize="21600,21600" o:spt="202" path="m,l,21600r21600,l21600,xe">
              <v:stroke joinstyle="miter"/>
              <v:path gradientshapeok="t" o:connecttype="rect"/>
            </v:shapetype>
            <v:shape id="Text Box 2" o:spid="_x0000_s1026" type="#_x0000_t202" alt="Internal" style="position:absolute;margin-left:0;margin-top:0;width:45.4pt;height:24.7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" filled="f" stroked="f">
              <v:textbox style="mso-fit-shape-to-text:t" inset="20pt,0,0,15pt">
                <w:txbxContent>
                  <w:p w14:paraId="7FF05F2D" w14:textId="4380411A" w:rsidR="007D230F" w:rsidRPr="007D230F" w:rsidRDefault="007D230F" w:rsidP="007D230F">
                    <w:pPr>
                      <w:rPr>
                        <w:rFonts w:ascii="Calibri" w:eastAsia="Calibri" w:hAnsi="Calibri" w:cs="Calibri"/>
                        <w:noProof/>
                        <w:color w:val="000000"/>
                        <w:sz w:val="16"/>
                        <w:szCs w:val="16"/>
                      </w:rPr>
                    </w:pPr>
                    <w:r w:rsidRPr="007D230F">
                      <w:rPr>
                        <w:rFonts w:ascii="Calibri" w:eastAsia="Calibri" w:hAnsi="Calibri" w:cs="Calibri"/>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9F67E" w14:textId="2EEA403D" w:rsidR="007D230F" w:rsidRDefault="007D230F">
    <w:pPr>
      <w:pStyle w:val="Footer"/>
    </w:pPr>
    <w:r>
      <w:rPr>
        <w:noProof/>
      </w:rPr>
      <mc:AlternateContent>
        <mc:Choice Requires="wps">
          <w:drawing>
            <wp:anchor distT="0" distB="0" distL="0" distR="0" simplePos="0" relativeHeight="251660288" behindDoc="0" locked="0" layoutInCell="1" allowOverlap="1" wp14:anchorId="6BAF2977" wp14:editId="02CEB811">
              <wp:simplePos x="0" y="0"/>
              <wp:positionH relativeFrom="page">
                <wp:align>left</wp:align>
              </wp:positionH>
              <wp:positionV relativeFrom="page">
                <wp:align>bottom</wp:align>
              </wp:positionV>
              <wp:extent cx="576580" cy="314325"/>
              <wp:effectExtent l="0" t="0" r="7620" b="0"/>
              <wp:wrapNone/>
              <wp:docPr id="1634803329"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6580" cy="314325"/>
                      </a:xfrm>
                      <a:prstGeom prst="rect">
                        <a:avLst/>
                      </a:prstGeom>
                      <a:noFill/>
                      <a:ln>
                        <a:noFill/>
                      </a:ln>
                    </wps:spPr>
                    <wps:txbx>
                      <w:txbxContent>
                        <w:p w14:paraId="6B5B9A0A" w14:textId="34316998" w:rsidR="007D230F" w:rsidRPr="007D230F" w:rsidRDefault="007D230F" w:rsidP="007D230F">
                          <w:pPr>
                            <w:rPr>
                              <w:rFonts w:ascii="Calibri" w:eastAsia="Calibri" w:hAnsi="Calibri" w:cs="Calibri"/>
                              <w:noProof/>
                              <w:color w:val="000000"/>
                              <w:sz w:val="16"/>
                              <w:szCs w:val="16"/>
                            </w:rPr>
                          </w:pPr>
                          <w:r w:rsidRPr="007D230F">
                            <w:rPr>
                              <w:rFonts w:ascii="Calibri" w:eastAsia="Calibri" w:hAnsi="Calibri" w:cs="Calibri"/>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BAF2977" id="_x0000_t202" coordsize="21600,21600" o:spt="202" path="m,l,21600r21600,l21600,xe">
              <v:stroke joinstyle="miter"/>
              <v:path gradientshapeok="t" o:connecttype="rect"/>
            </v:shapetype>
            <v:shape id="Text Box 3" o:spid="_x0000_s1027" type="#_x0000_t202" alt="Internal" style="position:absolute;margin-left:0;margin-top:0;width:45.4pt;height:24.7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" filled="f" stroked="f">
              <v:textbox style="mso-fit-shape-to-text:t" inset="20pt,0,0,15pt">
                <w:txbxContent>
                  <w:p w14:paraId="6B5B9A0A" w14:textId="34316998" w:rsidR="007D230F" w:rsidRPr="007D230F" w:rsidRDefault="007D230F" w:rsidP="007D230F">
                    <w:pPr>
                      <w:rPr>
                        <w:rFonts w:ascii="Calibri" w:eastAsia="Calibri" w:hAnsi="Calibri" w:cs="Calibri"/>
                        <w:noProof/>
                        <w:color w:val="000000"/>
                        <w:sz w:val="16"/>
                        <w:szCs w:val="16"/>
                      </w:rPr>
                    </w:pPr>
                    <w:r w:rsidRPr="007D230F">
                      <w:rPr>
                        <w:rFonts w:ascii="Calibri" w:eastAsia="Calibri" w:hAnsi="Calibri" w:cs="Calibri"/>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7F049" w14:textId="791980B5" w:rsidR="007D230F" w:rsidRDefault="007D230F">
    <w:pPr>
      <w:pStyle w:val="Footer"/>
    </w:pPr>
    <w:r>
      <w:rPr>
        <w:noProof/>
      </w:rPr>
      <mc:AlternateContent>
        <mc:Choice Requires="wps">
          <w:drawing>
            <wp:anchor distT="0" distB="0" distL="0" distR="0" simplePos="0" relativeHeight="251658240" behindDoc="0" locked="0" layoutInCell="1" allowOverlap="1" wp14:anchorId="626B9F21" wp14:editId="4BF56269">
              <wp:simplePos x="635" y="635"/>
              <wp:positionH relativeFrom="page">
                <wp:align>left</wp:align>
              </wp:positionH>
              <wp:positionV relativeFrom="page">
                <wp:align>bottom</wp:align>
              </wp:positionV>
              <wp:extent cx="576580" cy="314325"/>
              <wp:effectExtent l="0" t="0" r="7620" b="0"/>
              <wp:wrapNone/>
              <wp:docPr id="1550716757"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6580" cy="314325"/>
                      </a:xfrm>
                      <a:prstGeom prst="rect">
                        <a:avLst/>
                      </a:prstGeom>
                      <a:noFill/>
                      <a:ln>
                        <a:noFill/>
                      </a:ln>
                    </wps:spPr>
                    <wps:txbx>
                      <w:txbxContent>
                        <w:p w14:paraId="05E65129" w14:textId="6FC437BB" w:rsidR="007D230F" w:rsidRPr="007D230F" w:rsidRDefault="007D230F" w:rsidP="007D230F">
                          <w:pPr>
                            <w:rPr>
                              <w:rFonts w:ascii="Calibri" w:eastAsia="Calibri" w:hAnsi="Calibri" w:cs="Calibri"/>
                              <w:noProof/>
                              <w:color w:val="000000"/>
                              <w:sz w:val="16"/>
                              <w:szCs w:val="16"/>
                            </w:rPr>
                          </w:pPr>
                          <w:r w:rsidRPr="007D230F">
                            <w:rPr>
                              <w:rFonts w:ascii="Calibri" w:eastAsia="Calibri" w:hAnsi="Calibri" w:cs="Calibri"/>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26B9F21" id="_x0000_t202" coordsize="21600,21600" o:spt="202" path="m,l,21600r21600,l21600,xe">
              <v:stroke joinstyle="miter"/>
              <v:path gradientshapeok="t" o:connecttype="rect"/>
            </v:shapetype>
            <v:shape id="Text Box 1" o:spid="_x0000_s1028" type="#_x0000_t202" alt="Internal" style="position:absolute;margin-left:0;margin-top:0;width:45.4pt;height:24.7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" filled="f" stroked="f">
              <v:textbox style="mso-fit-shape-to-text:t" inset="20pt,0,0,15pt">
                <w:txbxContent>
                  <w:p w14:paraId="05E65129" w14:textId="6FC437BB" w:rsidR="007D230F" w:rsidRPr="007D230F" w:rsidRDefault="007D230F" w:rsidP="007D230F">
                    <w:pPr>
                      <w:rPr>
                        <w:rFonts w:ascii="Calibri" w:eastAsia="Calibri" w:hAnsi="Calibri" w:cs="Calibri"/>
                        <w:noProof/>
                        <w:color w:val="000000"/>
                        <w:sz w:val="16"/>
                        <w:szCs w:val="16"/>
                      </w:rPr>
                    </w:pPr>
                    <w:r w:rsidRPr="007D230F">
                      <w:rPr>
                        <w:rFonts w:ascii="Calibri" w:eastAsia="Calibri" w:hAnsi="Calibri" w:cs="Calibri"/>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589DD" w14:textId="77777777" w:rsidR="00305B18" w:rsidRDefault="00305B18" w:rsidP="007D230F">
      <w:r>
        <w:separator/>
      </w:r>
    </w:p>
  </w:footnote>
  <w:footnote w:type="continuationSeparator" w:id="0">
    <w:p w14:paraId="714E8279" w14:textId="77777777" w:rsidR="00305B18" w:rsidRDefault="00305B18" w:rsidP="007D23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74040"/>
    <w:multiLevelType w:val="multilevel"/>
    <w:tmpl w:val="2378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31527"/>
    <w:multiLevelType w:val="multilevel"/>
    <w:tmpl w:val="4FD8A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86C04"/>
    <w:multiLevelType w:val="multilevel"/>
    <w:tmpl w:val="39EE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C43C3"/>
    <w:multiLevelType w:val="multilevel"/>
    <w:tmpl w:val="CAE6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2321E"/>
    <w:multiLevelType w:val="multilevel"/>
    <w:tmpl w:val="C8A0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64099"/>
    <w:multiLevelType w:val="multilevel"/>
    <w:tmpl w:val="D0D4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B2572"/>
    <w:multiLevelType w:val="multilevel"/>
    <w:tmpl w:val="6932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21C2B"/>
    <w:multiLevelType w:val="multilevel"/>
    <w:tmpl w:val="9796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F758E"/>
    <w:multiLevelType w:val="multilevel"/>
    <w:tmpl w:val="1EC4B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C7633A"/>
    <w:multiLevelType w:val="multilevel"/>
    <w:tmpl w:val="D8BE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AB44C2"/>
    <w:multiLevelType w:val="multilevel"/>
    <w:tmpl w:val="195E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4B5B3F"/>
    <w:multiLevelType w:val="multilevel"/>
    <w:tmpl w:val="A516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EF5C0E"/>
    <w:multiLevelType w:val="multilevel"/>
    <w:tmpl w:val="79ECB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D50A4"/>
    <w:multiLevelType w:val="multilevel"/>
    <w:tmpl w:val="DF403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7028B"/>
    <w:multiLevelType w:val="multilevel"/>
    <w:tmpl w:val="6802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61E56"/>
    <w:multiLevelType w:val="multilevel"/>
    <w:tmpl w:val="F8F4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0A3B19"/>
    <w:multiLevelType w:val="multilevel"/>
    <w:tmpl w:val="C87A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855B7F"/>
    <w:multiLevelType w:val="multilevel"/>
    <w:tmpl w:val="B028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6D15D0"/>
    <w:multiLevelType w:val="multilevel"/>
    <w:tmpl w:val="06EC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7B7325"/>
    <w:multiLevelType w:val="multilevel"/>
    <w:tmpl w:val="6592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BF6AF8"/>
    <w:multiLevelType w:val="hybridMultilevel"/>
    <w:tmpl w:val="07B4EE14"/>
    <w:lvl w:ilvl="0" w:tplc="28BAEDE4">
      <w:start w:val="1"/>
      <w:numFmt w:val="bullet"/>
      <w:lvlText w:val="•"/>
      <w:lvlJc w:val="left"/>
      <w:pPr>
        <w:tabs>
          <w:tab w:val="num" w:pos="720"/>
        </w:tabs>
        <w:ind w:left="720" w:hanging="360"/>
      </w:pPr>
      <w:rPr>
        <w:rFonts w:ascii="Arial" w:hAnsi="Arial" w:hint="default"/>
      </w:rPr>
    </w:lvl>
    <w:lvl w:ilvl="1" w:tplc="CF44E0A0" w:tentative="1">
      <w:start w:val="1"/>
      <w:numFmt w:val="bullet"/>
      <w:lvlText w:val="•"/>
      <w:lvlJc w:val="left"/>
      <w:pPr>
        <w:tabs>
          <w:tab w:val="num" w:pos="1440"/>
        </w:tabs>
        <w:ind w:left="1440" w:hanging="360"/>
      </w:pPr>
      <w:rPr>
        <w:rFonts w:ascii="Arial" w:hAnsi="Arial" w:hint="default"/>
      </w:rPr>
    </w:lvl>
    <w:lvl w:ilvl="2" w:tplc="F79E1C44" w:tentative="1">
      <w:start w:val="1"/>
      <w:numFmt w:val="bullet"/>
      <w:lvlText w:val="•"/>
      <w:lvlJc w:val="left"/>
      <w:pPr>
        <w:tabs>
          <w:tab w:val="num" w:pos="2160"/>
        </w:tabs>
        <w:ind w:left="2160" w:hanging="360"/>
      </w:pPr>
      <w:rPr>
        <w:rFonts w:ascii="Arial" w:hAnsi="Arial" w:hint="default"/>
      </w:rPr>
    </w:lvl>
    <w:lvl w:ilvl="3" w:tplc="E62A5594" w:tentative="1">
      <w:start w:val="1"/>
      <w:numFmt w:val="bullet"/>
      <w:lvlText w:val="•"/>
      <w:lvlJc w:val="left"/>
      <w:pPr>
        <w:tabs>
          <w:tab w:val="num" w:pos="2880"/>
        </w:tabs>
        <w:ind w:left="2880" w:hanging="360"/>
      </w:pPr>
      <w:rPr>
        <w:rFonts w:ascii="Arial" w:hAnsi="Arial" w:hint="default"/>
      </w:rPr>
    </w:lvl>
    <w:lvl w:ilvl="4" w:tplc="64906D58" w:tentative="1">
      <w:start w:val="1"/>
      <w:numFmt w:val="bullet"/>
      <w:lvlText w:val="•"/>
      <w:lvlJc w:val="left"/>
      <w:pPr>
        <w:tabs>
          <w:tab w:val="num" w:pos="3600"/>
        </w:tabs>
        <w:ind w:left="3600" w:hanging="360"/>
      </w:pPr>
      <w:rPr>
        <w:rFonts w:ascii="Arial" w:hAnsi="Arial" w:hint="default"/>
      </w:rPr>
    </w:lvl>
    <w:lvl w:ilvl="5" w:tplc="49D0FFA6" w:tentative="1">
      <w:start w:val="1"/>
      <w:numFmt w:val="bullet"/>
      <w:lvlText w:val="•"/>
      <w:lvlJc w:val="left"/>
      <w:pPr>
        <w:tabs>
          <w:tab w:val="num" w:pos="4320"/>
        </w:tabs>
        <w:ind w:left="4320" w:hanging="360"/>
      </w:pPr>
      <w:rPr>
        <w:rFonts w:ascii="Arial" w:hAnsi="Arial" w:hint="default"/>
      </w:rPr>
    </w:lvl>
    <w:lvl w:ilvl="6" w:tplc="3C18D954" w:tentative="1">
      <w:start w:val="1"/>
      <w:numFmt w:val="bullet"/>
      <w:lvlText w:val="•"/>
      <w:lvlJc w:val="left"/>
      <w:pPr>
        <w:tabs>
          <w:tab w:val="num" w:pos="5040"/>
        </w:tabs>
        <w:ind w:left="5040" w:hanging="360"/>
      </w:pPr>
      <w:rPr>
        <w:rFonts w:ascii="Arial" w:hAnsi="Arial" w:hint="default"/>
      </w:rPr>
    </w:lvl>
    <w:lvl w:ilvl="7" w:tplc="286E581A" w:tentative="1">
      <w:start w:val="1"/>
      <w:numFmt w:val="bullet"/>
      <w:lvlText w:val="•"/>
      <w:lvlJc w:val="left"/>
      <w:pPr>
        <w:tabs>
          <w:tab w:val="num" w:pos="5760"/>
        </w:tabs>
        <w:ind w:left="5760" w:hanging="360"/>
      </w:pPr>
      <w:rPr>
        <w:rFonts w:ascii="Arial" w:hAnsi="Arial" w:hint="default"/>
      </w:rPr>
    </w:lvl>
    <w:lvl w:ilvl="8" w:tplc="7644A01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3FA309D"/>
    <w:multiLevelType w:val="multilevel"/>
    <w:tmpl w:val="5734E3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5B2C54"/>
    <w:multiLevelType w:val="multilevel"/>
    <w:tmpl w:val="A5DC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D15455"/>
    <w:multiLevelType w:val="multilevel"/>
    <w:tmpl w:val="EE56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054C87"/>
    <w:multiLevelType w:val="multilevel"/>
    <w:tmpl w:val="3510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B572D1"/>
    <w:multiLevelType w:val="multilevel"/>
    <w:tmpl w:val="21C6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313515">
    <w:abstractNumId w:val="16"/>
  </w:num>
  <w:num w:numId="2" w16cid:durableId="1459299692">
    <w:abstractNumId w:val="3"/>
  </w:num>
  <w:num w:numId="3" w16cid:durableId="1810392749">
    <w:abstractNumId w:val="0"/>
  </w:num>
  <w:num w:numId="4" w16cid:durableId="99959411">
    <w:abstractNumId w:val="6"/>
  </w:num>
  <w:num w:numId="5" w16cid:durableId="1342199059">
    <w:abstractNumId w:val="8"/>
  </w:num>
  <w:num w:numId="6" w16cid:durableId="731780198">
    <w:abstractNumId w:val="21"/>
  </w:num>
  <w:num w:numId="7" w16cid:durableId="1523520121">
    <w:abstractNumId w:val="19"/>
  </w:num>
  <w:num w:numId="8" w16cid:durableId="275720280">
    <w:abstractNumId w:val="2"/>
  </w:num>
  <w:num w:numId="9" w16cid:durableId="2055812822">
    <w:abstractNumId w:val="5"/>
  </w:num>
  <w:num w:numId="10" w16cid:durableId="1583371610">
    <w:abstractNumId w:val="9"/>
  </w:num>
  <w:num w:numId="11" w16cid:durableId="1726564061">
    <w:abstractNumId w:val="17"/>
  </w:num>
  <w:num w:numId="12" w16cid:durableId="1290234923">
    <w:abstractNumId w:val="4"/>
  </w:num>
  <w:num w:numId="13" w16cid:durableId="797340927">
    <w:abstractNumId w:val="18"/>
  </w:num>
  <w:num w:numId="14" w16cid:durableId="1009795804">
    <w:abstractNumId w:val="22"/>
  </w:num>
  <w:num w:numId="15" w16cid:durableId="877859231">
    <w:abstractNumId w:val="24"/>
  </w:num>
  <w:num w:numId="16" w16cid:durableId="1756977364">
    <w:abstractNumId w:val="25"/>
  </w:num>
  <w:num w:numId="17" w16cid:durableId="570777377">
    <w:abstractNumId w:val="23"/>
  </w:num>
  <w:num w:numId="18" w16cid:durableId="1770198766">
    <w:abstractNumId w:val="1"/>
  </w:num>
  <w:num w:numId="19" w16cid:durableId="1312557604">
    <w:abstractNumId w:val="7"/>
  </w:num>
  <w:num w:numId="20" w16cid:durableId="878013707">
    <w:abstractNumId w:val="14"/>
  </w:num>
  <w:num w:numId="21" w16cid:durableId="534275038">
    <w:abstractNumId w:val="20"/>
  </w:num>
  <w:num w:numId="22" w16cid:durableId="53890412">
    <w:abstractNumId w:val="15"/>
  </w:num>
  <w:num w:numId="23" w16cid:durableId="473523127">
    <w:abstractNumId w:val="11"/>
  </w:num>
  <w:num w:numId="24" w16cid:durableId="441457715">
    <w:abstractNumId w:val="10"/>
  </w:num>
  <w:num w:numId="25" w16cid:durableId="1673297694">
    <w:abstractNumId w:val="12"/>
  </w:num>
  <w:num w:numId="26" w16cid:durableId="16452363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D85"/>
    <w:rsid w:val="000017CC"/>
    <w:rsid w:val="00001D5D"/>
    <w:rsid w:val="00002C1A"/>
    <w:rsid w:val="00005AAA"/>
    <w:rsid w:val="00010CF1"/>
    <w:rsid w:val="0001389B"/>
    <w:rsid w:val="00016575"/>
    <w:rsid w:val="00022F14"/>
    <w:rsid w:val="000300DA"/>
    <w:rsid w:val="00030C23"/>
    <w:rsid w:val="00031C7B"/>
    <w:rsid w:val="00034418"/>
    <w:rsid w:val="00035B2E"/>
    <w:rsid w:val="00036BFE"/>
    <w:rsid w:val="000406C6"/>
    <w:rsid w:val="00053664"/>
    <w:rsid w:val="00054931"/>
    <w:rsid w:val="00063FF9"/>
    <w:rsid w:val="00064291"/>
    <w:rsid w:val="0006681E"/>
    <w:rsid w:val="00077CB6"/>
    <w:rsid w:val="0008415D"/>
    <w:rsid w:val="00085DFA"/>
    <w:rsid w:val="00097D44"/>
    <w:rsid w:val="000A0713"/>
    <w:rsid w:val="000A0BFA"/>
    <w:rsid w:val="000A1303"/>
    <w:rsid w:val="000A1828"/>
    <w:rsid w:val="000A316D"/>
    <w:rsid w:val="000B07AD"/>
    <w:rsid w:val="000B1F90"/>
    <w:rsid w:val="000B2F8D"/>
    <w:rsid w:val="000B4C48"/>
    <w:rsid w:val="000C0D28"/>
    <w:rsid w:val="000C0F5E"/>
    <w:rsid w:val="000C45C2"/>
    <w:rsid w:val="000C51B3"/>
    <w:rsid w:val="000C5DFB"/>
    <w:rsid w:val="000D1C4F"/>
    <w:rsid w:val="000D6808"/>
    <w:rsid w:val="000D72C9"/>
    <w:rsid w:val="000E1E54"/>
    <w:rsid w:val="000E68E4"/>
    <w:rsid w:val="000F569B"/>
    <w:rsid w:val="00102DDC"/>
    <w:rsid w:val="00106BB0"/>
    <w:rsid w:val="00107DC1"/>
    <w:rsid w:val="001129C7"/>
    <w:rsid w:val="001155EC"/>
    <w:rsid w:val="00123FB0"/>
    <w:rsid w:val="00130834"/>
    <w:rsid w:val="001358E6"/>
    <w:rsid w:val="00136973"/>
    <w:rsid w:val="00137EF4"/>
    <w:rsid w:val="00140C07"/>
    <w:rsid w:val="00141712"/>
    <w:rsid w:val="00142073"/>
    <w:rsid w:val="001447F6"/>
    <w:rsid w:val="00150810"/>
    <w:rsid w:val="001563B9"/>
    <w:rsid w:val="00172ECB"/>
    <w:rsid w:val="00181226"/>
    <w:rsid w:val="00182B56"/>
    <w:rsid w:val="00187BEF"/>
    <w:rsid w:val="00191039"/>
    <w:rsid w:val="001911C7"/>
    <w:rsid w:val="001964D7"/>
    <w:rsid w:val="0019715F"/>
    <w:rsid w:val="001977B3"/>
    <w:rsid w:val="001A111A"/>
    <w:rsid w:val="001A3612"/>
    <w:rsid w:val="001A428A"/>
    <w:rsid w:val="001A626A"/>
    <w:rsid w:val="001B7848"/>
    <w:rsid w:val="001C1345"/>
    <w:rsid w:val="001C3DE8"/>
    <w:rsid w:val="001C430C"/>
    <w:rsid w:val="001D4ED6"/>
    <w:rsid w:val="001E0294"/>
    <w:rsid w:val="001E150F"/>
    <w:rsid w:val="001E1809"/>
    <w:rsid w:val="001E35E7"/>
    <w:rsid w:val="001E638D"/>
    <w:rsid w:val="001F1874"/>
    <w:rsid w:val="001F6432"/>
    <w:rsid w:val="001F79DC"/>
    <w:rsid w:val="002018F4"/>
    <w:rsid w:val="00201E05"/>
    <w:rsid w:val="002033FE"/>
    <w:rsid w:val="0020546A"/>
    <w:rsid w:val="002075D5"/>
    <w:rsid w:val="00210589"/>
    <w:rsid w:val="00216F4D"/>
    <w:rsid w:val="002200DF"/>
    <w:rsid w:val="00223161"/>
    <w:rsid w:val="0022722F"/>
    <w:rsid w:val="00230D21"/>
    <w:rsid w:val="00232439"/>
    <w:rsid w:val="002327BE"/>
    <w:rsid w:val="00233A3C"/>
    <w:rsid w:val="002365BD"/>
    <w:rsid w:val="002440E2"/>
    <w:rsid w:val="002477B8"/>
    <w:rsid w:val="002634CE"/>
    <w:rsid w:val="0026548F"/>
    <w:rsid w:val="002742A6"/>
    <w:rsid w:val="002756AA"/>
    <w:rsid w:val="00276214"/>
    <w:rsid w:val="00281613"/>
    <w:rsid w:val="002816BC"/>
    <w:rsid w:val="00281E31"/>
    <w:rsid w:val="002855C3"/>
    <w:rsid w:val="0028610C"/>
    <w:rsid w:val="002946F7"/>
    <w:rsid w:val="002A2F03"/>
    <w:rsid w:val="002A6849"/>
    <w:rsid w:val="002B54BE"/>
    <w:rsid w:val="002B5641"/>
    <w:rsid w:val="002B5B91"/>
    <w:rsid w:val="002B6EBD"/>
    <w:rsid w:val="002C1BC9"/>
    <w:rsid w:val="002C506B"/>
    <w:rsid w:val="002D0B3F"/>
    <w:rsid w:val="002D3863"/>
    <w:rsid w:val="002D46A1"/>
    <w:rsid w:val="002D4E95"/>
    <w:rsid w:val="002E0A90"/>
    <w:rsid w:val="002E48BB"/>
    <w:rsid w:val="002E60F3"/>
    <w:rsid w:val="002E6CF7"/>
    <w:rsid w:val="002F0261"/>
    <w:rsid w:val="002F359C"/>
    <w:rsid w:val="002F6ECB"/>
    <w:rsid w:val="002F78F2"/>
    <w:rsid w:val="003001E7"/>
    <w:rsid w:val="00302F19"/>
    <w:rsid w:val="00303355"/>
    <w:rsid w:val="00303AE7"/>
    <w:rsid w:val="003052A4"/>
    <w:rsid w:val="00305498"/>
    <w:rsid w:val="00305B18"/>
    <w:rsid w:val="00307A9D"/>
    <w:rsid w:val="00312AE6"/>
    <w:rsid w:val="003146B9"/>
    <w:rsid w:val="00316C6D"/>
    <w:rsid w:val="00322D1A"/>
    <w:rsid w:val="003352FF"/>
    <w:rsid w:val="0034384E"/>
    <w:rsid w:val="00343FC3"/>
    <w:rsid w:val="00350797"/>
    <w:rsid w:val="003522C5"/>
    <w:rsid w:val="00355D10"/>
    <w:rsid w:val="003649C1"/>
    <w:rsid w:val="00372011"/>
    <w:rsid w:val="0037434B"/>
    <w:rsid w:val="00374976"/>
    <w:rsid w:val="00376931"/>
    <w:rsid w:val="0038032E"/>
    <w:rsid w:val="00381215"/>
    <w:rsid w:val="00382491"/>
    <w:rsid w:val="00386BB8"/>
    <w:rsid w:val="003872CD"/>
    <w:rsid w:val="00392C47"/>
    <w:rsid w:val="00393261"/>
    <w:rsid w:val="003A136A"/>
    <w:rsid w:val="003A265D"/>
    <w:rsid w:val="003A3837"/>
    <w:rsid w:val="003A461D"/>
    <w:rsid w:val="003A500A"/>
    <w:rsid w:val="003A57B3"/>
    <w:rsid w:val="003B413B"/>
    <w:rsid w:val="003B5E5B"/>
    <w:rsid w:val="003C071A"/>
    <w:rsid w:val="003C3410"/>
    <w:rsid w:val="003C4A4C"/>
    <w:rsid w:val="003C5901"/>
    <w:rsid w:val="003D5B92"/>
    <w:rsid w:val="003D7467"/>
    <w:rsid w:val="003D7935"/>
    <w:rsid w:val="003E14F3"/>
    <w:rsid w:val="003E3751"/>
    <w:rsid w:val="003F0A00"/>
    <w:rsid w:val="003F3024"/>
    <w:rsid w:val="003F50AC"/>
    <w:rsid w:val="00402771"/>
    <w:rsid w:val="004045CC"/>
    <w:rsid w:val="00413C1C"/>
    <w:rsid w:val="00415C8F"/>
    <w:rsid w:val="00420EC5"/>
    <w:rsid w:val="0043001D"/>
    <w:rsid w:val="00431803"/>
    <w:rsid w:val="004349EC"/>
    <w:rsid w:val="00434B65"/>
    <w:rsid w:val="00436CCC"/>
    <w:rsid w:val="00437AC3"/>
    <w:rsid w:val="00441A36"/>
    <w:rsid w:val="004518D5"/>
    <w:rsid w:val="00457DF6"/>
    <w:rsid w:val="00460ADD"/>
    <w:rsid w:val="00462945"/>
    <w:rsid w:val="0046412C"/>
    <w:rsid w:val="00465916"/>
    <w:rsid w:val="00474F54"/>
    <w:rsid w:val="004756F2"/>
    <w:rsid w:val="0047592A"/>
    <w:rsid w:val="00480D5D"/>
    <w:rsid w:val="00483731"/>
    <w:rsid w:val="00490321"/>
    <w:rsid w:val="00492549"/>
    <w:rsid w:val="00492F27"/>
    <w:rsid w:val="004A080A"/>
    <w:rsid w:val="004A13B6"/>
    <w:rsid w:val="004A444B"/>
    <w:rsid w:val="004B2BAE"/>
    <w:rsid w:val="004B411D"/>
    <w:rsid w:val="004B5EAA"/>
    <w:rsid w:val="004B6A96"/>
    <w:rsid w:val="004C0674"/>
    <w:rsid w:val="004C53EE"/>
    <w:rsid w:val="004D51EE"/>
    <w:rsid w:val="004D5B1B"/>
    <w:rsid w:val="004E0974"/>
    <w:rsid w:val="004E1C8E"/>
    <w:rsid w:val="004E3DF8"/>
    <w:rsid w:val="004E7B7D"/>
    <w:rsid w:val="004F0FE2"/>
    <w:rsid w:val="004F430B"/>
    <w:rsid w:val="004F4421"/>
    <w:rsid w:val="004F7994"/>
    <w:rsid w:val="005079D3"/>
    <w:rsid w:val="005105CE"/>
    <w:rsid w:val="00511730"/>
    <w:rsid w:val="00511B00"/>
    <w:rsid w:val="00511CB2"/>
    <w:rsid w:val="005131F3"/>
    <w:rsid w:val="00514812"/>
    <w:rsid w:val="00527B80"/>
    <w:rsid w:val="0053326C"/>
    <w:rsid w:val="00533EF7"/>
    <w:rsid w:val="00534BFE"/>
    <w:rsid w:val="00544842"/>
    <w:rsid w:val="005472AA"/>
    <w:rsid w:val="00547DAA"/>
    <w:rsid w:val="00551847"/>
    <w:rsid w:val="005527C0"/>
    <w:rsid w:val="00561103"/>
    <w:rsid w:val="00563882"/>
    <w:rsid w:val="00564F15"/>
    <w:rsid w:val="00572665"/>
    <w:rsid w:val="00572AAA"/>
    <w:rsid w:val="0057350C"/>
    <w:rsid w:val="0057370A"/>
    <w:rsid w:val="00575A07"/>
    <w:rsid w:val="0058072D"/>
    <w:rsid w:val="00585BB4"/>
    <w:rsid w:val="00585BD4"/>
    <w:rsid w:val="005879A3"/>
    <w:rsid w:val="00587BE3"/>
    <w:rsid w:val="00591E6C"/>
    <w:rsid w:val="005A71D0"/>
    <w:rsid w:val="005A7614"/>
    <w:rsid w:val="005B2CF8"/>
    <w:rsid w:val="005B5E46"/>
    <w:rsid w:val="005B6692"/>
    <w:rsid w:val="005B7D28"/>
    <w:rsid w:val="005B7F13"/>
    <w:rsid w:val="005C083A"/>
    <w:rsid w:val="005C218A"/>
    <w:rsid w:val="005C4466"/>
    <w:rsid w:val="005C7F77"/>
    <w:rsid w:val="005E21FB"/>
    <w:rsid w:val="005E3234"/>
    <w:rsid w:val="005F02BA"/>
    <w:rsid w:val="005F0737"/>
    <w:rsid w:val="005F36FB"/>
    <w:rsid w:val="005F4416"/>
    <w:rsid w:val="005F6779"/>
    <w:rsid w:val="00601214"/>
    <w:rsid w:val="006018B6"/>
    <w:rsid w:val="00601F57"/>
    <w:rsid w:val="0060237C"/>
    <w:rsid w:val="00604624"/>
    <w:rsid w:val="00615E01"/>
    <w:rsid w:val="00616255"/>
    <w:rsid w:val="0062736C"/>
    <w:rsid w:val="0063185E"/>
    <w:rsid w:val="0063489C"/>
    <w:rsid w:val="00634EF7"/>
    <w:rsid w:val="0063662E"/>
    <w:rsid w:val="006461B1"/>
    <w:rsid w:val="0064636F"/>
    <w:rsid w:val="00654BC6"/>
    <w:rsid w:val="006646F1"/>
    <w:rsid w:val="00670126"/>
    <w:rsid w:val="006723E6"/>
    <w:rsid w:val="0067375D"/>
    <w:rsid w:val="00675B97"/>
    <w:rsid w:val="00676666"/>
    <w:rsid w:val="006945DA"/>
    <w:rsid w:val="00697478"/>
    <w:rsid w:val="006A05EB"/>
    <w:rsid w:val="006A4E1B"/>
    <w:rsid w:val="006A642C"/>
    <w:rsid w:val="006A6EF1"/>
    <w:rsid w:val="006B45A6"/>
    <w:rsid w:val="006B57A2"/>
    <w:rsid w:val="006B7393"/>
    <w:rsid w:val="006C1902"/>
    <w:rsid w:val="006C209F"/>
    <w:rsid w:val="006C77E7"/>
    <w:rsid w:val="006D1DD5"/>
    <w:rsid w:val="006D2CBA"/>
    <w:rsid w:val="006D757B"/>
    <w:rsid w:val="006E13F5"/>
    <w:rsid w:val="006E1465"/>
    <w:rsid w:val="006E1EC3"/>
    <w:rsid w:val="006E6695"/>
    <w:rsid w:val="006F5B2D"/>
    <w:rsid w:val="006F61CA"/>
    <w:rsid w:val="00700C32"/>
    <w:rsid w:val="00703FAD"/>
    <w:rsid w:val="00706801"/>
    <w:rsid w:val="00711196"/>
    <w:rsid w:val="00711BA5"/>
    <w:rsid w:val="007120F5"/>
    <w:rsid w:val="0071758E"/>
    <w:rsid w:val="007234CE"/>
    <w:rsid w:val="00723784"/>
    <w:rsid w:val="00732EFF"/>
    <w:rsid w:val="0073528C"/>
    <w:rsid w:val="007365EA"/>
    <w:rsid w:val="00736C69"/>
    <w:rsid w:val="0074143D"/>
    <w:rsid w:val="00741A55"/>
    <w:rsid w:val="00742E36"/>
    <w:rsid w:val="00750E07"/>
    <w:rsid w:val="00752D11"/>
    <w:rsid w:val="007618B2"/>
    <w:rsid w:val="007623D5"/>
    <w:rsid w:val="0076532E"/>
    <w:rsid w:val="00765B5C"/>
    <w:rsid w:val="00770CFA"/>
    <w:rsid w:val="00785B50"/>
    <w:rsid w:val="007864FD"/>
    <w:rsid w:val="00790C41"/>
    <w:rsid w:val="00790C6D"/>
    <w:rsid w:val="00790CAB"/>
    <w:rsid w:val="00790FE5"/>
    <w:rsid w:val="0079439F"/>
    <w:rsid w:val="00794C22"/>
    <w:rsid w:val="00795985"/>
    <w:rsid w:val="007A5997"/>
    <w:rsid w:val="007A6DBB"/>
    <w:rsid w:val="007A7655"/>
    <w:rsid w:val="007B035F"/>
    <w:rsid w:val="007B2709"/>
    <w:rsid w:val="007C3CF4"/>
    <w:rsid w:val="007C6E3D"/>
    <w:rsid w:val="007D230F"/>
    <w:rsid w:val="007D32F5"/>
    <w:rsid w:val="007D3DCA"/>
    <w:rsid w:val="007D498A"/>
    <w:rsid w:val="007E4DEA"/>
    <w:rsid w:val="007E71D7"/>
    <w:rsid w:val="007F0E14"/>
    <w:rsid w:val="007F3E6D"/>
    <w:rsid w:val="007F577C"/>
    <w:rsid w:val="007F7FA4"/>
    <w:rsid w:val="0080059B"/>
    <w:rsid w:val="008027CC"/>
    <w:rsid w:val="00803EFB"/>
    <w:rsid w:val="00810476"/>
    <w:rsid w:val="00811C70"/>
    <w:rsid w:val="008137A8"/>
    <w:rsid w:val="00817006"/>
    <w:rsid w:val="00832E58"/>
    <w:rsid w:val="00840712"/>
    <w:rsid w:val="00843A95"/>
    <w:rsid w:val="00843BAF"/>
    <w:rsid w:val="00850416"/>
    <w:rsid w:val="008504D4"/>
    <w:rsid w:val="008542A8"/>
    <w:rsid w:val="0086100F"/>
    <w:rsid w:val="00864118"/>
    <w:rsid w:val="00891D43"/>
    <w:rsid w:val="008932C5"/>
    <w:rsid w:val="008937EE"/>
    <w:rsid w:val="008961F0"/>
    <w:rsid w:val="00896AC2"/>
    <w:rsid w:val="0089714C"/>
    <w:rsid w:val="00897D56"/>
    <w:rsid w:val="008A07CD"/>
    <w:rsid w:val="008A2F10"/>
    <w:rsid w:val="008B12AF"/>
    <w:rsid w:val="008B6EBF"/>
    <w:rsid w:val="008C2D60"/>
    <w:rsid w:val="008C5D85"/>
    <w:rsid w:val="008D2FBD"/>
    <w:rsid w:val="008D7327"/>
    <w:rsid w:val="008E3327"/>
    <w:rsid w:val="008E747E"/>
    <w:rsid w:val="008F014D"/>
    <w:rsid w:val="008F2B91"/>
    <w:rsid w:val="008F5414"/>
    <w:rsid w:val="00904FD4"/>
    <w:rsid w:val="00913543"/>
    <w:rsid w:val="00913548"/>
    <w:rsid w:val="00916174"/>
    <w:rsid w:val="00916724"/>
    <w:rsid w:val="00916D94"/>
    <w:rsid w:val="009241DB"/>
    <w:rsid w:val="009326E5"/>
    <w:rsid w:val="009353E0"/>
    <w:rsid w:val="00937164"/>
    <w:rsid w:val="00937393"/>
    <w:rsid w:val="009373CE"/>
    <w:rsid w:val="00941863"/>
    <w:rsid w:val="00947DEE"/>
    <w:rsid w:val="00960773"/>
    <w:rsid w:val="00964BEF"/>
    <w:rsid w:val="00974B94"/>
    <w:rsid w:val="00975242"/>
    <w:rsid w:val="00985831"/>
    <w:rsid w:val="00992A5E"/>
    <w:rsid w:val="00992ADD"/>
    <w:rsid w:val="00994BD7"/>
    <w:rsid w:val="009959AC"/>
    <w:rsid w:val="009A3340"/>
    <w:rsid w:val="009A61F9"/>
    <w:rsid w:val="009A7DD7"/>
    <w:rsid w:val="009B0FCB"/>
    <w:rsid w:val="009B1ACB"/>
    <w:rsid w:val="009B1D59"/>
    <w:rsid w:val="009B2689"/>
    <w:rsid w:val="009B3A84"/>
    <w:rsid w:val="009B7F4E"/>
    <w:rsid w:val="009C0458"/>
    <w:rsid w:val="009C0898"/>
    <w:rsid w:val="009C100D"/>
    <w:rsid w:val="009C5BE8"/>
    <w:rsid w:val="009D4A92"/>
    <w:rsid w:val="009D5508"/>
    <w:rsid w:val="009D6522"/>
    <w:rsid w:val="009D68AD"/>
    <w:rsid w:val="009D695A"/>
    <w:rsid w:val="009D69C3"/>
    <w:rsid w:val="009E04C4"/>
    <w:rsid w:val="009F4FDE"/>
    <w:rsid w:val="009F6AFA"/>
    <w:rsid w:val="00A01102"/>
    <w:rsid w:val="00A06CA7"/>
    <w:rsid w:val="00A0736A"/>
    <w:rsid w:val="00A149D4"/>
    <w:rsid w:val="00A25F40"/>
    <w:rsid w:val="00A2629E"/>
    <w:rsid w:val="00A32104"/>
    <w:rsid w:val="00A4167C"/>
    <w:rsid w:val="00A42C2C"/>
    <w:rsid w:val="00A44436"/>
    <w:rsid w:val="00A445B1"/>
    <w:rsid w:val="00A460A1"/>
    <w:rsid w:val="00A47A02"/>
    <w:rsid w:val="00A5065E"/>
    <w:rsid w:val="00A56801"/>
    <w:rsid w:val="00A57208"/>
    <w:rsid w:val="00A60508"/>
    <w:rsid w:val="00A60AD3"/>
    <w:rsid w:val="00A60C6E"/>
    <w:rsid w:val="00A622A0"/>
    <w:rsid w:val="00A66830"/>
    <w:rsid w:val="00A66AA3"/>
    <w:rsid w:val="00A740B8"/>
    <w:rsid w:val="00A742EA"/>
    <w:rsid w:val="00A77036"/>
    <w:rsid w:val="00A8042B"/>
    <w:rsid w:val="00A85E2D"/>
    <w:rsid w:val="00A94056"/>
    <w:rsid w:val="00A96016"/>
    <w:rsid w:val="00AA0846"/>
    <w:rsid w:val="00AA3268"/>
    <w:rsid w:val="00AA7CC7"/>
    <w:rsid w:val="00AB1445"/>
    <w:rsid w:val="00AB32D0"/>
    <w:rsid w:val="00AB758B"/>
    <w:rsid w:val="00AB79F0"/>
    <w:rsid w:val="00AB7B1A"/>
    <w:rsid w:val="00AC1189"/>
    <w:rsid w:val="00AC75E5"/>
    <w:rsid w:val="00AC776B"/>
    <w:rsid w:val="00AD1332"/>
    <w:rsid w:val="00AE4385"/>
    <w:rsid w:val="00AE7F60"/>
    <w:rsid w:val="00AF307F"/>
    <w:rsid w:val="00AF4F5D"/>
    <w:rsid w:val="00B03146"/>
    <w:rsid w:val="00B035AD"/>
    <w:rsid w:val="00B06D92"/>
    <w:rsid w:val="00B11AC5"/>
    <w:rsid w:val="00B11EDC"/>
    <w:rsid w:val="00B13BC6"/>
    <w:rsid w:val="00B140F7"/>
    <w:rsid w:val="00B26409"/>
    <w:rsid w:val="00B264F8"/>
    <w:rsid w:val="00B27779"/>
    <w:rsid w:val="00B3221D"/>
    <w:rsid w:val="00B33C95"/>
    <w:rsid w:val="00B44E0C"/>
    <w:rsid w:val="00B44F92"/>
    <w:rsid w:val="00B476DC"/>
    <w:rsid w:val="00B47E09"/>
    <w:rsid w:val="00B505D7"/>
    <w:rsid w:val="00B51017"/>
    <w:rsid w:val="00B533C4"/>
    <w:rsid w:val="00B5732B"/>
    <w:rsid w:val="00B57A1B"/>
    <w:rsid w:val="00B607CF"/>
    <w:rsid w:val="00B614D7"/>
    <w:rsid w:val="00B62DC6"/>
    <w:rsid w:val="00B6611E"/>
    <w:rsid w:val="00B664EB"/>
    <w:rsid w:val="00B668AF"/>
    <w:rsid w:val="00B67386"/>
    <w:rsid w:val="00B7074A"/>
    <w:rsid w:val="00B74B0F"/>
    <w:rsid w:val="00B76A07"/>
    <w:rsid w:val="00B76A66"/>
    <w:rsid w:val="00B8035A"/>
    <w:rsid w:val="00B82999"/>
    <w:rsid w:val="00B83C2C"/>
    <w:rsid w:val="00B84263"/>
    <w:rsid w:val="00B90608"/>
    <w:rsid w:val="00B91F54"/>
    <w:rsid w:val="00B92D3E"/>
    <w:rsid w:val="00BA1D8C"/>
    <w:rsid w:val="00BA54CE"/>
    <w:rsid w:val="00BA5DBE"/>
    <w:rsid w:val="00BB2106"/>
    <w:rsid w:val="00BB2D36"/>
    <w:rsid w:val="00BB3B52"/>
    <w:rsid w:val="00BB5C7A"/>
    <w:rsid w:val="00BC1DD5"/>
    <w:rsid w:val="00BD143A"/>
    <w:rsid w:val="00BD52BC"/>
    <w:rsid w:val="00BD7503"/>
    <w:rsid w:val="00BE0712"/>
    <w:rsid w:val="00BE121A"/>
    <w:rsid w:val="00BE233F"/>
    <w:rsid w:val="00BF6DDC"/>
    <w:rsid w:val="00BF7D62"/>
    <w:rsid w:val="00C04E4D"/>
    <w:rsid w:val="00C103E6"/>
    <w:rsid w:val="00C1148F"/>
    <w:rsid w:val="00C11516"/>
    <w:rsid w:val="00C13081"/>
    <w:rsid w:val="00C13C5B"/>
    <w:rsid w:val="00C15FDF"/>
    <w:rsid w:val="00C26EEF"/>
    <w:rsid w:val="00C30B89"/>
    <w:rsid w:val="00C31120"/>
    <w:rsid w:val="00C363C1"/>
    <w:rsid w:val="00C40088"/>
    <w:rsid w:val="00C42C67"/>
    <w:rsid w:val="00C431EC"/>
    <w:rsid w:val="00C50C0E"/>
    <w:rsid w:val="00C54543"/>
    <w:rsid w:val="00C5589C"/>
    <w:rsid w:val="00C56304"/>
    <w:rsid w:val="00C62F5C"/>
    <w:rsid w:val="00C66AD6"/>
    <w:rsid w:val="00C728DA"/>
    <w:rsid w:val="00C7299E"/>
    <w:rsid w:val="00C7364B"/>
    <w:rsid w:val="00C80744"/>
    <w:rsid w:val="00C826DE"/>
    <w:rsid w:val="00C84B17"/>
    <w:rsid w:val="00C84BF9"/>
    <w:rsid w:val="00C86819"/>
    <w:rsid w:val="00C9360D"/>
    <w:rsid w:val="00C9751A"/>
    <w:rsid w:val="00CA2914"/>
    <w:rsid w:val="00CA767A"/>
    <w:rsid w:val="00CB02CB"/>
    <w:rsid w:val="00CB249E"/>
    <w:rsid w:val="00CB471F"/>
    <w:rsid w:val="00CB5916"/>
    <w:rsid w:val="00CB5975"/>
    <w:rsid w:val="00CB6536"/>
    <w:rsid w:val="00CB7FE3"/>
    <w:rsid w:val="00CC0C40"/>
    <w:rsid w:val="00CC0C56"/>
    <w:rsid w:val="00CC0FE0"/>
    <w:rsid w:val="00CC6EB4"/>
    <w:rsid w:val="00CD03D7"/>
    <w:rsid w:val="00CD0FF2"/>
    <w:rsid w:val="00CD31D9"/>
    <w:rsid w:val="00CE7C38"/>
    <w:rsid w:val="00CF0B70"/>
    <w:rsid w:val="00CF1660"/>
    <w:rsid w:val="00CF4A77"/>
    <w:rsid w:val="00CF4F2A"/>
    <w:rsid w:val="00D018B4"/>
    <w:rsid w:val="00D03300"/>
    <w:rsid w:val="00D03371"/>
    <w:rsid w:val="00D101F7"/>
    <w:rsid w:val="00D157C2"/>
    <w:rsid w:val="00D16CAB"/>
    <w:rsid w:val="00D20509"/>
    <w:rsid w:val="00D221AD"/>
    <w:rsid w:val="00D255DC"/>
    <w:rsid w:val="00D32308"/>
    <w:rsid w:val="00D3288E"/>
    <w:rsid w:val="00D33B1B"/>
    <w:rsid w:val="00D35709"/>
    <w:rsid w:val="00D37627"/>
    <w:rsid w:val="00D37678"/>
    <w:rsid w:val="00D44268"/>
    <w:rsid w:val="00D50B6A"/>
    <w:rsid w:val="00D60110"/>
    <w:rsid w:val="00D65B82"/>
    <w:rsid w:val="00D70737"/>
    <w:rsid w:val="00D7526A"/>
    <w:rsid w:val="00D77970"/>
    <w:rsid w:val="00D80022"/>
    <w:rsid w:val="00D80D86"/>
    <w:rsid w:val="00D826AC"/>
    <w:rsid w:val="00D83F3D"/>
    <w:rsid w:val="00D842B9"/>
    <w:rsid w:val="00D848B3"/>
    <w:rsid w:val="00D91A90"/>
    <w:rsid w:val="00D9582B"/>
    <w:rsid w:val="00D96551"/>
    <w:rsid w:val="00D977B1"/>
    <w:rsid w:val="00DA1873"/>
    <w:rsid w:val="00DA3F0C"/>
    <w:rsid w:val="00DA4D65"/>
    <w:rsid w:val="00DA6E6B"/>
    <w:rsid w:val="00DC1D7A"/>
    <w:rsid w:val="00DC6170"/>
    <w:rsid w:val="00DC7065"/>
    <w:rsid w:val="00DD16B3"/>
    <w:rsid w:val="00DD5F74"/>
    <w:rsid w:val="00DE0BF4"/>
    <w:rsid w:val="00DE1B05"/>
    <w:rsid w:val="00DE35AD"/>
    <w:rsid w:val="00DE688D"/>
    <w:rsid w:val="00DF05AD"/>
    <w:rsid w:val="00DF6856"/>
    <w:rsid w:val="00DF76B2"/>
    <w:rsid w:val="00E03CC3"/>
    <w:rsid w:val="00E04BCD"/>
    <w:rsid w:val="00E109AD"/>
    <w:rsid w:val="00E146A3"/>
    <w:rsid w:val="00E161EF"/>
    <w:rsid w:val="00E177E6"/>
    <w:rsid w:val="00E20DAD"/>
    <w:rsid w:val="00E21BB8"/>
    <w:rsid w:val="00E248DC"/>
    <w:rsid w:val="00E25CAF"/>
    <w:rsid w:val="00E32A30"/>
    <w:rsid w:val="00E32BBC"/>
    <w:rsid w:val="00E32FB9"/>
    <w:rsid w:val="00E3465F"/>
    <w:rsid w:val="00E40AF6"/>
    <w:rsid w:val="00E51AAE"/>
    <w:rsid w:val="00E54720"/>
    <w:rsid w:val="00E54A85"/>
    <w:rsid w:val="00E61A34"/>
    <w:rsid w:val="00E671FE"/>
    <w:rsid w:val="00E67E4B"/>
    <w:rsid w:val="00E70027"/>
    <w:rsid w:val="00E704D0"/>
    <w:rsid w:val="00E7061E"/>
    <w:rsid w:val="00E80302"/>
    <w:rsid w:val="00E843C0"/>
    <w:rsid w:val="00E86701"/>
    <w:rsid w:val="00E92484"/>
    <w:rsid w:val="00E93462"/>
    <w:rsid w:val="00E948CC"/>
    <w:rsid w:val="00E96178"/>
    <w:rsid w:val="00EA07B5"/>
    <w:rsid w:val="00EA27EA"/>
    <w:rsid w:val="00EA738E"/>
    <w:rsid w:val="00EB58F6"/>
    <w:rsid w:val="00EC5C92"/>
    <w:rsid w:val="00EC7808"/>
    <w:rsid w:val="00ED0353"/>
    <w:rsid w:val="00ED44E9"/>
    <w:rsid w:val="00ED48AA"/>
    <w:rsid w:val="00ED5296"/>
    <w:rsid w:val="00ED6817"/>
    <w:rsid w:val="00ED779A"/>
    <w:rsid w:val="00EE1E06"/>
    <w:rsid w:val="00EF1AB6"/>
    <w:rsid w:val="00EF79D6"/>
    <w:rsid w:val="00F0250C"/>
    <w:rsid w:val="00F04540"/>
    <w:rsid w:val="00F04E2E"/>
    <w:rsid w:val="00F104E7"/>
    <w:rsid w:val="00F23D51"/>
    <w:rsid w:val="00F24073"/>
    <w:rsid w:val="00F240D6"/>
    <w:rsid w:val="00F25E8A"/>
    <w:rsid w:val="00F36EE0"/>
    <w:rsid w:val="00F4029D"/>
    <w:rsid w:val="00F40E38"/>
    <w:rsid w:val="00F420A4"/>
    <w:rsid w:val="00F50D13"/>
    <w:rsid w:val="00F5304A"/>
    <w:rsid w:val="00F53299"/>
    <w:rsid w:val="00F54564"/>
    <w:rsid w:val="00F56382"/>
    <w:rsid w:val="00F579CD"/>
    <w:rsid w:val="00F6084C"/>
    <w:rsid w:val="00F632A3"/>
    <w:rsid w:val="00F648E1"/>
    <w:rsid w:val="00F75FDB"/>
    <w:rsid w:val="00F8277B"/>
    <w:rsid w:val="00F85E34"/>
    <w:rsid w:val="00F87541"/>
    <w:rsid w:val="00F939F0"/>
    <w:rsid w:val="00F970FA"/>
    <w:rsid w:val="00FA2930"/>
    <w:rsid w:val="00FA55D8"/>
    <w:rsid w:val="00FB2999"/>
    <w:rsid w:val="00FB7B69"/>
    <w:rsid w:val="00FC1E84"/>
    <w:rsid w:val="00FD45A8"/>
    <w:rsid w:val="00FE5BFA"/>
    <w:rsid w:val="00FE7BDD"/>
    <w:rsid w:val="00FF1DC5"/>
    <w:rsid w:val="00FF3DB5"/>
    <w:rsid w:val="00FF4735"/>
    <w:rsid w:val="00FF57DA"/>
    <w:rsid w:val="00FF57EC"/>
    <w:rsid w:val="00FF77B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65769E1E"/>
  <w15:chartTrackingRefBased/>
  <w15:docId w15:val="{7CA32E9A-74CB-0F40-A289-633BB878E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D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D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D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D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D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D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D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D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D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D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D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D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D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D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D85"/>
    <w:rPr>
      <w:rFonts w:eastAsiaTheme="majorEastAsia" w:cstheme="majorBidi"/>
      <w:color w:val="272727" w:themeColor="text1" w:themeTint="D8"/>
    </w:rPr>
  </w:style>
  <w:style w:type="paragraph" w:styleId="Title">
    <w:name w:val="Title"/>
    <w:basedOn w:val="Normal"/>
    <w:next w:val="Normal"/>
    <w:link w:val="TitleChar"/>
    <w:uiPriority w:val="10"/>
    <w:qFormat/>
    <w:rsid w:val="008C5D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D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D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5D85"/>
    <w:rPr>
      <w:i/>
      <w:iCs/>
      <w:color w:val="404040" w:themeColor="text1" w:themeTint="BF"/>
    </w:rPr>
  </w:style>
  <w:style w:type="paragraph" w:styleId="ListParagraph">
    <w:name w:val="List Paragraph"/>
    <w:basedOn w:val="Normal"/>
    <w:uiPriority w:val="34"/>
    <w:qFormat/>
    <w:rsid w:val="008C5D85"/>
    <w:pPr>
      <w:ind w:left="720"/>
      <w:contextualSpacing/>
    </w:pPr>
  </w:style>
  <w:style w:type="character" w:styleId="IntenseEmphasis">
    <w:name w:val="Intense Emphasis"/>
    <w:basedOn w:val="DefaultParagraphFont"/>
    <w:uiPriority w:val="21"/>
    <w:qFormat/>
    <w:rsid w:val="008C5D85"/>
    <w:rPr>
      <w:i/>
      <w:iCs/>
      <w:color w:val="0F4761" w:themeColor="accent1" w:themeShade="BF"/>
    </w:rPr>
  </w:style>
  <w:style w:type="paragraph" w:styleId="IntenseQuote">
    <w:name w:val="Intense Quote"/>
    <w:basedOn w:val="Normal"/>
    <w:next w:val="Normal"/>
    <w:link w:val="IntenseQuoteChar"/>
    <w:uiPriority w:val="30"/>
    <w:qFormat/>
    <w:rsid w:val="008C5D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D85"/>
    <w:rPr>
      <w:i/>
      <w:iCs/>
      <w:color w:val="0F4761" w:themeColor="accent1" w:themeShade="BF"/>
    </w:rPr>
  </w:style>
  <w:style w:type="character" w:styleId="IntenseReference">
    <w:name w:val="Intense Reference"/>
    <w:basedOn w:val="DefaultParagraphFont"/>
    <w:uiPriority w:val="32"/>
    <w:qFormat/>
    <w:rsid w:val="008C5D85"/>
    <w:rPr>
      <w:b/>
      <w:bCs/>
      <w:smallCaps/>
      <w:color w:val="0F4761" w:themeColor="accent1" w:themeShade="BF"/>
      <w:spacing w:val="5"/>
    </w:rPr>
  </w:style>
  <w:style w:type="paragraph" w:styleId="Footer">
    <w:name w:val="footer"/>
    <w:basedOn w:val="Normal"/>
    <w:link w:val="FooterChar"/>
    <w:uiPriority w:val="99"/>
    <w:unhideWhenUsed/>
    <w:rsid w:val="007D230F"/>
    <w:pPr>
      <w:tabs>
        <w:tab w:val="center" w:pos="4513"/>
        <w:tab w:val="right" w:pos="9026"/>
      </w:tabs>
    </w:pPr>
  </w:style>
  <w:style w:type="character" w:customStyle="1" w:styleId="FooterChar">
    <w:name w:val="Footer Char"/>
    <w:basedOn w:val="DefaultParagraphFont"/>
    <w:link w:val="Footer"/>
    <w:uiPriority w:val="99"/>
    <w:rsid w:val="007D230F"/>
  </w:style>
  <w:style w:type="paragraph" w:styleId="NormalWeb">
    <w:name w:val="Normal (Web)"/>
    <w:basedOn w:val="Normal"/>
    <w:uiPriority w:val="99"/>
    <w:semiHidden/>
    <w:unhideWhenUsed/>
    <w:rsid w:val="009D6522"/>
    <w:rPr>
      <w:rFonts w:ascii="Times New Roman" w:hAnsi="Times New Roman" w:cs="Times New Roman"/>
    </w:rPr>
  </w:style>
  <w:style w:type="paragraph" w:styleId="NoSpacing">
    <w:name w:val="No Spacing"/>
    <w:uiPriority w:val="1"/>
    <w:qFormat/>
    <w:rsid w:val="007A7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5327">
      <w:bodyDiv w:val="1"/>
      <w:marLeft w:val="0"/>
      <w:marRight w:val="0"/>
      <w:marTop w:val="0"/>
      <w:marBottom w:val="0"/>
      <w:divBdr>
        <w:top w:val="none" w:sz="0" w:space="0" w:color="auto"/>
        <w:left w:val="none" w:sz="0" w:space="0" w:color="auto"/>
        <w:bottom w:val="none" w:sz="0" w:space="0" w:color="auto"/>
        <w:right w:val="none" w:sz="0" w:space="0" w:color="auto"/>
      </w:divBdr>
    </w:div>
    <w:div w:id="24647373">
      <w:bodyDiv w:val="1"/>
      <w:marLeft w:val="0"/>
      <w:marRight w:val="0"/>
      <w:marTop w:val="0"/>
      <w:marBottom w:val="0"/>
      <w:divBdr>
        <w:top w:val="none" w:sz="0" w:space="0" w:color="auto"/>
        <w:left w:val="none" w:sz="0" w:space="0" w:color="auto"/>
        <w:bottom w:val="none" w:sz="0" w:space="0" w:color="auto"/>
        <w:right w:val="none" w:sz="0" w:space="0" w:color="auto"/>
      </w:divBdr>
    </w:div>
    <w:div w:id="45035972">
      <w:bodyDiv w:val="1"/>
      <w:marLeft w:val="0"/>
      <w:marRight w:val="0"/>
      <w:marTop w:val="0"/>
      <w:marBottom w:val="0"/>
      <w:divBdr>
        <w:top w:val="none" w:sz="0" w:space="0" w:color="auto"/>
        <w:left w:val="none" w:sz="0" w:space="0" w:color="auto"/>
        <w:bottom w:val="none" w:sz="0" w:space="0" w:color="auto"/>
        <w:right w:val="none" w:sz="0" w:space="0" w:color="auto"/>
      </w:divBdr>
    </w:div>
    <w:div w:id="49694456">
      <w:bodyDiv w:val="1"/>
      <w:marLeft w:val="0"/>
      <w:marRight w:val="0"/>
      <w:marTop w:val="0"/>
      <w:marBottom w:val="0"/>
      <w:divBdr>
        <w:top w:val="none" w:sz="0" w:space="0" w:color="auto"/>
        <w:left w:val="none" w:sz="0" w:space="0" w:color="auto"/>
        <w:bottom w:val="none" w:sz="0" w:space="0" w:color="auto"/>
        <w:right w:val="none" w:sz="0" w:space="0" w:color="auto"/>
      </w:divBdr>
    </w:div>
    <w:div w:id="69430199">
      <w:bodyDiv w:val="1"/>
      <w:marLeft w:val="0"/>
      <w:marRight w:val="0"/>
      <w:marTop w:val="0"/>
      <w:marBottom w:val="0"/>
      <w:divBdr>
        <w:top w:val="none" w:sz="0" w:space="0" w:color="auto"/>
        <w:left w:val="none" w:sz="0" w:space="0" w:color="auto"/>
        <w:bottom w:val="none" w:sz="0" w:space="0" w:color="auto"/>
        <w:right w:val="none" w:sz="0" w:space="0" w:color="auto"/>
      </w:divBdr>
      <w:divsChild>
        <w:div w:id="1029330907">
          <w:marLeft w:val="0"/>
          <w:marRight w:val="0"/>
          <w:marTop w:val="0"/>
          <w:marBottom w:val="0"/>
          <w:divBdr>
            <w:top w:val="none" w:sz="0" w:space="0" w:color="auto"/>
            <w:left w:val="none" w:sz="0" w:space="0" w:color="auto"/>
            <w:bottom w:val="none" w:sz="0" w:space="0" w:color="auto"/>
            <w:right w:val="none" w:sz="0" w:space="0" w:color="auto"/>
          </w:divBdr>
          <w:divsChild>
            <w:div w:id="1470705826">
              <w:marLeft w:val="0"/>
              <w:marRight w:val="0"/>
              <w:marTop w:val="0"/>
              <w:marBottom w:val="0"/>
              <w:divBdr>
                <w:top w:val="none" w:sz="0" w:space="0" w:color="auto"/>
                <w:left w:val="none" w:sz="0" w:space="0" w:color="auto"/>
                <w:bottom w:val="none" w:sz="0" w:space="0" w:color="auto"/>
                <w:right w:val="none" w:sz="0" w:space="0" w:color="auto"/>
              </w:divBdr>
              <w:divsChild>
                <w:div w:id="8613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91250">
      <w:bodyDiv w:val="1"/>
      <w:marLeft w:val="0"/>
      <w:marRight w:val="0"/>
      <w:marTop w:val="0"/>
      <w:marBottom w:val="0"/>
      <w:divBdr>
        <w:top w:val="none" w:sz="0" w:space="0" w:color="auto"/>
        <w:left w:val="none" w:sz="0" w:space="0" w:color="auto"/>
        <w:bottom w:val="none" w:sz="0" w:space="0" w:color="auto"/>
        <w:right w:val="none" w:sz="0" w:space="0" w:color="auto"/>
      </w:divBdr>
    </w:div>
    <w:div w:id="85198765">
      <w:bodyDiv w:val="1"/>
      <w:marLeft w:val="0"/>
      <w:marRight w:val="0"/>
      <w:marTop w:val="0"/>
      <w:marBottom w:val="0"/>
      <w:divBdr>
        <w:top w:val="none" w:sz="0" w:space="0" w:color="auto"/>
        <w:left w:val="none" w:sz="0" w:space="0" w:color="auto"/>
        <w:bottom w:val="none" w:sz="0" w:space="0" w:color="auto"/>
        <w:right w:val="none" w:sz="0" w:space="0" w:color="auto"/>
      </w:divBdr>
    </w:div>
    <w:div w:id="87964578">
      <w:bodyDiv w:val="1"/>
      <w:marLeft w:val="0"/>
      <w:marRight w:val="0"/>
      <w:marTop w:val="0"/>
      <w:marBottom w:val="0"/>
      <w:divBdr>
        <w:top w:val="none" w:sz="0" w:space="0" w:color="auto"/>
        <w:left w:val="none" w:sz="0" w:space="0" w:color="auto"/>
        <w:bottom w:val="none" w:sz="0" w:space="0" w:color="auto"/>
        <w:right w:val="none" w:sz="0" w:space="0" w:color="auto"/>
      </w:divBdr>
    </w:div>
    <w:div w:id="90860865">
      <w:bodyDiv w:val="1"/>
      <w:marLeft w:val="0"/>
      <w:marRight w:val="0"/>
      <w:marTop w:val="0"/>
      <w:marBottom w:val="0"/>
      <w:divBdr>
        <w:top w:val="none" w:sz="0" w:space="0" w:color="auto"/>
        <w:left w:val="none" w:sz="0" w:space="0" w:color="auto"/>
        <w:bottom w:val="none" w:sz="0" w:space="0" w:color="auto"/>
        <w:right w:val="none" w:sz="0" w:space="0" w:color="auto"/>
      </w:divBdr>
    </w:div>
    <w:div w:id="95487889">
      <w:bodyDiv w:val="1"/>
      <w:marLeft w:val="0"/>
      <w:marRight w:val="0"/>
      <w:marTop w:val="0"/>
      <w:marBottom w:val="0"/>
      <w:divBdr>
        <w:top w:val="none" w:sz="0" w:space="0" w:color="auto"/>
        <w:left w:val="none" w:sz="0" w:space="0" w:color="auto"/>
        <w:bottom w:val="none" w:sz="0" w:space="0" w:color="auto"/>
        <w:right w:val="none" w:sz="0" w:space="0" w:color="auto"/>
      </w:divBdr>
    </w:div>
    <w:div w:id="129251117">
      <w:bodyDiv w:val="1"/>
      <w:marLeft w:val="0"/>
      <w:marRight w:val="0"/>
      <w:marTop w:val="0"/>
      <w:marBottom w:val="0"/>
      <w:divBdr>
        <w:top w:val="none" w:sz="0" w:space="0" w:color="auto"/>
        <w:left w:val="none" w:sz="0" w:space="0" w:color="auto"/>
        <w:bottom w:val="none" w:sz="0" w:space="0" w:color="auto"/>
        <w:right w:val="none" w:sz="0" w:space="0" w:color="auto"/>
      </w:divBdr>
    </w:div>
    <w:div w:id="175312651">
      <w:bodyDiv w:val="1"/>
      <w:marLeft w:val="0"/>
      <w:marRight w:val="0"/>
      <w:marTop w:val="0"/>
      <w:marBottom w:val="0"/>
      <w:divBdr>
        <w:top w:val="none" w:sz="0" w:space="0" w:color="auto"/>
        <w:left w:val="none" w:sz="0" w:space="0" w:color="auto"/>
        <w:bottom w:val="none" w:sz="0" w:space="0" w:color="auto"/>
        <w:right w:val="none" w:sz="0" w:space="0" w:color="auto"/>
      </w:divBdr>
    </w:div>
    <w:div w:id="190534684">
      <w:bodyDiv w:val="1"/>
      <w:marLeft w:val="0"/>
      <w:marRight w:val="0"/>
      <w:marTop w:val="0"/>
      <w:marBottom w:val="0"/>
      <w:divBdr>
        <w:top w:val="none" w:sz="0" w:space="0" w:color="auto"/>
        <w:left w:val="none" w:sz="0" w:space="0" w:color="auto"/>
        <w:bottom w:val="none" w:sz="0" w:space="0" w:color="auto"/>
        <w:right w:val="none" w:sz="0" w:space="0" w:color="auto"/>
      </w:divBdr>
    </w:div>
    <w:div w:id="194346604">
      <w:bodyDiv w:val="1"/>
      <w:marLeft w:val="0"/>
      <w:marRight w:val="0"/>
      <w:marTop w:val="0"/>
      <w:marBottom w:val="0"/>
      <w:divBdr>
        <w:top w:val="none" w:sz="0" w:space="0" w:color="auto"/>
        <w:left w:val="none" w:sz="0" w:space="0" w:color="auto"/>
        <w:bottom w:val="none" w:sz="0" w:space="0" w:color="auto"/>
        <w:right w:val="none" w:sz="0" w:space="0" w:color="auto"/>
      </w:divBdr>
    </w:div>
    <w:div w:id="275792937">
      <w:bodyDiv w:val="1"/>
      <w:marLeft w:val="0"/>
      <w:marRight w:val="0"/>
      <w:marTop w:val="0"/>
      <w:marBottom w:val="0"/>
      <w:divBdr>
        <w:top w:val="none" w:sz="0" w:space="0" w:color="auto"/>
        <w:left w:val="none" w:sz="0" w:space="0" w:color="auto"/>
        <w:bottom w:val="none" w:sz="0" w:space="0" w:color="auto"/>
        <w:right w:val="none" w:sz="0" w:space="0" w:color="auto"/>
      </w:divBdr>
    </w:div>
    <w:div w:id="283194854">
      <w:bodyDiv w:val="1"/>
      <w:marLeft w:val="0"/>
      <w:marRight w:val="0"/>
      <w:marTop w:val="0"/>
      <w:marBottom w:val="0"/>
      <w:divBdr>
        <w:top w:val="none" w:sz="0" w:space="0" w:color="auto"/>
        <w:left w:val="none" w:sz="0" w:space="0" w:color="auto"/>
        <w:bottom w:val="none" w:sz="0" w:space="0" w:color="auto"/>
        <w:right w:val="none" w:sz="0" w:space="0" w:color="auto"/>
      </w:divBdr>
    </w:div>
    <w:div w:id="289357949">
      <w:bodyDiv w:val="1"/>
      <w:marLeft w:val="0"/>
      <w:marRight w:val="0"/>
      <w:marTop w:val="0"/>
      <w:marBottom w:val="0"/>
      <w:divBdr>
        <w:top w:val="none" w:sz="0" w:space="0" w:color="auto"/>
        <w:left w:val="none" w:sz="0" w:space="0" w:color="auto"/>
        <w:bottom w:val="none" w:sz="0" w:space="0" w:color="auto"/>
        <w:right w:val="none" w:sz="0" w:space="0" w:color="auto"/>
      </w:divBdr>
    </w:div>
    <w:div w:id="299657462">
      <w:bodyDiv w:val="1"/>
      <w:marLeft w:val="0"/>
      <w:marRight w:val="0"/>
      <w:marTop w:val="0"/>
      <w:marBottom w:val="0"/>
      <w:divBdr>
        <w:top w:val="none" w:sz="0" w:space="0" w:color="auto"/>
        <w:left w:val="none" w:sz="0" w:space="0" w:color="auto"/>
        <w:bottom w:val="none" w:sz="0" w:space="0" w:color="auto"/>
        <w:right w:val="none" w:sz="0" w:space="0" w:color="auto"/>
      </w:divBdr>
    </w:div>
    <w:div w:id="307127143">
      <w:bodyDiv w:val="1"/>
      <w:marLeft w:val="0"/>
      <w:marRight w:val="0"/>
      <w:marTop w:val="0"/>
      <w:marBottom w:val="0"/>
      <w:divBdr>
        <w:top w:val="none" w:sz="0" w:space="0" w:color="auto"/>
        <w:left w:val="none" w:sz="0" w:space="0" w:color="auto"/>
        <w:bottom w:val="none" w:sz="0" w:space="0" w:color="auto"/>
        <w:right w:val="none" w:sz="0" w:space="0" w:color="auto"/>
      </w:divBdr>
      <w:divsChild>
        <w:div w:id="968052608">
          <w:marLeft w:val="0"/>
          <w:marRight w:val="0"/>
          <w:marTop w:val="0"/>
          <w:marBottom w:val="0"/>
          <w:divBdr>
            <w:top w:val="none" w:sz="0" w:space="0" w:color="auto"/>
            <w:left w:val="none" w:sz="0" w:space="0" w:color="auto"/>
            <w:bottom w:val="none" w:sz="0" w:space="0" w:color="auto"/>
            <w:right w:val="none" w:sz="0" w:space="0" w:color="auto"/>
          </w:divBdr>
          <w:divsChild>
            <w:div w:id="1573002177">
              <w:marLeft w:val="0"/>
              <w:marRight w:val="0"/>
              <w:marTop w:val="0"/>
              <w:marBottom w:val="0"/>
              <w:divBdr>
                <w:top w:val="none" w:sz="0" w:space="0" w:color="auto"/>
                <w:left w:val="none" w:sz="0" w:space="0" w:color="auto"/>
                <w:bottom w:val="none" w:sz="0" w:space="0" w:color="auto"/>
                <w:right w:val="none" w:sz="0" w:space="0" w:color="auto"/>
              </w:divBdr>
              <w:divsChild>
                <w:div w:id="1682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76853">
      <w:bodyDiv w:val="1"/>
      <w:marLeft w:val="0"/>
      <w:marRight w:val="0"/>
      <w:marTop w:val="0"/>
      <w:marBottom w:val="0"/>
      <w:divBdr>
        <w:top w:val="none" w:sz="0" w:space="0" w:color="auto"/>
        <w:left w:val="none" w:sz="0" w:space="0" w:color="auto"/>
        <w:bottom w:val="none" w:sz="0" w:space="0" w:color="auto"/>
        <w:right w:val="none" w:sz="0" w:space="0" w:color="auto"/>
      </w:divBdr>
    </w:div>
    <w:div w:id="331760854">
      <w:bodyDiv w:val="1"/>
      <w:marLeft w:val="0"/>
      <w:marRight w:val="0"/>
      <w:marTop w:val="0"/>
      <w:marBottom w:val="0"/>
      <w:divBdr>
        <w:top w:val="none" w:sz="0" w:space="0" w:color="auto"/>
        <w:left w:val="none" w:sz="0" w:space="0" w:color="auto"/>
        <w:bottom w:val="none" w:sz="0" w:space="0" w:color="auto"/>
        <w:right w:val="none" w:sz="0" w:space="0" w:color="auto"/>
      </w:divBdr>
      <w:divsChild>
        <w:div w:id="617881983">
          <w:marLeft w:val="0"/>
          <w:marRight w:val="0"/>
          <w:marTop w:val="0"/>
          <w:marBottom w:val="0"/>
          <w:divBdr>
            <w:top w:val="none" w:sz="0" w:space="0" w:color="auto"/>
            <w:left w:val="none" w:sz="0" w:space="0" w:color="auto"/>
            <w:bottom w:val="none" w:sz="0" w:space="0" w:color="auto"/>
            <w:right w:val="none" w:sz="0" w:space="0" w:color="auto"/>
          </w:divBdr>
          <w:divsChild>
            <w:div w:id="297272434">
              <w:marLeft w:val="0"/>
              <w:marRight w:val="0"/>
              <w:marTop w:val="0"/>
              <w:marBottom w:val="0"/>
              <w:divBdr>
                <w:top w:val="none" w:sz="0" w:space="0" w:color="auto"/>
                <w:left w:val="none" w:sz="0" w:space="0" w:color="auto"/>
                <w:bottom w:val="none" w:sz="0" w:space="0" w:color="auto"/>
                <w:right w:val="none" w:sz="0" w:space="0" w:color="auto"/>
              </w:divBdr>
              <w:divsChild>
                <w:div w:id="11054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002441">
      <w:bodyDiv w:val="1"/>
      <w:marLeft w:val="0"/>
      <w:marRight w:val="0"/>
      <w:marTop w:val="0"/>
      <w:marBottom w:val="0"/>
      <w:divBdr>
        <w:top w:val="none" w:sz="0" w:space="0" w:color="auto"/>
        <w:left w:val="none" w:sz="0" w:space="0" w:color="auto"/>
        <w:bottom w:val="none" w:sz="0" w:space="0" w:color="auto"/>
        <w:right w:val="none" w:sz="0" w:space="0" w:color="auto"/>
      </w:divBdr>
    </w:div>
    <w:div w:id="383287238">
      <w:bodyDiv w:val="1"/>
      <w:marLeft w:val="0"/>
      <w:marRight w:val="0"/>
      <w:marTop w:val="0"/>
      <w:marBottom w:val="0"/>
      <w:divBdr>
        <w:top w:val="none" w:sz="0" w:space="0" w:color="auto"/>
        <w:left w:val="none" w:sz="0" w:space="0" w:color="auto"/>
        <w:bottom w:val="none" w:sz="0" w:space="0" w:color="auto"/>
        <w:right w:val="none" w:sz="0" w:space="0" w:color="auto"/>
      </w:divBdr>
    </w:div>
    <w:div w:id="385955628">
      <w:bodyDiv w:val="1"/>
      <w:marLeft w:val="0"/>
      <w:marRight w:val="0"/>
      <w:marTop w:val="0"/>
      <w:marBottom w:val="0"/>
      <w:divBdr>
        <w:top w:val="none" w:sz="0" w:space="0" w:color="auto"/>
        <w:left w:val="none" w:sz="0" w:space="0" w:color="auto"/>
        <w:bottom w:val="none" w:sz="0" w:space="0" w:color="auto"/>
        <w:right w:val="none" w:sz="0" w:space="0" w:color="auto"/>
      </w:divBdr>
    </w:div>
    <w:div w:id="411246633">
      <w:bodyDiv w:val="1"/>
      <w:marLeft w:val="0"/>
      <w:marRight w:val="0"/>
      <w:marTop w:val="0"/>
      <w:marBottom w:val="0"/>
      <w:divBdr>
        <w:top w:val="none" w:sz="0" w:space="0" w:color="auto"/>
        <w:left w:val="none" w:sz="0" w:space="0" w:color="auto"/>
        <w:bottom w:val="none" w:sz="0" w:space="0" w:color="auto"/>
        <w:right w:val="none" w:sz="0" w:space="0" w:color="auto"/>
      </w:divBdr>
    </w:div>
    <w:div w:id="426384664">
      <w:bodyDiv w:val="1"/>
      <w:marLeft w:val="0"/>
      <w:marRight w:val="0"/>
      <w:marTop w:val="0"/>
      <w:marBottom w:val="0"/>
      <w:divBdr>
        <w:top w:val="none" w:sz="0" w:space="0" w:color="auto"/>
        <w:left w:val="none" w:sz="0" w:space="0" w:color="auto"/>
        <w:bottom w:val="none" w:sz="0" w:space="0" w:color="auto"/>
        <w:right w:val="none" w:sz="0" w:space="0" w:color="auto"/>
      </w:divBdr>
      <w:divsChild>
        <w:div w:id="494995377">
          <w:marLeft w:val="0"/>
          <w:marRight w:val="0"/>
          <w:marTop w:val="0"/>
          <w:marBottom w:val="0"/>
          <w:divBdr>
            <w:top w:val="none" w:sz="0" w:space="0" w:color="auto"/>
            <w:left w:val="none" w:sz="0" w:space="0" w:color="auto"/>
            <w:bottom w:val="none" w:sz="0" w:space="0" w:color="auto"/>
            <w:right w:val="none" w:sz="0" w:space="0" w:color="auto"/>
          </w:divBdr>
          <w:divsChild>
            <w:div w:id="1553691196">
              <w:marLeft w:val="0"/>
              <w:marRight w:val="0"/>
              <w:marTop w:val="0"/>
              <w:marBottom w:val="0"/>
              <w:divBdr>
                <w:top w:val="none" w:sz="0" w:space="0" w:color="auto"/>
                <w:left w:val="none" w:sz="0" w:space="0" w:color="auto"/>
                <w:bottom w:val="none" w:sz="0" w:space="0" w:color="auto"/>
                <w:right w:val="none" w:sz="0" w:space="0" w:color="auto"/>
              </w:divBdr>
              <w:divsChild>
                <w:div w:id="3830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82799">
      <w:bodyDiv w:val="1"/>
      <w:marLeft w:val="0"/>
      <w:marRight w:val="0"/>
      <w:marTop w:val="0"/>
      <w:marBottom w:val="0"/>
      <w:divBdr>
        <w:top w:val="none" w:sz="0" w:space="0" w:color="auto"/>
        <w:left w:val="none" w:sz="0" w:space="0" w:color="auto"/>
        <w:bottom w:val="none" w:sz="0" w:space="0" w:color="auto"/>
        <w:right w:val="none" w:sz="0" w:space="0" w:color="auto"/>
      </w:divBdr>
      <w:divsChild>
        <w:div w:id="1521772622">
          <w:marLeft w:val="0"/>
          <w:marRight w:val="0"/>
          <w:marTop w:val="0"/>
          <w:marBottom w:val="0"/>
          <w:divBdr>
            <w:top w:val="none" w:sz="0" w:space="0" w:color="auto"/>
            <w:left w:val="none" w:sz="0" w:space="0" w:color="auto"/>
            <w:bottom w:val="none" w:sz="0" w:space="0" w:color="auto"/>
            <w:right w:val="none" w:sz="0" w:space="0" w:color="auto"/>
          </w:divBdr>
          <w:divsChild>
            <w:div w:id="1443501633">
              <w:marLeft w:val="0"/>
              <w:marRight w:val="0"/>
              <w:marTop w:val="0"/>
              <w:marBottom w:val="0"/>
              <w:divBdr>
                <w:top w:val="none" w:sz="0" w:space="0" w:color="auto"/>
                <w:left w:val="none" w:sz="0" w:space="0" w:color="auto"/>
                <w:bottom w:val="none" w:sz="0" w:space="0" w:color="auto"/>
                <w:right w:val="none" w:sz="0" w:space="0" w:color="auto"/>
              </w:divBdr>
              <w:divsChild>
                <w:div w:id="139978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58970">
      <w:bodyDiv w:val="1"/>
      <w:marLeft w:val="0"/>
      <w:marRight w:val="0"/>
      <w:marTop w:val="0"/>
      <w:marBottom w:val="0"/>
      <w:divBdr>
        <w:top w:val="none" w:sz="0" w:space="0" w:color="auto"/>
        <w:left w:val="none" w:sz="0" w:space="0" w:color="auto"/>
        <w:bottom w:val="none" w:sz="0" w:space="0" w:color="auto"/>
        <w:right w:val="none" w:sz="0" w:space="0" w:color="auto"/>
      </w:divBdr>
      <w:divsChild>
        <w:div w:id="1144002120">
          <w:marLeft w:val="446"/>
          <w:marRight w:val="0"/>
          <w:marTop w:val="0"/>
          <w:marBottom w:val="0"/>
          <w:divBdr>
            <w:top w:val="none" w:sz="0" w:space="0" w:color="auto"/>
            <w:left w:val="none" w:sz="0" w:space="0" w:color="auto"/>
            <w:bottom w:val="none" w:sz="0" w:space="0" w:color="auto"/>
            <w:right w:val="none" w:sz="0" w:space="0" w:color="auto"/>
          </w:divBdr>
        </w:div>
        <w:div w:id="318660415">
          <w:marLeft w:val="446"/>
          <w:marRight w:val="0"/>
          <w:marTop w:val="0"/>
          <w:marBottom w:val="0"/>
          <w:divBdr>
            <w:top w:val="none" w:sz="0" w:space="0" w:color="auto"/>
            <w:left w:val="none" w:sz="0" w:space="0" w:color="auto"/>
            <w:bottom w:val="none" w:sz="0" w:space="0" w:color="auto"/>
            <w:right w:val="none" w:sz="0" w:space="0" w:color="auto"/>
          </w:divBdr>
        </w:div>
      </w:divsChild>
    </w:div>
    <w:div w:id="452675055">
      <w:bodyDiv w:val="1"/>
      <w:marLeft w:val="0"/>
      <w:marRight w:val="0"/>
      <w:marTop w:val="0"/>
      <w:marBottom w:val="0"/>
      <w:divBdr>
        <w:top w:val="none" w:sz="0" w:space="0" w:color="auto"/>
        <w:left w:val="none" w:sz="0" w:space="0" w:color="auto"/>
        <w:bottom w:val="none" w:sz="0" w:space="0" w:color="auto"/>
        <w:right w:val="none" w:sz="0" w:space="0" w:color="auto"/>
      </w:divBdr>
      <w:divsChild>
        <w:div w:id="29310043">
          <w:marLeft w:val="0"/>
          <w:marRight w:val="0"/>
          <w:marTop w:val="0"/>
          <w:marBottom w:val="0"/>
          <w:divBdr>
            <w:top w:val="none" w:sz="0" w:space="0" w:color="auto"/>
            <w:left w:val="none" w:sz="0" w:space="0" w:color="auto"/>
            <w:bottom w:val="none" w:sz="0" w:space="0" w:color="auto"/>
            <w:right w:val="none" w:sz="0" w:space="0" w:color="auto"/>
          </w:divBdr>
          <w:divsChild>
            <w:div w:id="943730494">
              <w:marLeft w:val="0"/>
              <w:marRight w:val="0"/>
              <w:marTop w:val="0"/>
              <w:marBottom w:val="0"/>
              <w:divBdr>
                <w:top w:val="none" w:sz="0" w:space="0" w:color="auto"/>
                <w:left w:val="none" w:sz="0" w:space="0" w:color="auto"/>
                <w:bottom w:val="none" w:sz="0" w:space="0" w:color="auto"/>
                <w:right w:val="none" w:sz="0" w:space="0" w:color="auto"/>
              </w:divBdr>
              <w:divsChild>
                <w:div w:id="2757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79271">
      <w:bodyDiv w:val="1"/>
      <w:marLeft w:val="0"/>
      <w:marRight w:val="0"/>
      <w:marTop w:val="0"/>
      <w:marBottom w:val="0"/>
      <w:divBdr>
        <w:top w:val="none" w:sz="0" w:space="0" w:color="auto"/>
        <w:left w:val="none" w:sz="0" w:space="0" w:color="auto"/>
        <w:bottom w:val="none" w:sz="0" w:space="0" w:color="auto"/>
        <w:right w:val="none" w:sz="0" w:space="0" w:color="auto"/>
      </w:divBdr>
    </w:div>
    <w:div w:id="474100810">
      <w:bodyDiv w:val="1"/>
      <w:marLeft w:val="0"/>
      <w:marRight w:val="0"/>
      <w:marTop w:val="0"/>
      <w:marBottom w:val="0"/>
      <w:divBdr>
        <w:top w:val="none" w:sz="0" w:space="0" w:color="auto"/>
        <w:left w:val="none" w:sz="0" w:space="0" w:color="auto"/>
        <w:bottom w:val="none" w:sz="0" w:space="0" w:color="auto"/>
        <w:right w:val="none" w:sz="0" w:space="0" w:color="auto"/>
      </w:divBdr>
      <w:divsChild>
        <w:div w:id="1785223305">
          <w:marLeft w:val="0"/>
          <w:marRight w:val="0"/>
          <w:marTop w:val="0"/>
          <w:marBottom w:val="0"/>
          <w:divBdr>
            <w:top w:val="none" w:sz="0" w:space="0" w:color="auto"/>
            <w:left w:val="none" w:sz="0" w:space="0" w:color="auto"/>
            <w:bottom w:val="none" w:sz="0" w:space="0" w:color="auto"/>
            <w:right w:val="none" w:sz="0" w:space="0" w:color="auto"/>
          </w:divBdr>
          <w:divsChild>
            <w:div w:id="1171796127">
              <w:marLeft w:val="0"/>
              <w:marRight w:val="0"/>
              <w:marTop w:val="0"/>
              <w:marBottom w:val="0"/>
              <w:divBdr>
                <w:top w:val="none" w:sz="0" w:space="0" w:color="auto"/>
                <w:left w:val="none" w:sz="0" w:space="0" w:color="auto"/>
                <w:bottom w:val="none" w:sz="0" w:space="0" w:color="auto"/>
                <w:right w:val="none" w:sz="0" w:space="0" w:color="auto"/>
              </w:divBdr>
              <w:divsChild>
                <w:div w:id="2471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04054">
      <w:bodyDiv w:val="1"/>
      <w:marLeft w:val="0"/>
      <w:marRight w:val="0"/>
      <w:marTop w:val="0"/>
      <w:marBottom w:val="0"/>
      <w:divBdr>
        <w:top w:val="none" w:sz="0" w:space="0" w:color="auto"/>
        <w:left w:val="none" w:sz="0" w:space="0" w:color="auto"/>
        <w:bottom w:val="none" w:sz="0" w:space="0" w:color="auto"/>
        <w:right w:val="none" w:sz="0" w:space="0" w:color="auto"/>
      </w:divBdr>
    </w:div>
    <w:div w:id="492378185">
      <w:bodyDiv w:val="1"/>
      <w:marLeft w:val="0"/>
      <w:marRight w:val="0"/>
      <w:marTop w:val="0"/>
      <w:marBottom w:val="0"/>
      <w:divBdr>
        <w:top w:val="none" w:sz="0" w:space="0" w:color="auto"/>
        <w:left w:val="none" w:sz="0" w:space="0" w:color="auto"/>
        <w:bottom w:val="none" w:sz="0" w:space="0" w:color="auto"/>
        <w:right w:val="none" w:sz="0" w:space="0" w:color="auto"/>
      </w:divBdr>
      <w:divsChild>
        <w:div w:id="1905681786">
          <w:marLeft w:val="0"/>
          <w:marRight w:val="0"/>
          <w:marTop w:val="0"/>
          <w:marBottom w:val="0"/>
          <w:divBdr>
            <w:top w:val="none" w:sz="0" w:space="0" w:color="auto"/>
            <w:left w:val="none" w:sz="0" w:space="0" w:color="auto"/>
            <w:bottom w:val="none" w:sz="0" w:space="0" w:color="auto"/>
            <w:right w:val="none" w:sz="0" w:space="0" w:color="auto"/>
          </w:divBdr>
          <w:divsChild>
            <w:div w:id="804541669">
              <w:marLeft w:val="0"/>
              <w:marRight w:val="0"/>
              <w:marTop w:val="0"/>
              <w:marBottom w:val="0"/>
              <w:divBdr>
                <w:top w:val="none" w:sz="0" w:space="0" w:color="auto"/>
                <w:left w:val="none" w:sz="0" w:space="0" w:color="auto"/>
                <w:bottom w:val="none" w:sz="0" w:space="0" w:color="auto"/>
                <w:right w:val="none" w:sz="0" w:space="0" w:color="auto"/>
              </w:divBdr>
              <w:divsChild>
                <w:div w:id="10286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67020">
      <w:bodyDiv w:val="1"/>
      <w:marLeft w:val="0"/>
      <w:marRight w:val="0"/>
      <w:marTop w:val="0"/>
      <w:marBottom w:val="0"/>
      <w:divBdr>
        <w:top w:val="none" w:sz="0" w:space="0" w:color="auto"/>
        <w:left w:val="none" w:sz="0" w:space="0" w:color="auto"/>
        <w:bottom w:val="none" w:sz="0" w:space="0" w:color="auto"/>
        <w:right w:val="none" w:sz="0" w:space="0" w:color="auto"/>
      </w:divBdr>
    </w:div>
    <w:div w:id="498816522">
      <w:bodyDiv w:val="1"/>
      <w:marLeft w:val="0"/>
      <w:marRight w:val="0"/>
      <w:marTop w:val="0"/>
      <w:marBottom w:val="0"/>
      <w:divBdr>
        <w:top w:val="none" w:sz="0" w:space="0" w:color="auto"/>
        <w:left w:val="none" w:sz="0" w:space="0" w:color="auto"/>
        <w:bottom w:val="none" w:sz="0" w:space="0" w:color="auto"/>
        <w:right w:val="none" w:sz="0" w:space="0" w:color="auto"/>
      </w:divBdr>
      <w:divsChild>
        <w:div w:id="1835994354">
          <w:marLeft w:val="0"/>
          <w:marRight w:val="0"/>
          <w:marTop w:val="0"/>
          <w:marBottom w:val="0"/>
          <w:divBdr>
            <w:top w:val="none" w:sz="0" w:space="0" w:color="auto"/>
            <w:left w:val="none" w:sz="0" w:space="0" w:color="auto"/>
            <w:bottom w:val="none" w:sz="0" w:space="0" w:color="auto"/>
            <w:right w:val="none" w:sz="0" w:space="0" w:color="auto"/>
          </w:divBdr>
          <w:divsChild>
            <w:div w:id="1578318755">
              <w:marLeft w:val="0"/>
              <w:marRight w:val="0"/>
              <w:marTop w:val="0"/>
              <w:marBottom w:val="0"/>
              <w:divBdr>
                <w:top w:val="none" w:sz="0" w:space="0" w:color="auto"/>
                <w:left w:val="none" w:sz="0" w:space="0" w:color="auto"/>
                <w:bottom w:val="none" w:sz="0" w:space="0" w:color="auto"/>
                <w:right w:val="none" w:sz="0" w:space="0" w:color="auto"/>
              </w:divBdr>
              <w:divsChild>
                <w:div w:id="14553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08197">
      <w:bodyDiv w:val="1"/>
      <w:marLeft w:val="0"/>
      <w:marRight w:val="0"/>
      <w:marTop w:val="0"/>
      <w:marBottom w:val="0"/>
      <w:divBdr>
        <w:top w:val="none" w:sz="0" w:space="0" w:color="auto"/>
        <w:left w:val="none" w:sz="0" w:space="0" w:color="auto"/>
        <w:bottom w:val="none" w:sz="0" w:space="0" w:color="auto"/>
        <w:right w:val="none" w:sz="0" w:space="0" w:color="auto"/>
      </w:divBdr>
    </w:div>
    <w:div w:id="505487954">
      <w:bodyDiv w:val="1"/>
      <w:marLeft w:val="0"/>
      <w:marRight w:val="0"/>
      <w:marTop w:val="0"/>
      <w:marBottom w:val="0"/>
      <w:divBdr>
        <w:top w:val="none" w:sz="0" w:space="0" w:color="auto"/>
        <w:left w:val="none" w:sz="0" w:space="0" w:color="auto"/>
        <w:bottom w:val="none" w:sz="0" w:space="0" w:color="auto"/>
        <w:right w:val="none" w:sz="0" w:space="0" w:color="auto"/>
      </w:divBdr>
    </w:div>
    <w:div w:id="519394009">
      <w:bodyDiv w:val="1"/>
      <w:marLeft w:val="0"/>
      <w:marRight w:val="0"/>
      <w:marTop w:val="0"/>
      <w:marBottom w:val="0"/>
      <w:divBdr>
        <w:top w:val="none" w:sz="0" w:space="0" w:color="auto"/>
        <w:left w:val="none" w:sz="0" w:space="0" w:color="auto"/>
        <w:bottom w:val="none" w:sz="0" w:space="0" w:color="auto"/>
        <w:right w:val="none" w:sz="0" w:space="0" w:color="auto"/>
      </w:divBdr>
      <w:divsChild>
        <w:div w:id="885869551">
          <w:marLeft w:val="0"/>
          <w:marRight w:val="0"/>
          <w:marTop w:val="0"/>
          <w:marBottom w:val="0"/>
          <w:divBdr>
            <w:top w:val="none" w:sz="0" w:space="0" w:color="auto"/>
            <w:left w:val="none" w:sz="0" w:space="0" w:color="auto"/>
            <w:bottom w:val="none" w:sz="0" w:space="0" w:color="auto"/>
            <w:right w:val="none" w:sz="0" w:space="0" w:color="auto"/>
          </w:divBdr>
          <w:divsChild>
            <w:div w:id="997803224">
              <w:marLeft w:val="0"/>
              <w:marRight w:val="0"/>
              <w:marTop w:val="0"/>
              <w:marBottom w:val="0"/>
              <w:divBdr>
                <w:top w:val="none" w:sz="0" w:space="0" w:color="auto"/>
                <w:left w:val="none" w:sz="0" w:space="0" w:color="auto"/>
                <w:bottom w:val="none" w:sz="0" w:space="0" w:color="auto"/>
                <w:right w:val="none" w:sz="0" w:space="0" w:color="auto"/>
              </w:divBdr>
              <w:divsChild>
                <w:div w:id="207488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79">
      <w:bodyDiv w:val="1"/>
      <w:marLeft w:val="0"/>
      <w:marRight w:val="0"/>
      <w:marTop w:val="0"/>
      <w:marBottom w:val="0"/>
      <w:divBdr>
        <w:top w:val="none" w:sz="0" w:space="0" w:color="auto"/>
        <w:left w:val="none" w:sz="0" w:space="0" w:color="auto"/>
        <w:bottom w:val="none" w:sz="0" w:space="0" w:color="auto"/>
        <w:right w:val="none" w:sz="0" w:space="0" w:color="auto"/>
      </w:divBdr>
    </w:div>
    <w:div w:id="526721079">
      <w:bodyDiv w:val="1"/>
      <w:marLeft w:val="0"/>
      <w:marRight w:val="0"/>
      <w:marTop w:val="0"/>
      <w:marBottom w:val="0"/>
      <w:divBdr>
        <w:top w:val="none" w:sz="0" w:space="0" w:color="auto"/>
        <w:left w:val="none" w:sz="0" w:space="0" w:color="auto"/>
        <w:bottom w:val="none" w:sz="0" w:space="0" w:color="auto"/>
        <w:right w:val="none" w:sz="0" w:space="0" w:color="auto"/>
      </w:divBdr>
    </w:div>
    <w:div w:id="531458370">
      <w:bodyDiv w:val="1"/>
      <w:marLeft w:val="0"/>
      <w:marRight w:val="0"/>
      <w:marTop w:val="0"/>
      <w:marBottom w:val="0"/>
      <w:divBdr>
        <w:top w:val="none" w:sz="0" w:space="0" w:color="auto"/>
        <w:left w:val="none" w:sz="0" w:space="0" w:color="auto"/>
        <w:bottom w:val="none" w:sz="0" w:space="0" w:color="auto"/>
        <w:right w:val="none" w:sz="0" w:space="0" w:color="auto"/>
      </w:divBdr>
    </w:div>
    <w:div w:id="533542946">
      <w:bodyDiv w:val="1"/>
      <w:marLeft w:val="0"/>
      <w:marRight w:val="0"/>
      <w:marTop w:val="0"/>
      <w:marBottom w:val="0"/>
      <w:divBdr>
        <w:top w:val="none" w:sz="0" w:space="0" w:color="auto"/>
        <w:left w:val="none" w:sz="0" w:space="0" w:color="auto"/>
        <w:bottom w:val="none" w:sz="0" w:space="0" w:color="auto"/>
        <w:right w:val="none" w:sz="0" w:space="0" w:color="auto"/>
      </w:divBdr>
    </w:div>
    <w:div w:id="617832442">
      <w:bodyDiv w:val="1"/>
      <w:marLeft w:val="0"/>
      <w:marRight w:val="0"/>
      <w:marTop w:val="0"/>
      <w:marBottom w:val="0"/>
      <w:divBdr>
        <w:top w:val="none" w:sz="0" w:space="0" w:color="auto"/>
        <w:left w:val="none" w:sz="0" w:space="0" w:color="auto"/>
        <w:bottom w:val="none" w:sz="0" w:space="0" w:color="auto"/>
        <w:right w:val="none" w:sz="0" w:space="0" w:color="auto"/>
      </w:divBdr>
    </w:div>
    <w:div w:id="633949771">
      <w:bodyDiv w:val="1"/>
      <w:marLeft w:val="0"/>
      <w:marRight w:val="0"/>
      <w:marTop w:val="0"/>
      <w:marBottom w:val="0"/>
      <w:divBdr>
        <w:top w:val="none" w:sz="0" w:space="0" w:color="auto"/>
        <w:left w:val="none" w:sz="0" w:space="0" w:color="auto"/>
        <w:bottom w:val="none" w:sz="0" w:space="0" w:color="auto"/>
        <w:right w:val="none" w:sz="0" w:space="0" w:color="auto"/>
      </w:divBdr>
    </w:div>
    <w:div w:id="655887895">
      <w:bodyDiv w:val="1"/>
      <w:marLeft w:val="0"/>
      <w:marRight w:val="0"/>
      <w:marTop w:val="0"/>
      <w:marBottom w:val="0"/>
      <w:divBdr>
        <w:top w:val="none" w:sz="0" w:space="0" w:color="auto"/>
        <w:left w:val="none" w:sz="0" w:space="0" w:color="auto"/>
        <w:bottom w:val="none" w:sz="0" w:space="0" w:color="auto"/>
        <w:right w:val="none" w:sz="0" w:space="0" w:color="auto"/>
      </w:divBdr>
    </w:div>
    <w:div w:id="661083524">
      <w:bodyDiv w:val="1"/>
      <w:marLeft w:val="0"/>
      <w:marRight w:val="0"/>
      <w:marTop w:val="0"/>
      <w:marBottom w:val="0"/>
      <w:divBdr>
        <w:top w:val="none" w:sz="0" w:space="0" w:color="auto"/>
        <w:left w:val="none" w:sz="0" w:space="0" w:color="auto"/>
        <w:bottom w:val="none" w:sz="0" w:space="0" w:color="auto"/>
        <w:right w:val="none" w:sz="0" w:space="0" w:color="auto"/>
      </w:divBdr>
    </w:div>
    <w:div w:id="664473173">
      <w:bodyDiv w:val="1"/>
      <w:marLeft w:val="0"/>
      <w:marRight w:val="0"/>
      <w:marTop w:val="0"/>
      <w:marBottom w:val="0"/>
      <w:divBdr>
        <w:top w:val="none" w:sz="0" w:space="0" w:color="auto"/>
        <w:left w:val="none" w:sz="0" w:space="0" w:color="auto"/>
        <w:bottom w:val="none" w:sz="0" w:space="0" w:color="auto"/>
        <w:right w:val="none" w:sz="0" w:space="0" w:color="auto"/>
      </w:divBdr>
    </w:div>
    <w:div w:id="673000850">
      <w:bodyDiv w:val="1"/>
      <w:marLeft w:val="0"/>
      <w:marRight w:val="0"/>
      <w:marTop w:val="0"/>
      <w:marBottom w:val="0"/>
      <w:divBdr>
        <w:top w:val="none" w:sz="0" w:space="0" w:color="auto"/>
        <w:left w:val="none" w:sz="0" w:space="0" w:color="auto"/>
        <w:bottom w:val="none" w:sz="0" w:space="0" w:color="auto"/>
        <w:right w:val="none" w:sz="0" w:space="0" w:color="auto"/>
      </w:divBdr>
    </w:div>
    <w:div w:id="675036290">
      <w:bodyDiv w:val="1"/>
      <w:marLeft w:val="0"/>
      <w:marRight w:val="0"/>
      <w:marTop w:val="0"/>
      <w:marBottom w:val="0"/>
      <w:divBdr>
        <w:top w:val="none" w:sz="0" w:space="0" w:color="auto"/>
        <w:left w:val="none" w:sz="0" w:space="0" w:color="auto"/>
        <w:bottom w:val="none" w:sz="0" w:space="0" w:color="auto"/>
        <w:right w:val="none" w:sz="0" w:space="0" w:color="auto"/>
      </w:divBdr>
      <w:divsChild>
        <w:div w:id="1858273588">
          <w:marLeft w:val="0"/>
          <w:marRight w:val="0"/>
          <w:marTop w:val="0"/>
          <w:marBottom w:val="0"/>
          <w:divBdr>
            <w:top w:val="none" w:sz="0" w:space="0" w:color="auto"/>
            <w:left w:val="none" w:sz="0" w:space="0" w:color="auto"/>
            <w:bottom w:val="none" w:sz="0" w:space="0" w:color="auto"/>
            <w:right w:val="none" w:sz="0" w:space="0" w:color="auto"/>
          </w:divBdr>
          <w:divsChild>
            <w:div w:id="663053178">
              <w:marLeft w:val="0"/>
              <w:marRight w:val="0"/>
              <w:marTop w:val="0"/>
              <w:marBottom w:val="0"/>
              <w:divBdr>
                <w:top w:val="none" w:sz="0" w:space="0" w:color="auto"/>
                <w:left w:val="none" w:sz="0" w:space="0" w:color="auto"/>
                <w:bottom w:val="none" w:sz="0" w:space="0" w:color="auto"/>
                <w:right w:val="none" w:sz="0" w:space="0" w:color="auto"/>
              </w:divBdr>
              <w:divsChild>
                <w:div w:id="11757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52712">
      <w:bodyDiv w:val="1"/>
      <w:marLeft w:val="0"/>
      <w:marRight w:val="0"/>
      <w:marTop w:val="0"/>
      <w:marBottom w:val="0"/>
      <w:divBdr>
        <w:top w:val="none" w:sz="0" w:space="0" w:color="auto"/>
        <w:left w:val="none" w:sz="0" w:space="0" w:color="auto"/>
        <w:bottom w:val="none" w:sz="0" w:space="0" w:color="auto"/>
        <w:right w:val="none" w:sz="0" w:space="0" w:color="auto"/>
      </w:divBdr>
    </w:div>
    <w:div w:id="720053092">
      <w:bodyDiv w:val="1"/>
      <w:marLeft w:val="0"/>
      <w:marRight w:val="0"/>
      <w:marTop w:val="0"/>
      <w:marBottom w:val="0"/>
      <w:divBdr>
        <w:top w:val="none" w:sz="0" w:space="0" w:color="auto"/>
        <w:left w:val="none" w:sz="0" w:space="0" w:color="auto"/>
        <w:bottom w:val="none" w:sz="0" w:space="0" w:color="auto"/>
        <w:right w:val="none" w:sz="0" w:space="0" w:color="auto"/>
      </w:divBdr>
    </w:div>
    <w:div w:id="730544350">
      <w:bodyDiv w:val="1"/>
      <w:marLeft w:val="0"/>
      <w:marRight w:val="0"/>
      <w:marTop w:val="0"/>
      <w:marBottom w:val="0"/>
      <w:divBdr>
        <w:top w:val="none" w:sz="0" w:space="0" w:color="auto"/>
        <w:left w:val="none" w:sz="0" w:space="0" w:color="auto"/>
        <w:bottom w:val="none" w:sz="0" w:space="0" w:color="auto"/>
        <w:right w:val="none" w:sz="0" w:space="0" w:color="auto"/>
      </w:divBdr>
    </w:div>
    <w:div w:id="735010371">
      <w:bodyDiv w:val="1"/>
      <w:marLeft w:val="0"/>
      <w:marRight w:val="0"/>
      <w:marTop w:val="0"/>
      <w:marBottom w:val="0"/>
      <w:divBdr>
        <w:top w:val="none" w:sz="0" w:space="0" w:color="auto"/>
        <w:left w:val="none" w:sz="0" w:space="0" w:color="auto"/>
        <w:bottom w:val="none" w:sz="0" w:space="0" w:color="auto"/>
        <w:right w:val="none" w:sz="0" w:space="0" w:color="auto"/>
      </w:divBdr>
    </w:div>
    <w:div w:id="744840902">
      <w:bodyDiv w:val="1"/>
      <w:marLeft w:val="0"/>
      <w:marRight w:val="0"/>
      <w:marTop w:val="0"/>
      <w:marBottom w:val="0"/>
      <w:divBdr>
        <w:top w:val="none" w:sz="0" w:space="0" w:color="auto"/>
        <w:left w:val="none" w:sz="0" w:space="0" w:color="auto"/>
        <w:bottom w:val="none" w:sz="0" w:space="0" w:color="auto"/>
        <w:right w:val="none" w:sz="0" w:space="0" w:color="auto"/>
      </w:divBdr>
    </w:div>
    <w:div w:id="749305128">
      <w:bodyDiv w:val="1"/>
      <w:marLeft w:val="0"/>
      <w:marRight w:val="0"/>
      <w:marTop w:val="0"/>
      <w:marBottom w:val="0"/>
      <w:divBdr>
        <w:top w:val="none" w:sz="0" w:space="0" w:color="auto"/>
        <w:left w:val="none" w:sz="0" w:space="0" w:color="auto"/>
        <w:bottom w:val="none" w:sz="0" w:space="0" w:color="auto"/>
        <w:right w:val="none" w:sz="0" w:space="0" w:color="auto"/>
      </w:divBdr>
    </w:div>
    <w:div w:id="760292839">
      <w:bodyDiv w:val="1"/>
      <w:marLeft w:val="0"/>
      <w:marRight w:val="0"/>
      <w:marTop w:val="0"/>
      <w:marBottom w:val="0"/>
      <w:divBdr>
        <w:top w:val="none" w:sz="0" w:space="0" w:color="auto"/>
        <w:left w:val="none" w:sz="0" w:space="0" w:color="auto"/>
        <w:bottom w:val="none" w:sz="0" w:space="0" w:color="auto"/>
        <w:right w:val="none" w:sz="0" w:space="0" w:color="auto"/>
      </w:divBdr>
    </w:div>
    <w:div w:id="789592353">
      <w:bodyDiv w:val="1"/>
      <w:marLeft w:val="0"/>
      <w:marRight w:val="0"/>
      <w:marTop w:val="0"/>
      <w:marBottom w:val="0"/>
      <w:divBdr>
        <w:top w:val="none" w:sz="0" w:space="0" w:color="auto"/>
        <w:left w:val="none" w:sz="0" w:space="0" w:color="auto"/>
        <w:bottom w:val="none" w:sz="0" w:space="0" w:color="auto"/>
        <w:right w:val="none" w:sz="0" w:space="0" w:color="auto"/>
      </w:divBdr>
    </w:div>
    <w:div w:id="791751485">
      <w:bodyDiv w:val="1"/>
      <w:marLeft w:val="0"/>
      <w:marRight w:val="0"/>
      <w:marTop w:val="0"/>
      <w:marBottom w:val="0"/>
      <w:divBdr>
        <w:top w:val="none" w:sz="0" w:space="0" w:color="auto"/>
        <w:left w:val="none" w:sz="0" w:space="0" w:color="auto"/>
        <w:bottom w:val="none" w:sz="0" w:space="0" w:color="auto"/>
        <w:right w:val="none" w:sz="0" w:space="0" w:color="auto"/>
      </w:divBdr>
    </w:div>
    <w:div w:id="799540536">
      <w:bodyDiv w:val="1"/>
      <w:marLeft w:val="0"/>
      <w:marRight w:val="0"/>
      <w:marTop w:val="0"/>
      <w:marBottom w:val="0"/>
      <w:divBdr>
        <w:top w:val="none" w:sz="0" w:space="0" w:color="auto"/>
        <w:left w:val="none" w:sz="0" w:space="0" w:color="auto"/>
        <w:bottom w:val="none" w:sz="0" w:space="0" w:color="auto"/>
        <w:right w:val="none" w:sz="0" w:space="0" w:color="auto"/>
      </w:divBdr>
    </w:div>
    <w:div w:id="825707997">
      <w:bodyDiv w:val="1"/>
      <w:marLeft w:val="0"/>
      <w:marRight w:val="0"/>
      <w:marTop w:val="0"/>
      <w:marBottom w:val="0"/>
      <w:divBdr>
        <w:top w:val="none" w:sz="0" w:space="0" w:color="auto"/>
        <w:left w:val="none" w:sz="0" w:space="0" w:color="auto"/>
        <w:bottom w:val="none" w:sz="0" w:space="0" w:color="auto"/>
        <w:right w:val="none" w:sz="0" w:space="0" w:color="auto"/>
      </w:divBdr>
      <w:divsChild>
        <w:div w:id="2137681038">
          <w:marLeft w:val="0"/>
          <w:marRight w:val="0"/>
          <w:marTop w:val="0"/>
          <w:marBottom w:val="0"/>
          <w:divBdr>
            <w:top w:val="none" w:sz="0" w:space="0" w:color="auto"/>
            <w:left w:val="none" w:sz="0" w:space="0" w:color="auto"/>
            <w:bottom w:val="none" w:sz="0" w:space="0" w:color="auto"/>
            <w:right w:val="none" w:sz="0" w:space="0" w:color="auto"/>
          </w:divBdr>
          <w:divsChild>
            <w:div w:id="1396127264">
              <w:marLeft w:val="0"/>
              <w:marRight w:val="0"/>
              <w:marTop w:val="0"/>
              <w:marBottom w:val="0"/>
              <w:divBdr>
                <w:top w:val="none" w:sz="0" w:space="0" w:color="auto"/>
                <w:left w:val="none" w:sz="0" w:space="0" w:color="auto"/>
                <w:bottom w:val="none" w:sz="0" w:space="0" w:color="auto"/>
                <w:right w:val="none" w:sz="0" w:space="0" w:color="auto"/>
              </w:divBdr>
              <w:divsChild>
                <w:div w:id="9744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5533">
      <w:bodyDiv w:val="1"/>
      <w:marLeft w:val="0"/>
      <w:marRight w:val="0"/>
      <w:marTop w:val="0"/>
      <w:marBottom w:val="0"/>
      <w:divBdr>
        <w:top w:val="none" w:sz="0" w:space="0" w:color="auto"/>
        <w:left w:val="none" w:sz="0" w:space="0" w:color="auto"/>
        <w:bottom w:val="none" w:sz="0" w:space="0" w:color="auto"/>
        <w:right w:val="none" w:sz="0" w:space="0" w:color="auto"/>
      </w:divBdr>
    </w:div>
    <w:div w:id="857235649">
      <w:bodyDiv w:val="1"/>
      <w:marLeft w:val="0"/>
      <w:marRight w:val="0"/>
      <w:marTop w:val="0"/>
      <w:marBottom w:val="0"/>
      <w:divBdr>
        <w:top w:val="none" w:sz="0" w:space="0" w:color="auto"/>
        <w:left w:val="none" w:sz="0" w:space="0" w:color="auto"/>
        <w:bottom w:val="none" w:sz="0" w:space="0" w:color="auto"/>
        <w:right w:val="none" w:sz="0" w:space="0" w:color="auto"/>
      </w:divBdr>
      <w:divsChild>
        <w:div w:id="847522283">
          <w:marLeft w:val="0"/>
          <w:marRight w:val="0"/>
          <w:marTop w:val="0"/>
          <w:marBottom w:val="0"/>
          <w:divBdr>
            <w:top w:val="none" w:sz="0" w:space="0" w:color="auto"/>
            <w:left w:val="none" w:sz="0" w:space="0" w:color="auto"/>
            <w:bottom w:val="none" w:sz="0" w:space="0" w:color="auto"/>
            <w:right w:val="none" w:sz="0" w:space="0" w:color="auto"/>
          </w:divBdr>
          <w:divsChild>
            <w:div w:id="660812965">
              <w:marLeft w:val="0"/>
              <w:marRight w:val="0"/>
              <w:marTop w:val="0"/>
              <w:marBottom w:val="0"/>
              <w:divBdr>
                <w:top w:val="none" w:sz="0" w:space="0" w:color="auto"/>
                <w:left w:val="none" w:sz="0" w:space="0" w:color="auto"/>
                <w:bottom w:val="none" w:sz="0" w:space="0" w:color="auto"/>
                <w:right w:val="none" w:sz="0" w:space="0" w:color="auto"/>
              </w:divBdr>
              <w:divsChild>
                <w:div w:id="13785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450304">
      <w:bodyDiv w:val="1"/>
      <w:marLeft w:val="0"/>
      <w:marRight w:val="0"/>
      <w:marTop w:val="0"/>
      <w:marBottom w:val="0"/>
      <w:divBdr>
        <w:top w:val="none" w:sz="0" w:space="0" w:color="auto"/>
        <w:left w:val="none" w:sz="0" w:space="0" w:color="auto"/>
        <w:bottom w:val="none" w:sz="0" w:space="0" w:color="auto"/>
        <w:right w:val="none" w:sz="0" w:space="0" w:color="auto"/>
      </w:divBdr>
    </w:div>
    <w:div w:id="888419705">
      <w:bodyDiv w:val="1"/>
      <w:marLeft w:val="0"/>
      <w:marRight w:val="0"/>
      <w:marTop w:val="0"/>
      <w:marBottom w:val="0"/>
      <w:divBdr>
        <w:top w:val="none" w:sz="0" w:space="0" w:color="auto"/>
        <w:left w:val="none" w:sz="0" w:space="0" w:color="auto"/>
        <w:bottom w:val="none" w:sz="0" w:space="0" w:color="auto"/>
        <w:right w:val="none" w:sz="0" w:space="0" w:color="auto"/>
      </w:divBdr>
    </w:div>
    <w:div w:id="895774222">
      <w:bodyDiv w:val="1"/>
      <w:marLeft w:val="0"/>
      <w:marRight w:val="0"/>
      <w:marTop w:val="0"/>
      <w:marBottom w:val="0"/>
      <w:divBdr>
        <w:top w:val="none" w:sz="0" w:space="0" w:color="auto"/>
        <w:left w:val="none" w:sz="0" w:space="0" w:color="auto"/>
        <w:bottom w:val="none" w:sz="0" w:space="0" w:color="auto"/>
        <w:right w:val="none" w:sz="0" w:space="0" w:color="auto"/>
      </w:divBdr>
    </w:div>
    <w:div w:id="899443023">
      <w:bodyDiv w:val="1"/>
      <w:marLeft w:val="0"/>
      <w:marRight w:val="0"/>
      <w:marTop w:val="0"/>
      <w:marBottom w:val="0"/>
      <w:divBdr>
        <w:top w:val="none" w:sz="0" w:space="0" w:color="auto"/>
        <w:left w:val="none" w:sz="0" w:space="0" w:color="auto"/>
        <w:bottom w:val="none" w:sz="0" w:space="0" w:color="auto"/>
        <w:right w:val="none" w:sz="0" w:space="0" w:color="auto"/>
      </w:divBdr>
    </w:div>
    <w:div w:id="905802221">
      <w:bodyDiv w:val="1"/>
      <w:marLeft w:val="0"/>
      <w:marRight w:val="0"/>
      <w:marTop w:val="0"/>
      <w:marBottom w:val="0"/>
      <w:divBdr>
        <w:top w:val="none" w:sz="0" w:space="0" w:color="auto"/>
        <w:left w:val="none" w:sz="0" w:space="0" w:color="auto"/>
        <w:bottom w:val="none" w:sz="0" w:space="0" w:color="auto"/>
        <w:right w:val="none" w:sz="0" w:space="0" w:color="auto"/>
      </w:divBdr>
    </w:div>
    <w:div w:id="933592795">
      <w:bodyDiv w:val="1"/>
      <w:marLeft w:val="0"/>
      <w:marRight w:val="0"/>
      <w:marTop w:val="0"/>
      <w:marBottom w:val="0"/>
      <w:divBdr>
        <w:top w:val="none" w:sz="0" w:space="0" w:color="auto"/>
        <w:left w:val="none" w:sz="0" w:space="0" w:color="auto"/>
        <w:bottom w:val="none" w:sz="0" w:space="0" w:color="auto"/>
        <w:right w:val="none" w:sz="0" w:space="0" w:color="auto"/>
      </w:divBdr>
    </w:div>
    <w:div w:id="941567419">
      <w:bodyDiv w:val="1"/>
      <w:marLeft w:val="0"/>
      <w:marRight w:val="0"/>
      <w:marTop w:val="0"/>
      <w:marBottom w:val="0"/>
      <w:divBdr>
        <w:top w:val="none" w:sz="0" w:space="0" w:color="auto"/>
        <w:left w:val="none" w:sz="0" w:space="0" w:color="auto"/>
        <w:bottom w:val="none" w:sz="0" w:space="0" w:color="auto"/>
        <w:right w:val="none" w:sz="0" w:space="0" w:color="auto"/>
      </w:divBdr>
    </w:div>
    <w:div w:id="944965583">
      <w:bodyDiv w:val="1"/>
      <w:marLeft w:val="0"/>
      <w:marRight w:val="0"/>
      <w:marTop w:val="0"/>
      <w:marBottom w:val="0"/>
      <w:divBdr>
        <w:top w:val="none" w:sz="0" w:space="0" w:color="auto"/>
        <w:left w:val="none" w:sz="0" w:space="0" w:color="auto"/>
        <w:bottom w:val="none" w:sz="0" w:space="0" w:color="auto"/>
        <w:right w:val="none" w:sz="0" w:space="0" w:color="auto"/>
      </w:divBdr>
    </w:div>
    <w:div w:id="956563994">
      <w:bodyDiv w:val="1"/>
      <w:marLeft w:val="0"/>
      <w:marRight w:val="0"/>
      <w:marTop w:val="0"/>
      <w:marBottom w:val="0"/>
      <w:divBdr>
        <w:top w:val="none" w:sz="0" w:space="0" w:color="auto"/>
        <w:left w:val="none" w:sz="0" w:space="0" w:color="auto"/>
        <w:bottom w:val="none" w:sz="0" w:space="0" w:color="auto"/>
        <w:right w:val="none" w:sz="0" w:space="0" w:color="auto"/>
      </w:divBdr>
    </w:div>
    <w:div w:id="966201079">
      <w:bodyDiv w:val="1"/>
      <w:marLeft w:val="0"/>
      <w:marRight w:val="0"/>
      <w:marTop w:val="0"/>
      <w:marBottom w:val="0"/>
      <w:divBdr>
        <w:top w:val="none" w:sz="0" w:space="0" w:color="auto"/>
        <w:left w:val="none" w:sz="0" w:space="0" w:color="auto"/>
        <w:bottom w:val="none" w:sz="0" w:space="0" w:color="auto"/>
        <w:right w:val="none" w:sz="0" w:space="0" w:color="auto"/>
      </w:divBdr>
    </w:div>
    <w:div w:id="990983894">
      <w:bodyDiv w:val="1"/>
      <w:marLeft w:val="0"/>
      <w:marRight w:val="0"/>
      <w:marTop w:val="0"/>
      <w:marBottom w:val="0"/>
      <w:divBdr>
        <w:top w:val="none" w:sz="0" w:space="0" w:color="auto"/>
        <w:left w:val="none" w:sz="0" w:space="0" w:color="auto"/>
        <w:bottom w:val="none" w:sz="0" w:space="0" w:color="auto"/>
        <w:right w:val="none" w:sz="0" w:space="0" w:color="auto"/>
      </w:divBdr>
    </w:div>
    <w:div w:id="992223001">
      <w:bodyDiv w:val="1"/>
      <w:marLeft w:val="0"/>
      <w:marRight w:val="0"/>
      <w:marTop w:val="0"/>
      <w:marBottom w:val="0"/>
      <w:divBdr>
        <w:top w:val="none" w:sz="0" w:space="0" w:color="auto"/>
        <w:left w:val="none" w:sz="0" w:space="0" w:color="auto"/>
        <w:bottom w:val="none" w:sz="0" w:space="0" w:color="auto"/>
        <w:right w:val="none" w:sz="0" w:space="0" w:color="auto"/>
      </w:divBdr>
      <w:divsChild>
        <w:div w:id="1677266499">
          <w:marLeft w:val="0"/>
          <w:marRight w:val="0"/>
          <w:marTop w:val="0"/>
          <w:marBottom w:val="0"/>
          <w:divBdr>
            <w:top w:val="none" w:sz="0" w:space="0" w:color="auto"/>
            <w:left w:val="none" w:sz="0" w:space="0" w:color="auto"/>
            <w:bottom w:val="none" w:sz="0" w:space="0" w:color="auto"/>
            <w:right w:val="none" w:sz="0" w:space="0" w:color="auto"/>
          </w:divBdr>
          <w:divsChild>
            <w:div w:id="1505826406">
              <w:marLeft w:val="0"/>
              <w:marRight w:val="0"/>
              <w:marTop w:val="0"/>
              <w:marBottom w:val="0"/>
              <w:divBdr>
                <w:top w:val="none" w:sz="0" w:space="0" w:color="auto"/>
                <w:left w:val="none" w:sz="0" w:space="0" w:color="auto"/>
                <w:bottom w:val="none" w:sz="0" w:space="0" w:color="auto"/>
                <w:right w:val="none" w:sz="0" w:space="0" w:color="auto"/>
              </w:divBdr>
              <w:divsChild>
                <w:div w:id="2126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331848">
      <w:bodyDiv w:val="1"/>
      <w:marLeft w:val="0"/>
      <w:marRight w:val="0"/>
      <w:marTop w:val="0"/>
      <w:marBottom w:val="0"/>
      <w:divBdr>
        <w:top w:val="none" w:sz="0" w:space="0" w:color="auto"/>
        <w:left w:val="none" w:sz="0" w:space="0" w:color="auto"/>
        <w:bottom w:val="none" w:sz="0" w:space="0" w:color="auto"/>
        <w:right w:val="none" w:sz="0" w:space="0" w:color="auto"/>
      </w:divBdr>
    </w:div>
    <w:div w:id="1035696951">
      <w:bodyDiv w:val="1"/>
      <w:marLeft w:val="0"/>
      <w:marRight w:val="0"/>
      <w:marTop w:val="0"/>
      <w:marBottom w:val="0"/>
      <w:divBdr>
        <w:top w:val="none" w:sz="0" w:space="0" w:color="auto"/>
        <w:left w:val="none" w:sz="0" w:space="0" w:color="auto"/>
        <w:bottom w:val="none" w:sz="0" w:space="0" w:color="auto"/>
        <w:right w:val="none" w:sz="0" w:space="0" w:color="auto"/>
      </w:divBdr>
    </w:div>
    <w:div w:id="1050618810">
      <w:bodyDiv w:val="1"/>
      <w:marLeft w:val="0"/>
      <w:marRight w:val="0"/>
      <w:marTop w:val="0"/>
      <w:marBottom w:val="0"/>
      <w:divBdr>
        <w:top w:val="none" w:sz="0" w:space="0" w:color="auto"/>
        <w:left w:val="none" w:sz="0" w:space="0" w:color="auto"/>
        <w:bottom w:val="none" w:sz="0" w:space="0" w:color="auto"/>
        <w:right w:val="none" w:sz="0" w:space="0" w:color="auto"/>
      </w:divBdr>
    </w:div>
    <w:div w:id="1064108520">
      <w:bodyDiv w:val="1"/>
      <w:marLeft w:val="0"/>
      <w:marRight w:val="0"/>
      <w:marTop w:val="0"/>
      <w:marBottom w:val="0"/>
      <w:divBdr>
        <w:top w:val="none" w:sz="0" w:space="0" w:color="auto"/>
        <w:left w:val="none" w:sz="0" w:space="0" w:color="auto"/>
        <w:bottom w:val="none" w:sz="0" w:space="0" w:color="auto"/>
        <w:right w:val="none" w:sz="0" w:space="0" w:color="auto"/>
      </w:divBdr>
    </w:div>
    <w:div w:id="1137645422">
      <w:bodyDiv w:val="1"/>
      <w:marLeft w:val="0"/>
      <w:marRight w:val="0"/>
      <w:marTop w:val="0"/>
      <w:marBottom w:val="0"/>
      <w:divBdr>
        <w:top w:val="none" w:sz="0" w:space="0" w:color="auto"/>
        <w:left w:val="none" w:sz="0" w:space="0" w:color="auto"/>
        <w:bottom w:val="none" w:sz="0" w:space="0" w:color="auto"/>
        <w:right w:val="none" w:sz="0" w:space="0" w:color="auto"/>
      </w:divBdr>
    </w:div>
    <w:div w:id="1145590365">
      <w:bodyDiv w:val="1"/>
      <w:marLeft w:val="0"/>
      <w:marRight w:val="0"/>
      <w:marTop w:val="0"/>
      <w:marBottom w:val="0"/>
      <w:divBdr>
        <w:top w:val="none" w:sz="0" w:space="0" w:color="auto"/>
        <w:left w:val="none" w:sz="0" w:space="0" w:color="auto"/>
        <w:bottom w:val="none" w:sz="0" w:space="0" w:color="auto"/>
        <w:right w:val="none" w:sz="0" w:space="0" w:color="auto"/>
      </w:divBdr>
    </w:div>
    <w:div w:id="1157265797">
      <w:bodyDiv w:val="1"/>
      <w:marLeft w:val="0"/>
      <w:marRight w:val="0"/>
      <w:marTop w:val="0"/>
      <w:marBottom w:val="0"/>
      <w:divBdr>
        <w:top w:val="none" w:sz="0" w:space="0" w:color="auto"/>
        <w:left w:val="none" w:sz="0" w:space="0" w:color="auto"/>
        <w:bottom w:val="none" w:sz="0" w:space="0" w:color="auto"/>
        <w:right w:val="none" w:sz="0" w:space="0" w:color="auto"/>
      </w:divBdr>
    </w:div>
    <w:div w:id="1161312719">
      <w:bodyDiv w:val="1"/>
      <w:marLeft w:val="0"/>
      <w:marRight w:val="0"/>
      <w:marTop w:val="0"/>
      <w:marBottom w:val="0"/>
      <w:divBdr>
        <w:top w:val="none" w:sz="0" w:space="0" w:color="auto"/>
        <w:left w:val="none" w:sz="0" w:space="0" w:color="auto"/>
        <w:bottom w:val="none" w:sz="0" w:space="0" w:color="auto"/>
        <w:right w:val="none" w:sz="0" w:space="0" w:color="auto"/>
      </w:divBdr>
    </w:div>
    <w:div w:id="1178227382">
      <w:bodyDiv w:val="1"/>
      <w:marLeft w:val="0"/>
      <w:marRight w:val="0"/>
      <w:marTop w:val="0"/>
      <w:marBottom w:val="0"/>
      <w:divBdr>
        <w:top w:val="none" w:sz="0" w:space="0" w:color="auto"/>
        <w:left w:val="none" w:sz="0" w:space="0" w:color="auto"/>
        <w:bottom w:val="none" w:sz="0" w:space="0" w:color="auto"/>
        <w:right w:val="none" w:sz="0" w:space="0" w:color="auto"/>
      </w:divBdr>
    </w:div>
    <w:div w:id="1196576420">
      <w:bodyDiv w:val="1"/>
      <w:marLeft w:val="0"/>
      <w:marRight w:val="0"/>
      <w:marTop w:val="0"/>
      <w:marBottom w:val="0"/>
      <w:divBdr>
        <w:top w:val="none" w:sz="0" w:space="0" w:color="auto"/>
        <w:left w:val="none" w:sz="0" w:space="0" w:color="auto"/>
        <w:bottom w:val="none" w:sz="0" w:space="0" w:color="auto"/>
        <w:right w:val="none" w:sz="0" w:space="0" w:color="auto"/>
      </w:divBdr>
      <w:divsChild>
        <w:div w:id="1301183909">
          <w:marLeft w:val="0"/>
          <w:marRight w:val="0"/>
          <w:marTop w:val="0"/>
          <w:marBottom w:val="0"/>
          <w:divBdr>
            <w:top w:val="none" w:sz="0" w:space="0" w:color="auto"/>
            <w:left w:val="none" w:sz="0" w:space="0" w:color="auto"/>
            <w:bottom w:val="none" w:sz="0" w:space="0" w:color="auto"/>
            <w:right w:val="none" w:sz="0" w:space="0" w:color="auto"/>
          </w:divBdr>
          <w:divsChild>
            <w:div w:id="677004838">
              <w:marLeft w:val="0"/>
              <w:marRight w:val="0"/>
              <w:marTop w:val="0"/>
              <w:marBottom w:val="0"/>
              <w:divBdr>
                <w:top w:val="none" w:sz="0" w:space="0" w:color="auto"/>
                <w:left w:val="none" w:sz="0" w:space="0" w:color="auto"/>
                <w:bottom w:val="none" w:sz="0" w:space="0" w:color="auto"/>
                <w:right w:val="none" w:sz="0" w:space="0" w:color="auto"/>
              </w:divBdr>
              <w:divsChild>
                <w:div w:id="19695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84855">
      <w:bodyDiv w:val="1"/>
      <w:marLeft w:val="0"/>
      <w:marRight w:val="0"/>
      <w:marTop w:val="0"/>
      <w:marBottom w:val="0"/>
      <w:divBdr>
        <w:top w:val="none" w:sz="0" w:space="0" w:color="auto"/>
        <w:left w:val="none" w:sz="0" w:space="0" w:color="auto"/>
        <w:bottom w:val="none" w:sz="0" w:space="0" w:color="auto"/>
        <w:right w:val="none" w:sz="0" w:space="0" w:color="auto"/>
      </w:divBdr>
    </w:div>
    <w:div w:id="1221212559">
      <w:bodyDiv w:val="1"/>
      <w:marLeft w:val="0"/>
      <w:marRight w:val="0"/>
      <w:marTop w:val="0"/>
      <w:marBottom w:val="0"/>
      <w:divBdr>
        <w:top w:val="none" w:sz="0" w:space="0" w:color="auto"/>
        <w:left w:val="none" w:sz="0" w:space="0" w:color="auto"/>
        <w:bottom w:val="none" w:sz="0" w:space="0" w:color="auto"/>
        <w:right w:val="none" w:sz="0" w:space="0" w:color="auto"/>
      </w:divBdr>
      <w:divsChild>
        <w:div w:id="209615769">
          <w:marLeft w:val="0"/>
          <w:marRight w:val="0"/>
          <w:marTop w:val="0"/>
          <w:marBottom w:val="0"/>
          <w:divBdr>
            <w:top w:val="none" w:sz="0" w:space="0" w:color="auto"/>
            <w:left w:val="none" w:sz="0" w:space="0" w:color="auto"/>
            <w:bottom w:val="none" w:sz="0" w:space="0" w:color="auto"/>
            <w:right w:val="none" w:sz="0" w:space="0" w:color="auto"/>
          </w:divBdr>
          <w:divsChild>
            <w:div w:id="1544634416">
              <w:marLeft w:val="0"/>
              <w:marRight w:val="0"/>
              <w:marTop w:val="0"/>
              <w:marBottom w:val="0"/>
              <w:divBdr>
                <w:top w:val="none" w:sz="0" w:space="0" w:color="auto"/>
                <w:left w:val="none" w:sz="0" w:space="0" w:color="auto"/>
                <w:bottom w:val="none" w:sz="0" w:space="0" w:color="auto"/>
                <w:right w:val="none" w:sz="0" w:space="0" w:color="auto"/>
              </w:divBdr>
              <w:divsChild>
                <w:div w:id="9911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47512">
      <w:bodyDiv w:val="1"/>
      <w:marLeft w:val="0"/>
      <w:marRight w:val="0"/>
      <w:marTop w:val="0"/>
      <w:marBottom w:val="0"/>
      <w:divBdr>
        <w:top w:val="none" w:sz="0" w:space="0" w:color="auto"/>
        <w:left w:val="none" w:sz="0" w:space="0" w:color="auto"/>
        <w:bottom w:val="none" w:sz="0" w:space="0" w:color="auto"/>
        <w:right w:val="none" w:sz="0" w:space="0" w:color="auto"/>
      </w:divBdr>
    </w:div>
    <w:div w:id="1266383620">
      <w:bodyDiv w:val="1"/>
      <w:marLeft w:val="0"/>
      <w:marRight w:val="0"/>
      <w:marTop w:val="0"/>
      <w:marBottom w:val="0"/>
      <w:divBdr>
        <w:top w:val="none" w:sz="0" w:space="0" w:color="auto"/>
        <w:left w:val="none" w:sz="0" w:space="0" w:color="auto"/>
        <w:bottom w:val="none" w:sz="0" w:space="0" w:color="auto"/>
        <w:right w:val="none" w:sz="0" w:space="0" w:color="auto"/>
      </w:divBdr>
    </w:div>
    <w:div w:id="1275015745">
      <w:bodyDiv w:val="1"/>
      <w:marLeft w:val="0"/>
      <w:marRight w:val="0"/>
      <w:marTop w:val="0"/>
      <w:marBottom w:val="0"/>
      <w:divBdr>
        <w:top w:val="none" w:sz="0" w:space="0" w:color="auto"/>
        <w:left w:val="none" w:sz="0" w:space="0" w:color="auto"/>
        <w:bottom w:val="none" w:sz="0" w:space="0" w:color="auto"/>
        <w:right w:val="none" w:sz="0" w:space="0" w:color="auto"/>
      </w:divBdr>
      <w:divsChild>
        <w:div w:id="1994599619">
          <w:marLeft w:val="0"/>
          <w:marRight w:val="0"/>
          <w:marTop w:val="0"/>
          <w:marBottom w:val="0"/>
          <w:divBdr>
            <w:top w:val="none" w:sz="0" w:space="0" w:color="auto"/>
            <w:left w:val="none" w:sz="0" w:space="0" w:color="auto"/>
            <w:bottom w:val="none" w:sz="0" w:space="0" w:color="auto"/>
            <w:right w:val="none" w:sz="0" w:space="0" w:color="auto"/>
          </w:divBdr>
          <w:divsChild>
            <w:div w:id="1051929119">
              <w:marLeft w:val="0"/>
              <w:marRight w:val="0"/>
              <w:marTop w:val="0"/>
              <w:marBottom w:val="0"/>
              <w:divBdr>
                <w:top w:val="none" w:sz="0" w:space="0" w:color="auto"/>
                <w:left w:val="none" w:sz="0" w:space="0" w:color="auto"/>
                <w:bottom w:val="none" w:sz="0" w:space="0" w:color="auto"/>
                <w:right w:val="none" w:sz="0" w:space="0" w:color="auto"/>
              </w:divBdr>
              <w:divsChild>
                <w:div w:id="2991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24536">
      <w:bodyDiv w:val="1"/>
      <w:marLeft w:val="0"/>
      <w:marRight w:val="0"/>
      <w:marTop w:val="0"/>
      <w:marBottom w:val="0"/>
      <w:divBdr>
        <w:top w:val="none" w:sz="0" w:space="0" w:color="auto"/>
        <w:left w:val="none" w:sz="0" w:space="0" w:color="auto"/>
        <w:bottom w:val="none" w:sz="0" w:space="0" w:color="auto"/>
        <w:right w:val="none" w:sz="0" w:space="0" w:color="auto"/>
      </w:divBdr>
    </w:div>
    <w:div w:id="1292244036">
      <w:bodyDiv w:val="1"/>
      <w:marLeft w:val="0"/>
      <w:marRight w:val="0"/>
      <w:marTop w:val="0"/>
      <w:marBottom w:val="0"/>
      <w:divBdr>
        <w:top w:val="none" w:sz="0" w:space="0" w:color="auto"/>
        <w:left w:val="none" w:sz="0" w:space="0" w:color="auto"/>
        <w:bottom w:val="none" w:sz="0" w:space="0" w:color="auto"/>
        <w:right w:val="none" w:sz="0" w:space="0" w:color="auto"/>
      </w:divBdr>
    </w:div>
    <w:div w:id="1310280762">
      <w:bodyDiv w:val="1"/>
      <w:marLeft w:val="0"/>
      <w:marRight w:val="0"/>
      <w:marTop w:val="0"/>
      <w:marBottom w:val="0"/>
      <w:divBdr>
        <w:top w:val="none" w:sz="0" w:space="0" w:color="auto"/>
        <w:left w:val="none" w:sz="0" w:space="0" w:color="auto"/>
        <w:bottom w:val="none" w:sz="0" w:space="0" w:color="auto"/>
        <w:right w:val="none" w:sz="0" w:space="0" w:color="auto"/>
      </w:divBdr>
    </w:div>
    <w:div w:id="1314792776">
      <w:bodyDiv w:val="1"/>
      <w:marLeft w:val="0"/>
      <w:marRight w:val="0"/>
      <w:marTop w:val="0"/>
      <w:marBottom w:val="0"/>
      <w:divBdr>
        <w:top w:val="none" w:sz="0" w:space="0" w:color="auto"/>
        <w:left w:val="none" w:sz="0" w:space="0" w:color="auto"/>
        <w:bottom w:val="none" w:sz="0" w:space="0" w:color="auto"/>
        <w:right w:val="none" w:sz="0" w:space="0" w:color="auto"/>
      </w:divBdr>
    </w:div>
    <w:div w:id="1343703332">
      <w:bodyDiv w:val="1"/>
      <w:marLeft w:val="0"/>
      <w:marRight w:val="0"/>
      <w:marTop w:val="0"/>
      <w:marBottom w:val="0"/>
      <w:divBdr>
        <w:top w:val="none" w:sz="0" w:space="0" w:color="auto"/>
        <w:left w:val="none" w:sz="0" w:space="0" w:color="auto"/>
        <w:bottom w:val="none" w:sz="0" w:space="0" w:color="auto"/>
        <w:right w:val="none" w:sz="0" w:space="0" w:color="auto"/>
      </w:divBdr>
    </w:div>
    <w:div w:id="1432899479">
      <w:bodyDiv w:val="1"/>
      <w:marLeft w:val="0"/>
      <w:marRight w:val="0"/>
      <w:marTop w:val="0"/>
      <w:marBottom w:val="0"/>
      <w:divBdr>
        <w:top w:val="none" w:sz="0" w:space="0" w:color="auto"/>
        <w:left w:val="none" w:sz="0" w:space="0" w:color="auto"/>
        <w:bottom w:val="none" w:sz="0" w:space="0" w:color="auto"/>
        <w:right w:val="none" w:sz="0" w:space="0" w:color="auto"/>
      </w:divBdr>
    </w:div>
    <w:div w:id="1439371535">
      <w:bodyDiv w:val="1"/>
      <w:marLeft w:val="0"/>
      <w:marRight w:val="0"/>
      <w:marTop w:val="0"/>
      <w:marBottom w:val="0"/>
      <w:divBdr>
        <w:top w:val="none" w:sz="0" w:space="0" w:color="auto"/>
        <w:left w:val="none" w:sz="0" w:space="0" w:color="auto"/>
        <w:bottom w:val="none" w:sz="0" w:space="0" w:color="auto"/>
        <w:right w:val="none" w:sz="0" w:space="0" w:color="auto"/>
      </w:divBdr>
    </w:div>
    <w:div w:id="1455558638">
      <w:bodyDiv w:val="1"/>
      <w:marLeft w:val="0"/>
      <w:marRight w:val="0"/>
      <w:marTop w:val="0"/>
      <w:marBottom w:val="0"/>
      <w:divBdr>
        <w:top w:val="none" w:sz="0" w:space="0" w:color="auto"/>
        <w:left w:val="none" w:sz="0" w:space="0" w:color="auto"/>
        <w:bottom w:val="none" w:sz="0" w:space="0" w:color="auto"/>
        <w:right w:val="none" w:sz="0" w:space="0" w:color="auto"/>
      </w:divBdr>
    </w:div>
    <w:div w:id="1462072057">
      <w:bodyDiv w:val="1"/>
      <w:marLeft w:val="0"/>
      <w:marRight w:val="0"/>
      <w:marTop w:val="0"/>
      <w:marBottom w:val="0"/>
      <w:divBdr>
        <w:top w:val="none" w:sz="0" w:space="0" w:color="auto"/>
        <w:left w:val="none" w:sz="0" w:space="0" w:color="auto"/>
        <w:bottom w:val="none" w:sz="0" w:space="0" w:color="auto"/>
        <w:right w:val="none" w:sz="0" w:space="0" w:color="auto"/>
      </w:divBdr>
      <w:divsChild>
        <w:div w:id="639187354">
          <w:marLeft w:val="446"/>
          <w:marRight w:val="0"/>
          <w:marTop w:val="0"/>
          <w:marBottom w:val="0"/>
          <w:divBdr>
            <w:top w:val="none" w:sz="0" w:space="0" w:color="auto"/>
            <w:left w:val="none" w:sz="0" w:space="0" w:color="auto"/>
            <w:bottom w:val="none" w:sz="0" w:space="0" w:color="auto"/>
            <w:right w:val="none" w:sz="0" w:space="0" w:color="auto"/>
          </w:divBdr>
        </w:div>
      </w:divsChild>
    </w:div>
    <w:div w:id="1470708689">
      <w:bodyDiv w:val="1"/>
      <w:marLeft w:val="0"/>
      <w:marRight w:val="0"/>
      <w:marTop w:val="0"/>
      <w:marBottom w:val="0"/>
      <w:divBdr>
        <w:top w:val="none" w:sz="0" w:space="0" w:color="auto"/>
        <w:left w:val="none" w:sz="0" w:space="0" w:color="auto"/>
        <w:bottom w:val="none" w:sz="0" w:space="0" w:color="auto"/>
        <w:right w:val="none" w:sz="0" w:space="0" w:color="auto"/>
      </w:divBdr>
    </w:div>
    <w:div w:id="1476488468">
      <w:bodyDiv w:val="1"/>
      <w:marLeft w:val="0"/>
      <w:marRight w:val="0"/>
      <w:marTop w:val="0"/>
      <w:marBottom w:val="0"/>
      <w:divBdr>
        <w:top w:val="none" w:sz="0" w:space="0" w:color="auto"/>
        <w:left w:val="none" w:sz="0" w:space="0" w:color="auto"/>
        <w:bottom w:val="none" w:sz="0" w:space="0" w:color="auto"/>
        <w:right w:val="none" w:sz="0" w:space="0" w:color="auto"/>
      </w:divBdr>
    </w:div>
    <w:div w:id="1490947533">
      <w:bodyDiv w:val="1"/>
      <w:marLeft w:val="0"/>
      <w:marRight w:val="0"/>
      <w:marTop w:val="0"/>
      <w:marBottom w:val="0"/>
      <w:divBdr>
        <w:top w:val="none" w:sz="0" w:space="0" w:color="auto"/>
        <w:left w:val="none" w:sz="0" w:space="0" w:color="auto"/>
        <w:bottom w:val="none" w:sz="0" w:space="0" w:color="auto"/>
        <w:right w:val="none" w:sz="0" w:space="0" w:color="auto"/>
      </w:divBdr>
    </w:div>
    <w:div w:id="1511530986">
      <w:bodyDiv w:val="1"/>
      <w:marLeft w:val="0"/>
      <w:marRight w:val="0"/>
      <w:marTop w:val="0"/>
      <w:marBottom w:val="0"/>
      <w:divBdr>
        <w:top w:val="none" w:sz="0" w:space="0" w:color="auto"/>
        <w:left w:val="none" w:sz="0" w:space="0" w:color="auto"/>
        <w:bottom w:val="none" w:sz="0" w:space="0" w:color="auto"/>
        <w:right w:val="none" w:sz="0" w:space="0" w:color="auto"/>
      </w:divBdr>
    </w:div>
    <w:div w:id="1519346288">
      <w:bodyDiv w:val="1"/>
      <w:marLeft w:val="0"/>
      <w:marRight w:val="0"/>
      <w:marTop w:val="0"/>
      <w:marBottom w:val="0"/>
      <w:divBdr>
        <w:top w:val="none" w:sz="0" w:space="0" w:color="auto"/>
        <w:left w:val="none" w:sz="0" w:space="0" w:color="auto"/>
        <w:bottom w:val="none" w:sz="0" w:space="0" w:color="auto"/>
        <w:right w:val="none" w:sz="0" w:space="0" w:color="auto"/>
      </w:divBdr>
    </w:div>
    <w:div w:id="1600063228">
      <w:bodyDiv w:val="1"/>
      <w:marLeft w:val="0"/>
      <w:marRight w:val="0"/>
      <w:marTop w:val="0"/>
      <w:marBottom w:val="0"/>
      <w:divBdr>
        <w:top w:val="none" w:sz="0" w:space="0" w:color="auto"/>
        <w:left w:val="none" w:sz="0" w:space="0" w:color="auto"/>
        <w:bottom w:val="none" w:sz="0" w:space="0" w:color="auto"/>
        <w:right w:val="none" w:sz="0" w:space="0" w:color="auto"/>
      </w:divBdr>
    </w:div>
    <w:div w:id="1607738503">
      <w:bodyDiv w:val="1"/>
      <w:marLeft w:val="0"/>
      <w:marRight w:val="0"/>
      <w:marTop w:val="0"/>
      <w:marBottom w:val="0"/>
      <w:divBdr>
        <w:top w:val="none" w:sz="0" w:space="0" w:color="auto"/>
        <w:left w:val="none" w:sz="0" w:space="0" w:color="auto"/>
        <w:bottom w:val="none" w:sz="0" w:space="0" w:color="auto"/>
        <w:right w:val="none" w:sz="0" w:space="0" w:color="auto"/>
      </w:divBdr>
    </w:div>
    <w:div w:id="1623682041">
      <w:bodyDiv w:val="1"/>
      <w:marLeft w:val="0"/>
      <w:marRight w:val="0"/>
      <w:marTop w:val="0"/>
      <w:marBottom w:val="0"/>
      <w:divBdr>
        <w:top w:val="none" w:sz="0" w:space="0" w:color="auto"/>
        <w:left w:val="none" w:sz="0" w:space="0" w:color="auto"/>
        <w:bottom w:val="none" w:sz="0" w:space="0" w:color="auto"/>
        <w:right w:val="none" w:sz="0" w:space="0" w:color="auto"/>
      </w:divBdr>
    </w:div>
    <w:div w:id="1642731981">
      <w:bodyDiv w:val="1"/>
      <w:marLeft w:val="0"/>
      <w:marRight w:val="0"/>
      <w:marTop w:val="0"/>
      <w:marBottom w:val="0"/>
      <w:divBdr>
        <w:top w:val="none" w:sz="0" w:space="0" w:color="auto"/>
        <w:left w:val="none" w:sz="0" w:space="0" w:color="auto"/>
        <w:bottom w:val="none" w:sz="0" w:space="0" w:color="auto"/>
        <w:right w:val="none" w:sz="0" w:space="0" w:color="auto"/>
      </w:divBdr>
    </w:div>
    <w:div w:id="1674262509">
      <w:bodyDiv w:val="1"/>
      <w:marLeft w:val="0"/>
      <w:marRight w:val="0"/>
      <w:marTop w:val="0"/>
      <w:marBottom w:val="0"/>
      <w:divBdr>
        <w:top w:val="none" w:sz="0" w:space="0" w:color="auto"/>
        <w:left w:val="none" w:sz="0" w:space="0" w:color="auto"/>
        <w:bottom w:val="none" w:sz="0" w:space="0" w:color="auto"/>
        <w:right w:val="none" w:sz="0" w:space="0" w:color="auto"/>
      </w:divBdr>
    </w:div>
    <w:div w:id="1678654884">
      <w:bodyDiv w:val="1"/>
      <w:marLeft w:val="0"/>
      <w:marRight w:val="0"/>
      <w:marTop w:val="0"/>
      <w:marBottom w:val="0"/>
      <w:divBdr>
        <w:top w:val="none" w:sz="0" w:space="0" w:color="auto"/>
        <w:left w:val="none" w:sz="0" w:space="0" w:color="auto"/>
        <w:bottom w:val="none" w:sz="0" w:space="0" w:color="auto"/>
        <w:right w:val="none" w:sz="0" w:space="0" w:color="auto"/>
      </w:divBdr>
      <w:divsChild>
        <w:div w:id="670260663">
          <w:marLeft w:val="0"/>
          <w:marRight w:val="0"/>
          <w:marTop w:val="0"/>
          <w:marBottom w:val="0"/>
          <w:divBdr>
            <w:top w:val="none" w:sz="0" w:space="0" w:color="auto"/>
            <w:left w:val="none" w:sz="0" w:space="0" w:color="auto"/>
            <w:bottom w:val="none" w:sz="0" w:space="0" w:color="auto"/>
            <w:right w:val="none" w:sz="0" w:space="0" w:color="auto"/>
          </w:divBdr>
          <w:divsChild>
            <w:div w:id="713962214">
              <w:marLeft w:val="0"/>
              <w:marRight w:val="0"/>
              <w:marTop w:val="0"/>
              <w:marBottom w:val="0"/>
              <w:divBdr>
                <w:top w:val="none" w:sz="0" w:space="0" w:color="auto"/>
                <w:left w:val="none" w:sz="0" w:space="0" w:color="auto"/>
                <w:bottom w:val="none" w:sz="0" w:space="0" w:color="auto"/>
                <w:right w:val="none" w:sz="0" w:space="0" w:color="auto"/>
              </w:divBdr>
              <w:divsChild>
                <w:div w:id="2095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97688">
      <w:bodyDiv w:val="1"/>
      <w:marLeft w:val="0"/>
      <w:marRight w:val="0"/>
      <w:marTop w:val="0"/>
      <w:marBottom w:val="0"/>
      <w:divBdr>
        <w:top w:val="none" w:sz="0" w:space="0" w:color="auto"/>
        <w:left w:val="none" w:sz="0" w:space="0" w:color="auto"/>
        <w:bottom w:val="none" w:sz="0" w:space="0" w:color="auto"/>
        <w:right w:val="none" w:sz="0" w:space="0" w:color="auto"/>
      </w:divBdr>
    </w:div>
    <w:div w:id="1706713787">
      <w:bodyDiv w:val="1"/>
      <w:marLeft w:val="0"/>
      <w:marRight w:val="0"/>
      <w:marTop w:val="0"/>
      <w:marBottom w:val="0"/>
      <w:divBdr>
        <w:top w:val="none" w:sz="0" w:space="0" w:color="auto"/>
        <w:left w:val="none" w:sz="0" w:space="0" w:color="auto"/>
        <w:bottom w:val="none" w:sz="0" w:space="0" w:color="auto"/>
        <w:right w:val="none" w:sz="0" w:space="0" w:color="auto"/>
      </w:divBdr>
    </w:div>
    <w:div w:id="1712535174">
      <w:bodyDiv w:val="1"/>
      <w:marLeft w:val="0"/>
      <w:marRight w:val="0"/>
      <w:marTop w:val="0"/>
      <w:marBottom w:val="0"/>
      <w:divBdr>
        <w:top w:val="none" w:sz="0" w:space="0" w:color="auto"/>
        <w:left w:val="none" w:sz="0" w:space="0" w:color="auto"/>
        <w:bottom w:val="none" w:sz="0" w:space="0" w:color="auto"/>
        <w:right w:val="none" w:sz="0" w:space="0" w:color="auto"/>
      </w:divBdr>
    </w:div>
    <w:div w:id="1739401672">
      <w:bodyDiv w:val="1"/>
      <w:marLeft w:val="0"/>
      <w:marRight w:val="0"/>
      <w:marTop w:val="0"/>
      <w:marBottom w:val="0"/>
      <w:divBdr>
        <w:top w:val="none" w:sz="0" w:space="0" w:color="auto"/>
        <w:left w:val="none" w:sz="0" w:space="0" w:color="auto"/>
        <w:bottom w:val="none" w:sz="0" w:space="0" w:color="auto"/>
        <w:right w:val="none" w:sz="0" w:space="0" w:color="auto"/>
      </w:divBdr>
    </w:div>
    <w:div w:id="1744595769">
      <w:bodyDiv w:val="1"/>
      <w:marLeft w:val="0"/>
      <w:marRight w:val="0"/>
      <w:marTop w:val="0"/>
      <w:marBottom w:val="0"/>
      <w:divBdr>
        <w:top w:val="none" w:sz="0" w:space="0" w:color="auto"/>
        <w:left w:val="none" w:sz="0" w:space="0" w:color="auto"/>
        <w:bottom w:val="none" w:sz="0" w:space="0" w:color="auto"/>
        <w:right w:val="none" w:sz="0" w:space="0" w:color="auto"/>
      </w:divBdr>
    </w:div>
    <w:div w:id="1755661740">
      <w:bodyDiv w:val="1"/>
      <w:marLeft w:val="0"/>
      <w:marRight w:val="0"/>
      <w:marTop w:val="0"/>
      <w:marBottom w:val="0"/>
      <w:divBdr>
        <w:top w:val="none" w:sz="0" w:space="0" w:color="auto"/>
        <w:left w:val="none" w:sz="0" w:space="0" w:color="auto"/>
        <w:bottom w:val="none" w:sz="0" w:space="0" w:color="auto"/>
        <w:right w:val="none" w:sz="0" w:space="0" w:color="auto"/>
      </w:divBdr>
    </w:div>
    <w:div w:id="1758165880">
      <w:bodyDiv w:val="1"/>
      <w:marLeft w:val="0"/>
      <w:marRight w:val="0"/>
      <w:marTop w:val="0"/>
      <w:marBottom w:val="0"/>
      <w:divBdr>
        <w:top w:val="none" w:sz="0" w:space="0" w:color="auto"/>
        <w:left w:val="none" w:sz="0" w:space="0" w:color="auto"/>
        <w:bottom w:val="none" w:sz="0" w:space="0" w:color="auto"/>
        <w:right w:val="none" w:sz="0" w:space="0" w:color="auto"/>
      </w:divBdr>
    </w:div>
    <w:div w:id="1783332824">
      <w:bodyDiv w:val="1"/>
      <w:marLeft w:val="0"/>
      <w:marRight w:val="0"/>
      <w:marTop w:val="0"/>
      <w:marBottom w:val="0"/>
      <w:divBdr>
        <w:top w:val="none" w:sz="0" w:space="0" w:color="auto"/>
        <w:left w:val="none" w:sz="0" w:space="0" w:color="auto"/>
        <w:bottom w:val="none" w:sz="0" w:space="0" w:color="auto"/>
        <w:right w:val="none" w:sz="0" w:space="0" w:color="auto"/>
      </w:divBdr>
    </w:div>
    <w:div w:id="1786726447">
      <w:bodyDiv w:val="1"/>
      <w:marLeft w:val="0"/>
      <w:marRight w:val="0"/>
      <w:marTop w:val="0"/>
      <w:marBottom w:val="0"/>
      <w:divBdr>
        <w:top w:val="none" w:sz="0" w:space="0" w:color="auto"/>
        <w:left w:val="none" w:sz="0" w:space="0" w:color="auto"/>
        <w:bottom w:val="none" w:sz="0" w:space="0" w:color="auto"/>
        <w:right w:val="none" w:sz="0" w:space="0" w:color="auto"/>
      </w:divBdr>
    </w:div>
    <w:div w:id="1809781152">
      <w:bodyDiv w:val="1"/>
      <w:marLeft w:val="0"/>
      <w:marRight w:val="0"/>
      <w:marTop w:val="0"/>
      <w:marBottom w:val="0"/>
      <w:divBdr>
        <w:top w:val="none" w:sz="0" w:space="0" w:color="auto"/>
        <w:left w:val="none" w:sz="0" w:space="0" w:color="auto"/>
        <w:bottom w:val="none" w:sz="0" w:space="0" w:color="auto"/>
        <w:right w:val="none" w:sz="0" w:space="0" w:color="auto"/>
      </w:divBdr>
      <w:divsChild>
        <w:div w:id="1532912676">
          <w:marLeft w:val="0"/>
          <w:marRight w:val="0"/>
          <w:marTop w:val="0"/>
          <w:marBottom w:val="0"/>
          <w:divBdr>
            <w:top w:val="none" w:sz="0" w:space="0" w:color="auto"/>
            <w:left w:val="none" w:sz="0" w:space="0" w:color="auto"/>
            <w:bottom w:val="none" w:sz="0" w:space="0" w:color="auto"/>
            <w:right w:val="none" w:sz="0" w:space="0" w:color="auto"/>
          </w:divBdr>
          <w:divsChild>
            <w:div w:id="1725715471">
              <w:marLeft w:val="0"/>
              <w:marRight w:val="0"/>
              <w:marTop w:val="0"/>
              <w:marBottom w:val="0"/>
              <w:divBdr>
                <w:top w:val="none" w:sz="0" w:space="0" w:color="auto"/>
                <w:left w:val="none" w:sz="0" w:space="0" w:color="auto"/>
                <w:bottom w:val="none" w:sz="0" w:space="0" w:color="auto"/>
                <w:right w:val="none" w:sz="0" w:space="0" w:color="auto"/>
              </w:divBdr>
              <w:divsChild>
                <w:div w:id="873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337864">
      <w:bodyDiv w:val="1"/>
      <w:marLeft w:val="0"/>
      <w:marRight w:val="0"/>
      <w:marTop w:val="0"/>
      <w:marBottom w:val="0"/>
      <w:divBdr>
        <w:top w:val="none" w:sz="0" w:space="0" w:color="auto"/>
        <w:left w:val="none" w:sz="0" w:space="0" w:color="auto"/>
        <w:bottom w:val="none" w:sz="0" w:space="0" w:color="auto"/>
        <w:right w:val="none" w:sz="0" w:space="0" w:color="auto"/>
      </w:divBdr>
    </w:div>
    <w:div w:id="1830487271">
      <w:bodyDiv w:val="1"/>
      <w:marLeft w:val="0"/>
      <w:marRight w:val="0"/>
      <w:marTop w:val="0"/>
      <w:marBottom w:val="0"/>
      <w:divBdr>
        <w:top w:val="none" w:sz="0" w:space="0" w:color="auto"/>
        <w:left w:val="none" w:sz="0" w:space="0" w:color="auto"/>
        <w:bottom w:val="none" w:sz="0" w:space="0" w:color="auto"/>
        <w:right w:val="none" w:sz="0" w:space="0" w:color="auto"/>
      </w:divBdr>
    </w:div>
    <w:div w:id="1852715837">
      <w:bodyDiv w:val="1"/>
      <w:marLeft w:val="0"/>
      <w:marRight w:val="0"/>
      <w:marTop w:val="0"/>
      <w:marBottom w:val="0"/>
      <w:divBdr>
        <w:top w:val="none" w:sz="0" w:space="0" w:color="auto"/>
        <w:left w:val="none" w:sz="0" w:space="0" w:color="auto"/>
        <w:bottom w:val="none" w:sz="0" w:space="0" w:color="auto"/>
        <w:right w:val="none" w:sz="0" w:space="0" w:color="auto"/>
      </w:divBdr>
    </w:div>
    <w:div w:id="1853568346">
      <w:bodyDiv w:val="1"/>
      <w:marLeft w:val="0"/>
      <w:marRight w:val="0"/>
      <w:marTop w:val="0"/>
      <w:marBottom w:val="0"/>
      <w:divBdr>
        <w:top w:val="none" w:sz="0" w:space="0" w:color="auto"/>
        <w:left w:val="none" w:sz="0" w:space="0" w:color="auto"/>
        <w:bottom w:val="none" w:sz="0" w:space="0" w:color="auto"/>
        <w:right w:val="none" w:sz="0" w:space="0" w:color="auto"/>
      </w:divBdr>
    </w:div>
    <w:div w:id="1912034608">
      <w:bodyDiv w:val="1"/>
      <w:marLeft w:val="0"/>
      <w:marRight w:val="0"/>
      <w:marTop w:val="0"/>
      <w:marBottom w:val="0"/>
      <w:divBdr>
        <w:top w:val="none" w:sz="0" w:space="0" w:color="auto"/>
        <w:left w:val="none" w:sz="0" w:space="0" w:color="auto"/>
        <w:bottom w:val="none" w:sz="0" w:space="0" w:color="auto"/>
        <w:right w:val="none" w:sz="0" w:space="0" w:color="auto"/>
      </w:divBdr>
    </w:div>
    <w:div w:id="1913661264">
      <w:bodyDiv w:val="1"/>
      <w:marLeft w:val="0"/>
      <w:marRight w:val="0"/>
      <w:marTop w:val="0"/>
      <w:marBottom w:val="0"/>
      <w:divBdr>
        <w:top w:val="none" w:sz="0" w:space="0" w:color="auto"/>
        <w:left w:val="none" w:sz="0" w:space="0" w:color="auto"/>
        <w:bottom w:val="none" w:sz="0" w:space="0" w:color="auto"/>
        <w:right w:val="none" w:sz="0" w:space="0" w:color="auto"/>
      </w:divBdr>
    </w:div>
    <w:div w:id="1951667079">
      <w:bodyDiv w:val="1"/>
      <w:marLeft w:val="0"/>
      <w:marRight w:val="0"/>
      <w:marTop w:val="0"/>
      <w:marBottom w:val="0"/>
      <w:divBdr>
        <w:top w:val="none" w:sz="0" w:space="0" w:color="auto"/>
        <w:left w:val="none" w:sz="0" w:space="0" w:color="auto"/>
        <w:bottom w:val="none" w:sz="0" w:space="0" w:color="auto"/>
        <w:right w:val="none" w:sz="0" w:space="0" w:color="auto"/>
      </w:divBdr>
    </w:div>
    <w:div w:id="1955558441">
      <w:bodyDiv w:val="1"/>
      <w:marLeft w:val="0"/>
      <w:marRight w:val="0"/>
      <w:marTop w:val="0"/>
      <w:marBottom w:val="0"/>
      <w:divBdr>
        <w:top w:val="none" w:sz="0" w:space="0" w:color="auto"/>
        <w:left w:val="none" w:sz="0" w:space="0" w:color="auto"/>
        <w:bottom w:val="none" w:sz="0" w:space="0" w:color="auto"/>
        <w:right w:val="none" w:sz="0" w:space="0" w:color="auto"/>
      </w:divBdr>
    </w:div>
    <w:div w:id="1957634206">
      <w:bodyDiv w:val="1"/>
      <w:marLeft w:val="0"/>
      <w:marRight w:val="0"/>
      <w:marTop w:val="0"/>
      <w:marBottom w:val="0"/>
      <w:divBdr>
        <w:top w:val="none" w:sz="0" w:space="0" w:color="auto"/>
        <w:left w:val="none" w:sz="0" w:space="0" w:color="auto"/>
        <w:bottom w:val="none" w:sz="0" w:space="0" w:color="auto"/>
        <w:right w:val="none" w:sz="0" w:space="0" w:color="auto"/>
      </w:divBdr>
    </w:div>
    <w:div w:id="1968316845">
      <w:bodyDiv w:val="1"/>
      <w:marLeft w:val="0"/>
      <w:marRight w:val="0"/>
      <w:marTop w:val="0"/>
      <w:marBottom w:val="0"/>
      <w:divBdr>
        <w:top w:val="none" w:sz="0" w:space="0" w:color="auto"/>
        <w:left w:val="none" w:sz="0" w:space="0" w:color="auto"/>
        <w:bottom w:val="none" w:sz="0" w:space="0" w:color="auto"/>
        <w:right w:val="none" w:sz="0" w:space="0" w:color="auto"/>
      </w:divBdr>
    </w:div>
    <w:div w:id="1977640326">
      <w:bodyDiv w:val="1"/>
      <w:marLeft w:val="0"/>
      <w:marRight w:val="0"/>
      <w:marTop w:val="0"/>
      <w:marBottom w:val="0"/>
      <w:divBdr>
        <w:top w:val="none" w:sz="0" w:space="0" w:color="auto"/>
        <w:left w:val="none" w:sz="0" w:space="0" w:color="auto"/>
        <w:bottom w:val="none" w:sz="0" w:space="0" w:color="auto"/>
        <w:right w:val="none" w:sz="0" w:space="0" w:color="auto"/>
      </w:divBdr>
    </w:div>
    <w:div w:id="2052268250">
      <w:bodyDiv w:val="1"/>
      <w:marLeft w:val="0"/>
      <w:marRight w:val="0"/>
      <w:marTop w:val="0"/>
      <w:marBottom w:val="0"/>
      <w:divBdr>
        <w:top w:val="none" w:sz="0" w:space="0" w:color="auto"/>
        <w:left w:val="none" w:sz="0" w:space="0" w:color="auto"/>
        <w:bottom w:val="none" w:sz="0" w:space="0" w:color="auto"/>
        <w:right w:val="none" w:sz="0" w:space="0" w:color="auto"/>
      </w:divBdr>
    </w:div>
    <w:div w:id="2075738878">
      <w:bodyDiv w:val="1"/>
      <w:marLeft w:val="0"/>
      <w:marRight w:val="0"/>
      <w:marTop w:val="0"/>
      <w:marBottom w:val="0"/>
      <w:divBdr>
        <w:top w:val="none" w:sz="0" w:space="0" w:color="auto"/>
        <w:left w:val="none" w:sz="0" w:space="0" w:color="auto"/>
        <w:bottom w:val="none" w:sz="0" w:space="0" w:color="auto"/>
        <w:right w:val="none" w:sz="0" w:space="0" w:color="auto"/>
      </w:divBdr>
    </w:div>
    <w:div w:id="2088264124">
      <w:bodyDiv w:val="1"/>
      <w:marLeft w:val="0"/>
      <w:marRight w:val="0"/>
      <w:marTop w:val="0"/>
      <w:marBottom w:val="0"/>
      <w:divBdr>
        <w:top w:val="none" w:sz="0" w:space="0" w:color="auto"/>
        <w:left w:val="none" w:sz="0" w:space="0" w:color="auto"/>
        <w:bottom w:val="none" w:sz="0" w:space="0" w:color="auto"/>
        <w:right w:val="none" w:sz="0" w:space="0" w:color="auto"/>
      </w:divBdr>
    </w:div>
    <w:div w:id="2104916079">
      <w:bodyDiv w:val="1"/>
      <w:marLeft w:val="0"/>
      <w:marRight w:val="0"/>
      <w:marTop w:val="0"/>
      <w:marBottom w:val="0"/>
      <w:divBdr>
        <w:top w:val="none" w:sz="0" w:space="0" w:color="auto"/>
        <w:left w:val="none" w:sz="0" w:space="0" w:color="auto"/>
        <w:bottom w:val="none" w:sz="0" w:space="0" w:color="auto"/>
        <w:right w:val="none" w:sz="0" w:space="0" w:color="auto"/>
      </w:divBdr>
    </w:div>
    <w:div w:id="2109307237">
      <w:bodyDiv w:val="1"/>
      <w:marLeft w:val="0"/>
      <w:marRight w:val="0"/>
      <w:marTop w:val="0"/>
      <w:marBottom w:val="0"/>
      <w:divBdr>
        <w:top w:val="none" w:sz="0" w:space="0" w:color="auto"/>
        <w:left w:val="none" w:sz="0" w:space="0" w:color="auto"/>
        <w:bottom w:val="none" w:sz="0" w:space="0" w:color="auto"/>
        <w:right w:val="none" w:sz="0" w:space="0" w:color="auto"/>
      </w:divBdr>
    </w:div>
    <w:div w:id="2110226298">
      <w:bodyDiv w:val="1"/>
      <w:marLeft w:val="0"/>
      <w:marRight w:val="0"/>
      <w:marTop w:val="0"/>
      <w:marBottom w:val="0"/>
      <w:divBdr>
        <w:top w:val="none" w:sz="0" w:space="0" w:color="auto"/>
        <w:left w:val="none" w:sz="0" w:space="0" w:color="auto"/>
        <w:bottom w:val="none" w:sz="0" w:space="0" w:color="auto"/>
        <w:right w:val="none" w:sz="0" w:space="0" w:color="auto"/>
      </w:divBdr>
    </w:div>
    <w:div w:id="2115661463">
      <w:bodyDiv w:val="1"/>
      <w:marLeft w:val="0"/>
      <w:marRight w:val="0"/>
      <w:marTop w:val="0"/>
      <w:marBottom w:val="0"/>
      <w:divBdr>
        <w:top w:val="none" w:sz="0" w:space="0" w:color="auto"/>
        <w:left w:val="none" w:sz="0" w:space="0" w:color="auto"/>
        <w:bottom w:val="none" w:sz="0" w:space="0" w:color="auto"/>
        <w:right w:val="none" w:sz="0" w:space="0" w:color="auto"/>
      </w:divBdr>
    </w:div>
    <w:div w:id="2125148698">
      <w:bodyDiv w:val="1"/>
      <w:marLeft w:val="0"/>
      <w:marRight w:val="0"/>
      <w:marTop w:val="0"/>
      <w:marBottom w:val="0"/>
      <w:divBdr>
        <w:top w:val="none" w:sz="0" w:space="0" w:color="auto"/>
        <w:left w:val="none" w:sz="0" w:space="0" w:color="auto"/>
        <w:bottom w:val="none" w:sz="0" w:space="0" w:color="auto"/>
        <w:right w:val="none" w:sz="0" w:space="0" w:color="auto"/>
      </w:divBdr>
      <w:divsChild>
        <w:div w:id="1518813625">
          <w:marLeft w:val="0"/>
          <w:marRight w:val="0"/>
          <w:marTop w:val="0"/>
          <w:marBottom w:val="0"/>
          <w:divBdr>
            <w:top w:val="none" w:sz="0" w:space="0" w:color="auto"/>
            <w:left w:val="none" w:sz="0" w:space="0" w:color="auto"/>
            <w:bottom w:val="none" w:sz="0" w:space="0" w:color="auto"/>
            <w:right w:val="none" w:sz="0" w:space="0" w:color="auto"/>
          </w:divBdr>
          <w:divsChild>
            <w:div w:id="1998410366">
              <w:marLeft w:val="0"/>
              <w:marRight w:val="0"/>
              <w:marTop w:val="0"/>
              <w:marBottom w:val="0"/>
              <w:divBdr>
                <w:top w:val="none" w:sz="0" w:space="0" w:color="auto"/>
                <w:left w:val="none" w:sz="0" w:space="0" w:color="auto"/>
                <w:bottom w:val="none" w:sz="0" w:space="0" w:color="auto"/>
                <w:right w:val="none" w:sz="0" w:space="0" w:color="auto"/>
              </w:divBdr>
              <w:divsChild>
                <w:div w:id="15863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4309</Words>
  <Characters>24564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Ndey Isatou Jobe</dc:creator>
  <cp:keywords/>
  <dc:description/>
  <cp:lastModifiedBy>Ndey Isatou Jobe</cp:lastModifiedBy>
  <cp:revision>2</cp:revision>
  <dcterms:created xsi:type="dcterms:W3CDTF">2024-12-03T01:54:00Z</dcterms:created>
  <dcterms:modified xsi:type="dcterms:W3CDTF">2024-12-03T01:54:00Z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5c6e0f55,58f4c0cd,61711e81</vt:lpwstr>
  </property>
  <property fmtid="{D5CDD505-2E9C-101B-9397-08002B2CF9AE}" pid="3" name="ClassificationContentMarkingFooterFontProps">
    <vt:lpwstr>#000000,8,Calibri</vt:lpwstr>
  </property>
  <property fmtid="{D5CDD505-2E9C-101B-9397-08002B2CF9AE}" pid="4" name="ClassificationContentMarkingFooterText">
    <vt:lpwstr>Internal</vt:lpwstr>
  </property>
  <property fmtid="{D5CDD505-2E9C-101B-9397-08002B2CF9AE}" pid="5" name="MSIP_Label_41d70f45-c407-47bb-9e68-e4c05c5dab1d_Enabled">
    <vt:lpwstr>true</vt:lpwstr>
  </property>
  <property fmtid="{D5CDD505-2E9C-101B-9397-08002B2CF9AE}" pid="6" name="MSIP_Label_41d70f45-c407-47bb-9e68-e4c05c5dab1d_SetDate">
    <vt:lpwstr>2024-11-20T07:39:10Z</vt:lpwstr>
  </property>
  <property fmtid="{D5CDD505-2E9C-101B-9397-08002B2CF9AE}" pid="7" name="MSIP_Label_41d70f45-c407-47bb-9e68-e4c05c5dab1d_Method">
    <vt:lpwstr>Privileged</vt:lpwstr>
  </property>
  <property fmtid="{D5CDD505-2E9C-101B-9397-08002B2CF9AE}" pid="8" name="MSIP_Label_41d70f45-c407-47bb-9e68-e4c05c5dab1d_Name">
    <vt:lpwstr>41d70f45-c407-47bb-9e68-e4c05c5dab1d</vt:lpwstr>
  </property>
  <property fmtid="{D5CDD505-2E9C-101B-9397-08002B2CF9AE}" pid="9" name="MSIP_Label_41d70f45-c407-47bb-9e68-e4c05c5dab1d_SiteId">
    <vt:lpwstr>706c5db9-5278-483b-b622-70084f823a12</vt:lpwstr>
  </property>
  <property fmtid="{D5CDD505-2E9C-101B-9397-08002B2CF9AE}" pid="10" name="MSIP_Label_41d70f45-c407-47bb-9e68-e4c05c5dab1d_ActionId">
    <vt:lpwstr>8500dc6c-378a-49a0-ac69-a90787a134de</vt:lpwstr>
  </property>
  <property fmtid="{D5CDD505-2E9C-101B-9397-08002B2CF9AE}" pid="11" name="MSIP_Label_41d70f45-c407-47bb-9e68-e4c05c5dab1d_ContentBits">
    <vt:lpwstr>2</vt:lpwstr>
  </property>
</Properties>
</file>