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F7322D">
      <w:pPr>
        <w:spacing w:after="0" w:line="240" w:lineRule="auto"/>
        <w:jc w:val="right"/>
        <w:rPr>
          <w:color w:val="auto"/>
        </w:rPr>
      </w:pPr>
      <w:r>
        <w:rPr>
          <w:color w:val="auto"/>
        </w:rPr>
        <mc:AlternateContent>
          <mc:Choice Requires="wpg">
            <w:drawing>
              <wp:inline distT="0" distB="0" distL="0" distR="0">
                <wp:extent cx="972820" cy="563880"/>
                <wp:effectExtent l="4445" t="0" r="13335" b="45720"/>
                <wp:docPr id="344" name="Group 344"/>
                <wp:cNvGraphicFramePr/>
                <a:graphic xmlns:a="http://schemas.openxmlformats.org/drawingml/2006/main">
                  <a:graphicData uri="http://schemas.microsoft.com/office/word/2010/wordprocessingGroup">
                    <wpg:wgp>
                      <wpg:cNvGrpSpPr/>
                      <wpg:grpSpPr>
                        <a:xfrm>
                          <a:off x="0" y="0"/>
                          <a:ext cx="972904" cy="563921"/>
                          <a:chOff x="0" y="0"/>
                          <a:chExt cx="972904" cy="563921"/>
                        </a:xfrm>
                      </wpg:grpSpPr>
                      <pic:pic xmlns:pic="http://schemas.openxmlformats.org/drawingml/2006/picture">
                        <pic:nvPicPr>
                          <pic:cNvPr id="407" name="Picture 407"/>
                          <pic:cNvPicPr/>
                        </pic:nvPicPr>
                        <pic:blipFill>
                          <a:blip r:embed="rId7"/>
                          <a:stretch>
                            <a:fillRect/>
                          </a:stretch>
                        </pic:blipFill>
                        <pic:spPr>
                          <a:xfrm>
                            <a:off x="-4457" y="202566"/>
                            <a:ext cx="381000" cy="362712"/>
                          </a:xfrm>
                          <a:prstGeom prst="rect">
                            <a:avLst/>
                          </a:prstGeom>
                        </pic:spPr>
                      </pic:pic>
                      <wps:wsp>
                        <wps:cNvPr id="55" name="Shape 55"/>
                        <wps:cNvSpPr/>
                        <wps:spPr>
                          <a:xfrm>
                            <a:off x="22918" y="0"/>
                            <a:ext cx="949985" cy="222212"/>
                          </a:xfrm>
                          <a:custGeom>
                            <a:avLst/>
                            <a:gdLst/>
                            <a:ahLst/>
                            <a:cxnLst/>
                            <a:rect l="0" t="0" r="0" b="0"/>
                            <a:pathLst>
                              <a:path w="949985" h="222212">
                                <a:moveTo>
                                  <a:pt x="949985" y="0"/>
                                </a:moveTo>
                                <a:cubicBezTo>
                                  <a:pt x="759549" y="75159"/>
                                  <a:pt x="576148" y="147536"/>
                                  <a:pt x="389001" y="221399"/>
                                </a:cubicBezTo>
                                <a:cubicBezTo>
                                  <a:pt x="389319" y="222212"/>
                                  <a:pt x="384213" y="213462"/>
                                  <a:pt x="382664" y="204114"/>
                                </a:cubicBezTo>
                                <a:cubicBezTo>
                                  <a:pt x="362521" y="82969"/>
                                  <a:pt x="302565" y="39599"/>
                                  <a:pt x="181000" y="62522"/>
                                </a:cubicBezTo>
                                <a:cubicBezTo>
                                  <a:pt x="121984" y="73660"/>
                                  <a:pt x="63919" y="89891"/>
                                  <a:pt x="5423" y="103810"/>
                                </a:cubicBezTo>
                                <a:cubicBezTo>
                                  <a:pt x="3619" y="98450"/>
                                  <a:pt x="1803" y="93091"/>
                                  <a:pt x="0" y="87732"/>
                                </a:cubicBezTo>
                                <a:cubicBezTo>
                                  <a:pt x="76352" y="69037"/>
                                  <a:pt x="151867" y="45060"/>
                                  <a:pt x="229235" y="32944"/>
                                </a:cubicBezTo>
                                <a:cubicBezTo>
                                  <a:pt x="333464" y="16637"/>
                                  <a:pt x="414998" y="52261"/>
                                  <a:pt x="450774" y="166916"/>
                                </a:cubicBezTo>
                                <a:cubicBezTo>
                                  <a:pt x="612978" y="93586"/>
                                  <a:pt x="770903" y="25057"/>
                                  <a:pt x="949985" y="0"/>
                                </a:cubicBezTo>
                                <a:close/>
                              </a:path>
                            </a:pathLst>
                          </a:custGeom>
                          <a:ln w="0" cap="flat">
                            <a:miter lim="127000"/>
                          </a:ln>
                        </wps:spPr>
                        <wps:style>
                          <a:lnRef idx="0">
                            <a:srgbClr val="000000">
                              <a:alpha val="0"/>
                            </a:srgbClr>
                          </a:lnRef>
                          <a:fillRef idx="1">
                            <a:srgbClr val="A349A4"/>
                          </a:fillRef>
                          <a:effectRef idx="0">
                            <a:scrgbClr r="0" g="0" b="0"/>
                          </a:effectRef>
                          <a:fontRef idx="none"/>
                        </wps:style>
                        <wps:bodyPr/>
                      </wps:wsp>
                      <wps:wsp>
                        <wps:cNvPr id="56" name="Rectangle 56"/>
                        <wps:cNvSpPr/>
                        <wps:spPr>
                          <a:xfrm>
                            <a:off x="455392" y="189319"/>
                            <a:ext cx="453305" cy="494711"/>
                          </a:xfrm>
                          <a:prstGeom prst="rect">
                            <a:avLst/>
                          </a:prstGeom>
                          <a:ln>
                            <a:noFill/>
                          </a:ln>
                        </wps:spPr>
                        <wps:txbx>
                          <w:txbxContent>
                            <w:p w14:paraId="77991680">
                              <w:r>
                                <w:rPr>
                                  <w:rFonts w:ascii="Van Dijk" w:hAnsi="Van Dijk" w:eastAsia="Van Dijk" w:cs="Van Dijk"/>
                                  <w:b/>
                                  <w:color w:val="E30613"/>
                                  <w:sz w:val="46"/>
                                </w:rPr>
                                <w:t>IRI</w:t>
                              </w:r>
                            </w:p>
                          </w:txbxContent>
                        </wps:txbx>
                        <wps:bodyPr horzOverflow="overflow" vert="horz" lIns="0" tIns="0" rIns="0" bIns="0" rtlCol="0">
                          <a:noAutofit/>
                        </wps:bodyPr>
                      </wps:wsp>
                    </wpg:wgp>
                  </a:graphicData>
                </a:graphic>
              </wp:inline>
            </w:drawing>
          </mc:Choice>
          <mc:Fallback>
            <w:pict>
              <v:group id="_x0000_s1026" o:spid="_x0000_s1026" o:spt="203" style="height:44.4pt;width:76.6pt;" coordsize="972904,563921" o:gfxdata="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">
                <o:lock v:ext="edit" aspectratio="f"/>
                <v:shape id="_x0000_s1026" o:spid="_x0000_s1026" o:spt="75" type="#_x0000_t75" style="position:absolute;left:-4457;top:202566;height:362712;width:381000;" filled="f" o:preferrelative="t" stroked="f" coordsize="21600,21600" o:gfxdata="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m8zu74A&#10;AADcAAAADwAAAAAAAAABACAAAAAiAAAAZHJzL2Rvd25yZXYueG1sUEsBAhQAFAAAAAgAh07iQDMv&#10;BZ47AAAAOQAAABAAAAAAAAAAAQAgAAAADQEAAGRycy9zaGFwZXhtbC54bWxQSwUGAAAAAAYABgBb&#10;AQAAtwMAAAAA&#10;">
                  <v:fill on="f" focussize="0,0"/>
                  <v:stroke on="f"/>
                  <v:imagedata r:id="rId7" o:title=""/>
                  <o:lock v:ext="edit" aspectratio="f"/>
                </v:shape>
                <v:shape id="Shape 55" o:spid="_x0000_s1026" o:spt="100" style="position:absolute;left:22918;top:0;height:222212;width:949985;" fillcolor="#A349A4" filled="t" stroked="f" coordsize="949985,222212" o:gfxdata="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euTNvQAA&#10;ANsAAAAPAAAAAAAAAAEAIAAAACIAAABkcnMvZG93bnJldi54bWxQSwECFAAUAAAACACHTuJAMy8F&#10;njsAAAA5AAAAEAAAAAAAAAABACAAAAAMAQAAZHJzL3NoYXBleG1sLnhtbFBLBQYAAAAABgAGAFsB&#10;AAC2AwAAAAA=&#10;" path="m949985,0c759549,75159,576148,147536,389001,221399c389319,222212,384213,213462,382664,204114c362521,82969,302565,39599,181000,62522c121984,73660,63919,89891,5423,103810c3619,98450,1803,93091,0,87732c76352,69037,151867,45060,229235,32944c333464,16637,414998,52261,450774,166916c612978,93586,770903,25057,949985,0xe">
                  <v:fill on="t" focussize="0,0"/>
                  <v:stroke on="f" weight="0pt" miterlimit="1" joinstyle="miter"/>
                  <v:imagedata o:title=""/>
                  <o:lock v:ext="edit" aspectratio="f"/>
                </v:shape>
                <v:rect id="_x0000_s1026" o:spid="_x0000_s1026" o:spt="1" style="position:absolute;left:455392;top:189319;height:494711;width:453305;" filled="f" stroked="f" coordsize="21600,21600" o:gfxdata="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sAJSC/&#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7991680">
                        <w:r>
                          <w:rPr>
                            <w:rFonts w:ascii="Van Dijk" w:hAnsi="Van Dijk" w:eastAsia="Van Dijk" w:cs="Van Dijk"/>
                            <w:b/>
                            <w:color w:val="E30613"/>
                            <w:sz w:val="46"/>
                          </w:rPr>
                          <w:t>IRI</w:t>
                        </w:r>
                      </w:p>
                    </w:txbxContent>
                  </v:textbox>
                </v:rect>
                <w10:wrap type="none"/>
                <w10:anchorlock/>
              </v:group>
            </w:pict>
          </mc:Fallback>
        </mc:AlternateContent>
      </w:r>
      <w:r>
        <w:rPr>
          <w:b/>
          <w:color w:val="auto"/>
          <w:sz w:val="48"/>
        </w:rPr>
        <w:t xml:space="preserve"> INEZA REF</w:t>
      </w:r>
      <w:bookmarkStart w:id="0" w:name="_GoBack"/>
      <w:bookmarkEnd w:id="0"/>
      <w:r>
        <w:rPr>
          <w:b/>
          <w:color w:val="auto"/>
          <w:sz w:val="48"/>
        </w:rPr>
        <w:t>UGEES INITIATIVE (IRI)</w:t>
      </w:r>
    </w:p>
    <w:p w14:paraId="292CB76C">
      <w:pPr>
        <w:tabs>
          <w:tab w:val="center" w:pos="3180"/>
        </w:tabs>
        <w:spacing w:after="0" w:line="240" w:lineRule="auto"/>
        <w:ind w:left="720"/>
        <w:rPr>
          <w:color w:val="auto"/>
        </w:rPr>
      </w:pPr>
      <w:r>
        <w:rPr>
          <w:rFonts w:ascii="Times New Roman" w:hAnsi="Times New Roman" w:eastAsia="Times New Roman" w:cs="Times New Roman"/>
          <w:b/>
          <w:i/>
          <w:color w:val="auto"/>
          <w:sz w:val="11"/>
        </w:rPr>
        <w:t>Donate for Refugees</w:t>
      </w:r>
    </w:p>
    <w:p w14:paraId="53B7737F">
      <w:pPr>
        <w:spacing w:after="0" w:line="240" w:lineRule="auto"/>
        <w:ind w:right="-130"/>
        <w:rPr>
          <w:rFonts w:ascii="Arial Narrow" w:hAnsi="Arial Narrow"/>
          <w:i/>
          <w:iCs/>
          <w:color w:val="auto"/>
          <w:sz w:val="16"/>
          <w:szCs w:val="16"/>
        </w:rPr>
      </w:pPr>
    </w:p>
    <w:p w14:paraId="39D0B534">
      <w:pPr>
        <w:spacing w:line="360" w:lineRule="auto"/>
        <w:jc w:val="center"/>
        <w:rPr>
          <w:rFonts w:cs="Calibri"/>
          <w:b/>
          <w:bCs/>
          <w:color w:val="auto"/>
          <w:sz w:val="20"/>
          <w:szCs w:val="20"/>
        </w:rPr>
      </w:pPr>
    </w:p>
    <w:p w14:paraId="59C2AEF3">
      <w:pPr>
        <w:spacing w:line="360" w:lineRule="auto"/>
        <w:jc w:val="center"/>
        <w:rPr>
          <w:rFonts w:cs="Calibri"/>
          <w:b/>
          <w:bCs/>
          <w:color w:val="auto"/>
          <w:sz w:val="48"/>
          <w:szCs w:val="48"/>
        </w:rPr>
      </w:pPr>
    </w:p>
    <w:p w14:paraId="18668D62">
      <w:pPr>
        <w:spacing w:line="360" w:lineRule="auto"/>
        <w:jc w:val="center"/>
        <w:rPr>
          <w:rFonts w:cs="Calibri"/>
          <w:b/>
          <w:bCs/>
          <w:color w:val="auto"/>
          <w:sz w:val="48"/>
          <w:szCs w:val="48"/>
        </w:rPr>
      </w:pPr>
    </w:p>
    <w:p w14:paraId="4AE8EA21">
      <w:pPr>
        <w:spacing w:line="360" w:lineRule="auto"/>
        <w:jc w:val="center"/>
        <w:rPr>
          <w:rFonts w:hint="default"/>
          <w:b/>
          <w:color w:val="auto"/>
          <w:sz w:val="44"/>
          <w:szCs w:val="44"/>
          <w:lang w:val="en-US"/>
        </w:rPr>
      </w:pPr>
      <w:r>
        <w:rPr>
          <w:b/>
          <w:color w:val="auto"/>
          <w:sz w:val="44"/>
          <w:szCs w:val="44"/>
        </w:rPr>
        <w:t xml:space="preserve">WORK PLAN </w:t>
      </w:r>
      <w:r>
        <w:rPr>
          <w:rFonts w:hint="default"/>
          <w:b/>
          <w:color w:val="auto"/>
          <w:sz w:val="44"/>
          <w:szCs w:val="44"/>
          <w:lang w:val="en-US"/>
        </w:rPr>
        <w:t>AND BUDGET FOR 5 YEARS</w:t>
      </w:r>
    </w:p>
    <w:p w14:paraId="703911C1">
      <w:pPr>
        <w:spacing w:line="360" w:lineRule="auto"/>
        <w:jc w:val="center"/>
        <w:rPr>
          <w:b/>
          <w:color w:val="auto"/>
          <w:sz w:val="44"/>
          <w:szCs w:val="44"/>
        </w:rPr>
      </w:pPr>
    </w:p>
    <w:p w14:paraId="304EAC04">
      <w:pPr>
        <w:spacing w:line="360" w:lineRule="auto"/>
        <w:jc w:val="center"/>
        <w:rPr>
          <w:rFonts w:hint="default"/>
          <w:b/>
          <w:color w:val="auto"/>
          <w:sz w:val="44"/>
          <w:szCs w:val="44"/>
          <w:lang w:val="en-US"/>
        </w:rPr>
      </w:pPr>
      <w:r>
        <w:rPr>
          <w:b/>
          <w:color w:val="auto"/>
          <w:sz w:val="44"/>
          <w:szCs w:val="44"/>
        </w:rPr>
        <w:t>20</w:t>
      </w:r>
      <w:r>
        <w:rPr>
          <w:rFonts w:hint="default"/>
          <w:b/>
          <w:color w:val="auto"/>
          <w:sz w:val="44"/>
          <w:szCs w:val="44"/>
          <w:lang w:val="en-US"/>
        </w:rPr>
        <w:t>25-</w:t>
      </w:r>
      <w:r>
        <w:rPr>
          <w:b/>
          <w:color w:val="auto"/>
          <w:sz w:val="44"/>
          <w:szCs w:val="44"/>
        </w:rPr>
        <w:t>20</w:t>
      </w:r>
      <w:r>
        <w:rPr>
          <w:rFonts w:hint="default"/>
          <w:b/>
          <w:color w:val="auto"/>
          <w:sz w:val="44"/>
          <w:szCs w:val="44"/>
          <w:lang w:val="en-US"/>
        </w:rPr>
        <w:t>30</w:t>
      </w:r>
    </w:p>
    <w:p w14:paraId="678B83ED">
      <w:pPr>
        <w:widowControl/>
        <w:suppressAutoHyphens w:val="0"/>
        <w:spacing w:after="160" w:line="259" w:lineRule="auto"/>
        <w:rPr>
          <w:b/>
          <w:color w:val="auto"/>
          <w:sz w:val="48"/>
          <w:szCs w:val="48"/>
          <w:u w:val="single"/>
        </w:rPr>
      </w:pPr>
      <w:r>
        <w:rPr>
          <w:b/>
          <w:color w:val="auto"/>
          <w:sz w:val="48"/>
          <w:szCs w:val="48"/>
          <w:u w:val="single"/>
        </w:rPr>
        <w:br w:type="page"/>
      </w:r>
    </w:p>
    <w:p w14:paraId="42CE4471">
      <w:pPr>
        <w:pStyle w:val="2"/>
        <w:numPr>
          <w:ilvl w:val="0"/>
          <w:numId w:val="1"/>
        </w:numPr>
        <w:spacing w:after="240" w:line="360" w:lineRule="auto"/>
        <w:rPr>
          <w:rFonts w:hint="default" w:ascii="Bookman Old Style" w:hAnsi="Bookman Old Style" w:cs="Bookman Old Style"/>
          <w:b/>
          <w:bCs/>
          <w:color w:val="auto"/>
          <w:sz w:val="24"/>
          <w:szCs w:val="24"/>
        </w:rPr>
      </w:pPr>
      <w:r>
        <w:rPr>
          <w:rFonts w:hint="default" w:ascii="Bookman Old Style" w:hAnsi="Bookman Old Style" w:cs="Bookman Old Style"/>
          <w:b/>
          <w:bCs/>
          <w:color w:val="auto"/>
          <w:sz w:val="24"/>
          <w:szCs w:val="24"/>
        </w:rPr>
        <w:t>Introduction</w:t>
      </w:r>
    </w:p>
    <w:p w14:paraId="7EA2C48C">
      <w:pPr>
        <w:keepNext w:val="0"/>
        <w:keepLines w:val="0"/>
        <w:widowControl/>
        <w:suppressLineNumbers w:val="0"/>
        <w:jc w:val="both"/>
        <w:rPr>
          <w:rFonts w:hint="default" w:ascii="Bookman Old Style" w:hAnsi="Bookman Old Style" w:eastAsia="Arial Unicode MS" w:cs="Bookman Old Style"/>
          <w:b/>
          <w:bCs/>
          <w:color w:val="auto"/>
          <w:kern w:val="1"/>
          <w:sz w:val="24"/>
          <w:szCs w:val="24"/>
          <w:lang w:val="en-US" w:eastAsia="en-US" w:bidi="ar-SA"/>
        </w:rPr>
      </w:pPr>
      <w:r>
        <w:rPr>
          <w:rFonts w:hint="default" w:ascii="Bookman Old Style" w:hAnsi="Bookman Old Style" w:eastAsia="Arial Unicode MS" w:cs="Bookman Old Style"/>
          <w:color w:val="auto"/>
          <w:kern w:val="1"/>
          <w:sz w:val="24"/>
          <w:szCs w:val="24"/>
          <w:lang w:val="en-US" w:eastAsia="en-US" w:bidi="ar-SA"/>
        </w:rPr>
        <w:t xml:space="preserve">Ineza Refugees Initiative  - Uganda is an independent not-for-profit organization incorporated with the Uganda Registration Services Bureau (URSB), under section 18 (3) of the Companies Act 2012, </w:t>
      </w:r>
      <w:r>
        <w:rPr>
          <w:rFonts w:hint="default" w:ascii="Bookman Old Style" w:hAnsi="Bookman Old Style" w:eastAsia="Arial Unicode MS" w:cs="Bookman Old Style"/>
          <w:color w:val="auto"/>
          <w:kern w:val="1"/>
          <w:sz w:val="24"/>
          <w:szCs w:val="24"/>
          <w:lang w:val="en-US" w:eastAsia="zh-CN" w:bidi="ar-SA"/>
        </w:rPr>
        <w:t xml:space="preserve">Registration </w:t>
      </w:r>
      <w:r>
        <w:rPr>
          <w:rFonts w:hint="default" w:ascii="Bookman Old Style" w:hAnsi="Bookman Old Style" w:eastAsia="Arial Unicode MS" w:cs="Bookman Old Style"/>
          <w:b/>
          <w:bCs/>
          <w:color w:val="auto"/>
          <w:kern w:val="1"/>
          <w:sz w:val="24"/>
          <w:szCs w:val="24"/>
          <w:lang w:val="en-US" w:eastAsia="zh-CN" w:bidi="ar-SA"/>
        </w:rPr>
        <w:t>No: 80034850054909.</w:t>
      </w:r>
    </w:p>
    <w:p w14:paraId="1D689157">
      <w:pPr>
        <w:spacing w:line="240" w:lineRule="auto"/>
        <w:jc w:val="both"/>
        <w:rPr>
          <w:rFonts w:hint="default" w:ascii="Bookman Old Style" w:hAnsi="Bookman Old Style" w:cs="Bookman Old Style"/>
          <w:b/>
          <w:bCs/>
          <w:color w:val="auto"/>
          <w:sz w:val="24"/>
          <w:szCs w:val="24"/>
        </w:rPr>
      </w:pPr>
    </w:p>
    <w:p w14:paraId="0500FA81">
      <w:pPr>
        <w:spacing w:line="240" w:lineRule="auto"/>
        <w:jc w:val="both"/>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rPr>
        <w:t xml:space="preserve">Development-oriented people who are determined to contribute towards sustainable development by empowering </w:t>
      </w:r>
      <w:r>
        <w:rPr>
          <w:rFonts w:hint="default" w:ascii="Bookman Old Style" w:hAnsi="Bookman Old Style" w:cs="Bookman Old Style"/>
          <w:color w:val="auto"/>
          <w:sz w:val="24"/>
          <w:szCs w:val="24"/>
          <w:lang w:val="en-US"/>
        </w:rPr>
        <w:t>refugees</w:t>
      </w:r>
      <w:r>
        <w:rPr>
          <w:rFonts w:hint="default" w:ascii="Bookman Old Style" w:hAnsi="Bookman Old Style" w:cs="Bookman Old Style"/>
          <w:color w:val="auto"/>
          <w:sz w:val="24"/>
          <w:szCs w:val="24"/>
        </w:rPr>
        <w:t xml:space="preserve"> through increasing access to quality and reliable resources and information formed </w:t>
      </w:r>
      <w:r>
        <w:rPr>
          <w:rFonts w:hint="default" w:ascii="Bookman Old Style" w:hAnsi="Bookman Old Style" w:cs="Bookman Old Style"/>
          <w:color w:val="auto"/>
          <w:sz w:val="24"/>
          <w:szCs w:val="24"/>
          <w:lang w:val="en-US"/>
        </w:rPr>
        <w:t>Ineza Refugees Initiative</w:t>
      </w:r>
      <w:r>
        <w:rPr>
          <w:rFonts w:hint="default" w:ascii="Bookman Old Style" w:hAnsi="Bookman Old Style" w:cs="Bookman Old Style"/>
          <w:color w:val="auto"/>
          <w:sz w:val="24"/>
          <w:szCs w:val="24"/>
        </w:rPr>
        <w:t>. The organization is based in  Uganda operat</w:t>
      </w:r>
      <w:r>
        <w:rPr>
          <w:rFonts w:hint="default" w:ascii="Bookman Old Style" w:hAnsi="Bookman Old Style" w:cs="Bookman Old Style"/>
          <w:color w:val="auto"/>
          <w:sz w:val="24"/>
          <w:szCs w:val="24"/>
          <w:lang w:val="en-US"/>
        </w:rPr>
        <w:t>es in the whole</w:t>
      </w:r>
      <w:r>
        <w:rPr>
          <w:rFonts w:hint="default" w:ascii="Bookman Old Style" w:hAnsi="Bookman Old Style" w:cs="Bookman Old Style"/>
          <w:color w:val="auto"/>
          <w:sz w:val="24"/>
          <w:szCs w:val="24"/>
        </w:rPr>
        <w:t xml:space="preserve"> country. </w:t>
      </w:r>
    </w:p>
    <w:p w14:paraId="7D0B22B2">
      <w:pPr>
        <w:pStyle w:val="2"/>
        <w:numPr>
          <w:ilvl w:val="0"/>
          <w:numId w:val="1"/>
        </w:numPr>
        <w:spacing w:after="240" w:line="240" w:lineRule="auto"/>
        <w:rPr>
          <w:rFonts w:hint="default" w:ascii="Bookman Old Style" w:hAnsi="Bookman Old Style" w:cs="Bookman Old Style"/>
          <w:b/>
          <w:bCs/>
          <w:color w:val="auto"/>
          <w:sz w:val="24"/>
          <w:szCs w:val="24"/>
        </w:rPr>
      </w:pPr>
      <w:r>
        <w:rPr>
          <w:rFonts w:hint="default" w:ascii="Bookman Old Style" w:hAnsi="Bookman Old Style" w:cs="Bookman Old Style"/>
          <w:b/>
          <w:bCs/>
          <w:color w:val="auto"/>
          <w:sz w:val="24"/>
          <w:szCs w:val="24"/>
        </w:rPr>
        <w:t>Goal</w:t>
      </w:r>
    </w:p>
    <w:p w14:paraId="065D6A65">
      <w:pPr>
        <w:spacing w:line="240" w:lineRule="auto"/>
        <w:jc w:val="both"/>
        <w:rPr>
          <w:rStyle w:val="12"/>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lang w:val="en-US"/>
        </w:rPr>
        <w:t>Improve Socio-economic</w:t>
      </w:r>
      <w:r>
        <w:rPr>
          <w:rFonts w:hint="default" w:ascii="Bookman Old Style" w:hAnsi="Bookman Old Style" w:cs="Bookman Old Style"/>
          <w:color w:val="auto"/>
          <w:sz w:val="24"/>
          <w:szCs w:val="24"/>
        </w:rPr>
        <w:t xml:space="preserve"> transformation and general wellbeing of </w:t>
      </w:r>
      <w:r>
        <w:rPr>
          <w:rFonts w:hint="default" w:ascii="Bookman Old Style" w:hAnsi="Bookman Old Style" w:cs="Bookman Old Style"/>
          <w:color w:val="auto"/>
          <w:sz w:val="24"/>
          <w:szCs w:val="24"/>
          <w:lang w:val="en-US"/>
        </w:rPr>
        <w:t>refugees</w:t>
      </w:r>
      <w:r>
        <w:rPr>
          <w:rFonts w:hint="default" w:ascii="Bookman Old Style" w:hAnsi="Bookman Old Style" w:cs="Bookman Old Style"/>
          <w:color w:val="auto"/>
          <w:sz w:val="24"/>
          <w:szCs w:val="24"/>
        </w:rPr>
        <w:t xml:space="preserve"> through research and resource mobilization</w:t>
      </w:r>
    </w:p>
    <w:p w14:paraId="031E805A">
      <w:pPr>
        <w:keepNext w:val="0"/>
        <w:keepLines w:val="0"/>
        <w:widowControl/>
        <w:suppressLineNumbers w:val="0"/>
        <w:spacing w:before="0" w:beforeAutospacing="0" w:after="160" w:afterAutospacing="0" w:line="256" w:lineRule="auto"/>
        <w:ind w:left="0" w:right="0"/>
        <w:jc w:val="left"/>
        <w:rPr>
          <w:rFonts w:hint="default" w:ascii="Bookman Old Style" w:hAnsi="Bookman Old Style" w:eastAsia="Calibri" w:cs="Bookman Old Style"/>
          <w:b/>
          <w:bCs/>
          <w:color w:val="auto"/>
          <w:kern w:val="2"/>
          <w:sz w:val="24"/>
          <w:szCs w:val="24"/>
          <w:lang w:val="en-US" w:eastAsia="zh-CN" w:bidi="ar"/>
        </w:rPr>
      </w:pPr>
    </w:p>
    <w:p w14:paraId="37030BFB">
      <w:pPr>
        <w:keepNext w:val="0"/>
        <w:keepLines w:val="0"/>
        <w:widowControl/>
        <w:numPr>
          <w:ilvl w:val="0"/>
          <w:numId w:val="1"/>
        </w:numPr>
        <w:suppressLineNumbers w:val="0"/>
        <w:spacing w:before="0" w:beforeAutospacing="0" w:after="160" w:afterAutospacing="0" w:line="256" w:lineRule="auto"/>
        <w:ind w:left="360" w:leftChars="0" w:right="0" w:hanging="360" w:firstLineChars="0"/>
        <w:jc w:val="left"/>
        <w:rPr>
          <w:rFonts w:hint="default" w:ascii="Bookman Old Style" w:hAnsi="Bookman Old Style" w:cs="Bookman Old Style"/>
          <w:b/>
          <w:bCs/>
          <w:color w:val="auto"/>
          <w:sz w:val="24"/>
          <w:szCs w:val="24"/>
          <w:lang w:val="en-US"/>
        </w:rPr>
      </w:pPr>
      <w:r>
        <w:rPr>
          <w:rFonts w:hint="default" w:ascii="Bookman Old Style" w:hAnsi="Bookman Old Style" w:eastAsia="Calibri" w:cs="Bookman Old Style"/>
          <w:b/>
          <w:bCs/>
          <w:color w:val="auto"/>
          <w:kern w:val="2"/>
          <w:sz w:val="24"/>
          <w:szCs w:val="24"/>
          <w:lang w:val="en-US" w:eastAsia="zh-CN" w:bidi="ar"/>
        </w:rPr>
        <w:t xml:space="preserve">Vision, Mission and Values </w:t>
      </w:r>
    </w:p>
    <w:p w14:paraId="2782DBD5">
      <w:pPr>
        <w:keepNext w:val="0"/>
        <w:keepLines w:val="0"/>
        <w:widowControl/>
        <w:suppressLineNumbers w:val="0"/>
        <w:spacing w:before="0" w:beforeAutospacing="0" w:after="160" w:afterAutospacing="0" w:line="256" w:lineRule="auto"/>
        <w:ind w:left="0" w:right="0"/>
        <w:jc w:val="left"/>
        <w:rPr>
          <w:rFonts w:hint="default" w:ascii="Bookman Old Style" w:hAnsi="Bookman Old Style" w:cs="Bookman Old Style"/>
          <w:color w:val="auto"/>
          <w:sz w:val="24"/>
          <w:szCs w:val="24"/>
          <w:lang w:val="en-US"/>
        </w:rPr>
      </w:pPr>
      <w:r>
        <w:rPr>
          <w:rFonts w:hint="default" w:ascii="Bookman Old Style" w:hAnsi="Bookman Old Style" w:eastAsia="Calibri" w:cs="Bookman Old Style"/>
          <w:color w:val="auto"/>
          <w:kern w:val="2"/>
          <w:sz w:val="24"/>
          <w:szCs w:val="24"/>
          <w:lang w:val="en-US" w:eastAsia="zh-CN" w:bidi="ar"/>
        </w:rPr>
        <w:t xml:space="preserve">Ineza Refugees Initiative is proud to welcome refugees and help them to rebuild their lives. </w:t>
      </w:r>
    </w:p>
    <w:p w14:paraId="76BF3482">
      <w:pPr>
        <w:keepNext w:val="0"/>
        <w:keepLines w:val="0"/>
        <w:widowControl/>
        <w:suppressLineNumbers w:val="0"/>
        <w:spacing w:before="0" w:beforeAutospacing="0" w:after="160" w:afterAutospacing="0" w:line="256" w:lineRule="auto"/>
        <w:ind w:left="0" w:right="0"/>
        <w:jc w:val="left"/>
        <w:rPr>
          <w:rFonts w:hint="default" w:ascii="Bookman Old Style" w:hAnsi="Bookman Old Style" w:cs="Bookman Old Style"/>
          <w:b/>
          <w:bCs/>
          <w:color w:val="auto"/>
          <w:sz w:val="24"/>
          <w:szCs w:val="24"/>
          <w:lang w:val="en-US"/>
        </w:rPr>
      </w:pPr>
      <w:r>
        <w:rPr>
          <w:rFonts w:hint="default" w:ascii="Bookman Old Style" w:hAnsi="Bookman Old Style" w:eastAsia="Calibri" w:cs="Bookman Old Style"/>
          <w:b/>
          <w:bCs/>
          <w:color w:val="auto"/>
          <w:kern w:val="2"/>
          <w:sz w:val="24"/>
          <w:szCs w:val="24"/>
          <w:lang w:val="en-US" w:eastAsia="zh-CN" w:bidi="ar"/>
        </w:rPr>
        <w:t>Our vision</w:t>
      </w:r>
    </w:p>
    <w:p w14:paraId="1E090EC8">
      <w:pPr>
        <w:keepNext w:val="0"/>
        <w:keepLines w:val="0"/>
        <w:widowControl/>
        <w:suppressLineNumbers w:val="0"/>
        <w:spacing w:before="0" w:beforeAutospacing="0" w:after="160" w:afterAutospacing="0" w:line="256" w:lineRule="auto"/>
        <w:ind w:left="0" w:right="0"/>
        <w:jc w:val="left"/>
        <w:rPr>
          <w:rFonts w:hint="default" w:ascii="Bookman Old Style" w:hAnsi="Bookman Old Style" w:cs="Bookman Old Style"/>
          <w:color w:val="auto"/>
          <w:sz w:val="24"/>
          <w:szCs w:val="24"/>
          <w:lang w:val="en-US"/>
        </w:rPr>
      </w:pPr>
      <w:r>
        <w:rPr>
          <w:rFonts w:hint="default" w:ascii="Bookman Old Style" w:hAnsi="Bookman Old Style" w:eastAsia="Calibri" w:cs="Bookman Old Style"/>
          <w:color w:val="auto"/>
          <w:kern w:val="2"/>
          <w:sz w:val="24"/>
          <w:szCs w:val="24"/>
          <w:lang w:val="en-US" w:eastAsia="zh-CN" w:bidi="ar"/>
        </w:rPr>
        <w:t>A dignified life for all Refugees in Uganda.</w:t>
      </w:r>
    </w:p>
    <w:p w14:paraId="36449553">
      <w:pPr>
        <w:keepNext w:val="0"/>
        <w:keepLines w:val="0"/>
        <w:widowControl/>
        <w:suppressLineNumbers w:val="0"/>
        <w:spacing w:before="0" w:beforeAutospacing="0" w:after="160" w:afterAutospacing="0" w:line="256" w:lineRule="auto"/>
        <w:ind w:left="0" w:right="0"/>
        <w:jc w:val="left"/>
        <w:rPr>
          <w:rFonts w:hint="default" w:ascii="Bookman Old Style" w:hAnsi="Bookman Old Style" w:cs="Bookman Old Style"/>
          <w:b/>
          <w:bCs/>
          <w:color w:val="auto"/>
          <w:sz w:val="24"/>
          <w:szCs w:val="24"/>
          <w:lang w:val="en-US"/>
        </w:rPr>
      </w:pPr>
      <w:r>
        <w:rPr>
          <w:rFonts w:hint="default" w:ascii="Bookman Old Style" w:hAnsi="Bookman Old Style" w:eastAsia="Calibri" w:cs="Bookman Old Style"/>
          <w:b/>
          <w:bCs/>
          <w:color w:val="auto"/>
          <w:kern w:val="2"/>
          <w:sz w:val="24"/>
          <w:szCs w:val="24"/>
          <w:lang w:val="en-US" w:eastAsia="zh-CN" w:bidi="ar"/>
        </w:rPr>
        <w:t>Our Mission</w:t>
      </w:r>
    </w:p>
    <w:p w14:paraId="115EA3BA">
      <w:pPr>
        <w:keepNext w:val="0"/>
        <w:keepLines w:val="0"/>
        <w:widowControl/>
        <w:suppressLineNumbers w:val="0"/>
        <w:spacing w:before="0" w:beforeAutospacing="0" w:after="160" w:afterAutospacing="0" w:line="256" w:lineRule="auto"/>
        <w:ind w:left="0" w:right="0"/>
        <w:jc w:val="left"/>
        <w:rPr>
          <w:rFonts w:hint="default" w:ascii="Bookman Old Style" w:hAnsi="Bookman Old Style" w:cs="Bookman Old Style"/>
          <w:b/>
          <w:bCs/>
          <w:color w:val="auto"/>
          <w:sz w:val="24"/>
          <w:szCs w:val="24"/>
          <w:lang w:val="en-US"/>
        </w:rPr>
      </w:pPr>
      <w:r>
        <w:rPr>
          <w:rFonts w:hint="default" w:ascii="Bookman Old Style" w:hAnsi="Bookman Old Style" w:eastAsia="Calibri" w:cs="Bookman Old Style"/>
          <w:color w:val="auto"/>
          <w:kern w:val="2"/>
          <w:sz w:val="24"/>
          <w:szCs w:val="24"/>
          <w:lang w:val="en-US" w:eastAsia="zh-CN" w:bidi="ar"/>
        </w:rPr>
        <w:t>We assist Refugees, protect their rights and empower them towards a better future</w:t>
      </w:r>
    </w:p>
    <w:p w14:paraId="0D772813">
      <w:pPr>
        <w:keepNext w:val="0"/>
        <w:keepLines w:val="0"/>
        <w:widowControl/>
        <w:suppressLineNumbers w:val="0"/>
        <w:spacing w:before="0" w:beforeAutospacing="0" w:after="160" w:afterAutospacing="0" w:line="256" w:lineRule="auto"/>
        <w:ind w:left="0" w:right="0"/>
        <w:jc w:val="left"/>
        <w:rPr>
          <w:rFonts w:hint="default" w:ascii="Bookman Old Style" w:hAnsi="Bookman Old Style" w:cs="Bookman Old Style"/>
          <w:b/>
          <w:bCs/>
          <w:color w:val="auto"/>
          <w:sz w:val="24"/>
          <w:szCs w:val="24"/>
          <w:lang w:val="en-US"/>
        </w:rPr>
      </w:pPr>
      <w:r>
        <w:rPr>
          <w:rFonts w:hint="default" w:ascii="Bookman Old Style" w:hAnsi="Bookman Old Style" w:eastAsia="Calibri" w:cs="Bookman Old Style"/>
          <w:b/>
          <w:bCs/>
          <w:color w:val="auto"/>
          <w:kern w:val="2"/>
          <w:sz w:val="24"/>
          <w:szCs w:val="24"/>
          <w:lang w:val="en-US" w:eastAsia="zh-CN" w:bidi="ar"/>
        </w:rPr>
        <w:t>Our values</w:t>
      </w:r>
    </w:p>
    <w:p w14:paraId="01BAF48A">
      <w:pPr>
        <w:keepNext w:val="0"/>
        <w:keepLines w:val="0"/>
        <w:widowControl/>
        <w:numPr>
          <w:ilvl w:val="0"/>
          <w:numId w:val="2"/>
        </w:numPr>
        <w:suppressLineNumbers w:val="0"/>
        <w:spacing w:before="0" w:beforeAutospacing="0" w:after="160" w:afterAutospacing="0" w:line="256" w:lineRule="auto"/>
        <w:ind w:left="425" w:leftChars="0" w:right="0" w:hanging="425" w:firstLineChars="0"/>
        <w:jc w:val="both"/>
        <w:rPr>
          <w:rFonts w:hint="default" w:ascii="Bookman Old Style" w:hAnsi="Bookman Old Style" w:cs="Bookman Old Style"/>
          <w:color w:val="auto"/>
          <w:sz w:val="24"/>
          <w:szCs w:val="24"/>
          <w:lang w:val="en-US"/>
        </w:rPr>
      </w:pPr>
      <w:r>
        <w:rPr>
          <w:rFonts w:hint="default" w:ascii="Bookman Old Style" w:hAnsi="Bookman Old Style" w:eastAsia="Calibri" w:cs="Bookman Old Style"/>
          <w:b/>
          <w:bCs/>
          <w:color w:val="auto"/>
          <w:kern w:val="2"/>
          <w:sz w:val="24"/>
          <w:szCs w:val="24"/>
          <w:lang w:val="en-US" w:eastAsia="zh-CN" w:bidi="ar"/>
        </w:rPr>
        <w:t>Inclusive:</w:t>
      </w:r>
      <w:r>
        <w:rPr>
          <w:rFonts w:hint="default" w:ascii="Bookman Old Style" w:hAnsi="Bookman Old Style" w:eastAsia="Calibri" w:cs="Bookman Old Style"/>
          <w:color w:val="auto"/>
          <w:kern w:val="2"/>
          <w:sz w:val="24"/>
          <w:szCs w:val="24"/>
          <w:lang w:val="en-US" w:eastAsia="zh-CN" w:bidi="ar"/>
        </w:rPr>
        <w:t xml:space="preserve"> We are inclusive. We work with all Refugees and people seeking asylum, so they have an equal voice, co-producing projects and ensuring their expertise and experiences are at the heart of what we do.</w:t>
      </w:r>
    </w:p>
    <w:p w14:paraId="1453B187">
      <w:pPr>
        <w:keepNext w:val="0"/>
        <w:keepLines w:val="0"/>
        <w:widowControl/>
        <w:numPr>
          <w:ilvl w:val="0"/>
          <w:numId w:val="2"/>
        </w:numPr>
        <w:suppressLineNumbers w:val="0"/>
        <w:spacing w:before="0" w:beforeAutospacing="0" w:after="160" w:afterAutospacing="0" w:line="256" w:lineRule="auto"/>
        <w:ind w:left="425" w:leftChars="0" w:right="0" w:hanging="425" w:firstLineChars="0"/>
        <w:jc w:val="both"/>
        <w:rPr>
          <w:rFonts w:hint="default" w:ascii="Bookman Old Style" w:hAnsi="Bookman Old Style" w:cs="Bookman Old Style"/>
          <w:color w:val="auto"/>
          <w:sz w:val="24"/>
          <w:szCs w:val="24"/>
          <w:lang w:val="en-US"/>
        </w:rPr>
      </w:pPr>
      <w:r>
        <w:rPr>
          <w:rFonts w:hint="default" w:ascii="Bookman Old Style" w:hAnsi="Bookman Old Style" w:eastAsia="Calibri" w:cs="Bookman Old Style"/>
          <w:b/>
          <w:bCs/>
          <w:color w:val="auto"/>
          <w:kern w:val="2"/>
          <w:sz w:val="24"/>
          <w:szCs w:val="24"/>
          <w:lang w:val="en-US" w:eastAsia="zh-CN" w:bidi="ar"/>
        </w:rPr>
        <w:t>Collaborative:</w:t>
      </w:r>
      <w:r>
        <w:rPr>
          <w:rFonts w:hint="default" w:ascii="Bookman Old Style" w:hAnsi="Bookman Old Style" w:eastAsia="Calibri" w:cs="Bookman Old Style"/>
          <w:color w:val="auto"/>
          <w:kern w:val="2"/>
          <w:sz w:val="24"/>
          <w:szCs w:val="24"/>
          <w:lang w:val="en-US" w:eastAsia="zh-CN" w:bidi="ar"/>
        </w:rPr>
        <w:t xml:space="preserve"> We are collaborative, working with Office of the Prime Minister (OPM) and other Refugee NGOs to have a collective impact. We strive for successful and responsible joint efforts with all beneficiaries, donors, partners and others.</w:t>
      </w:r>
    </w:p>
    <w:p w14:paraId="704C61B3">
      <w:pPr>
        <w:keepNext w:val="0"/>
        <w:keepLines w:val="0"/>
        <w:widowControl/>
        <w:numPr>
          <w:ilvl w:val="0"/>
          <w:numId w:val="2"/>
        </w:numPr>
        <w:suppressLineNumbers w:val="0"/>
        <w:spacing w:before="0" w:beforeAutospacing="0" w:after="160" w:afterAutospacing="0" w:line="256" w:lineRule="auto"/>
        <w:ind w:left="425" w:leftChars="0" w:right="0" w:hanging="425" w:firstLineChars="0"/>
        <w:jc w:val="both"/>
        <w:rPr>
          <w:rFonts w:hint="default" w:ascii="Bookman Old Style" w:hAnsi="Bookman Old Style" w:cs="Bookman Old Style"/>
          <w:color w:val="auto"/>
          <w:sz w:val="24"/>
          <w:szCs w:val="24"/>
          <w:lang w:val="en-US"/>
        </w:rPr>
      </w:pPr>
      <w:r>
        <w:rPr>
          <w:rFonts w:hint="default" w:ascii="Bookman Old Style" w:hAnsi="Bookman Old Style" w:cs="Bookman Old Style"/>
          <w:b/>
          <w:bCs/>
          <w:color w:val="auto"/>
          <w:sz w:val="24"/>
          <w:szCs w:val="24"/>
          <w:lang w:val="en-US"/>
        </w:rPr>
        <w:t xml:space="preserve">Honesty and transparency: </w:t>
      </w:r>
      <w:r>
        <w:rPr>
          <w:rFonts w:hint="default" w:ascii="Bookman Old Style" w:hAnsi="Bookman Old Style" w:cs="Bookman Old Style"/>
          <w:color w:val="auto"/>
          <w:sz w:val="24"/>
          <w:szCs w:val="24"/>
          <w:lang w:val="en-US"/>
        </w:rPr>
        <w:t>Ineza Refugees Initiative is accountable to the people we help, those that support us, and those with whom we collaborate. We are honest and open about what we do and about the choices we make, and if a situation may exceed our ability to provide help.</w:t>
      </w:r>
    </w:p>
    <w:p w14:paraId="454ACE43">
      <w:pPr>
        <w:keepNext w:val="0"/>
        <w:keepLines w:val="0"/>
        <w:widowControl/>
        <w:numPr>
          <w:ilvl w:val="0"/>
          <w:numId w:val="2"/>
        </w:numPr>
        <w:suppressLineNumbers w:val="0"/>
        <w:spacing w:before="0" w:beforeAutospacing="0" w:after="160" w:afterAutospacing="0" w:line="256" w:lineRule="auto"/>
        <w:ind w:left="425" w:leftChars="0" w:right="0" w:hanging="425" w:firstLineChars="0"/>
        <w:jc w:val="both"/>
        <w:rPr>
          <w:rFonts w:hint="default" w:ascii="Bookman Old Style" w:hAnsi="Bookman Old Style" w:cs="Bookman Old Style"/>
          <w:b w:val="0"/>
          <w:bCs w:val="0"/>
          <w:color w:val="auto"/>
          <w:sz w:val="24"/>
          <w:szCs w:val="24"/>
          <w:lang w:val="en-US"/>
        </w:rPr>
      </w:pPr>
      <w:r>
        <w:rPr>
          <w:rFonts w:hint="default" w:ascii="Bookman Old Style" w:hAnsi="Bookman Old Style" w:cs="Bookman Old Style"/>
          <w:b/>
          <w:bCs/>
          <w:color w:val="auto"/>
          <w:sz w:val="24"/>
          <w:szCs w:val="24"/>
          <w:lang w:val="en-US"/>
        </w:rPr>
        <w:t>Independence and neutrality</w:t>
      </w:r>
      <w:r>
        <w:rPr>
          <w:rFonts w:hint="default" w:ascii="Bookman Old Style" w:hAnsi="Bookman Old Style" w:cs="Bookman Old Style"/>
          <w:b w:val="0"/>
          <w:bCs w:val="0"/>
          <w:color w:val="auto"/>
          <w:sz w:val="24"/>
          <w:szCs w:val="24"/>
          <w:lang w:val="en-US"/>
        </w:rPr>
        <w:t xml:space="preserve">: Ineza Refugees Initiative works exclusively on the basis of its mandate towards the Refugees. Ineza Refugees Initiative focuses on issues concerning refugees, remaining strictly neutral when it comes to party politics. This also means that in conflict settings, our humanitarian work is predicated on the principle of independence and neutrality in regard to the conflicting parties. </w:t>
      </w:r>
    </w:p>
    <w:p w14:paraId="7C7DB7DB">
      <w:pPr>
        <w:keepNext w:val="0"/>
        <w:keepLines w:val="0"/>
        <w:widowControl/>
        <w:numPr>
          <w:ilvl w:val="-3"/>
          <w:numId w:val="0"/>
        </w:numPr>
        <w:suppressLineNumbers w:val="0"/>
        <w:spacing w:before="0" w:beforeAutospacing="0" w:after="160" w:afterAutospacing="0" w:line="256" w:lineRule="auto"/>
        <w:ind w:left="360" w:leftChars="0" w:right="0" w:rightChars="0" w:hanging="360" w:hangingChars="150"/>
        <w:jc w:val="both"/>
        <w:rPr>
          <w:rFonts w:hint="default" w:ascii="Bookman Old Style" w:hAnsi="Bookman Old Style" w:cs="Bookman Old Style"/>
          <w:b w:val="0"/>
          <w:bCs w:val="0"/>
          <w:color w:val="auto"/>
          <w:sz w:val="24"/>
          <w:szCs w:val="24"/>
          <w:lang w:val="en-US"/>
        </w:rPr>
      </w:pPr>
      <w:r>
        <w:rPr>
          <w:rFonts w:hint="default" w:ascii="Bookman Old Style" w:hAnsi="Bookman Old Style" w:cs="Bookman Old Style"/>
          <w:b w:val="0"/>
          <w:bCs w:val="0"/>
          <w:color w:val="auto"/>
          <w:kern w:val="1"/>
          <w:sz w:val="24"/>
          <w:szCs w:val="24"/>
          <w:lang w:val="en-US" w:eastAsia="en-US" w:bidi="ar-SA"/>
        </w:rPr>
        <w:t>v</w:t>
      </w:r>
      <w:r>
        <w:rPr>
          <w:rFonts w:hint="default" w:ascii="Bookman Old Style" w:hAnsi="Bookman Old Style" w:eastAsia="Arial Unicode MS" w:cs="Bookman Old Style"/>
          <w:b w:val="0"/>
          <w:bCs w:val="0"/>
          <w:color w:val="auto"/>
          <w:kern w:val="1"/>
          <w:sz w:val="24"/>
          <w:szCs w:val="24"/>
          <w:lang w:val="en-US" w:eastAsia="en-US" w:bidi="ar-SA"/>
        </w:rPr>
        <w:t xml:space="preserve">) </w:t>
      </w:r>
      <w:r>
        <w:rPr>
          <w:rFonts w:hint="default" w:ascii="Bookman Old Style" w:hAnsi="Bookman Old Style" w:eastAsia="Arial Unicode MS" w:cs="Bookman Old Style"/>
          <w:b/>
          <w:bCs/>
          <w:color w:val="auto"/>
          <w:kern w:val="1"/>
          <w:sz w:val="24"/>
          <w:szCs w:val="24"/>
          <w:lang w:val="en-US" w:eastAsia="en-US" w:bidi="ar-SA"/>
        </w:rPr>
        <w:t>Humanitarian approach</w:t>
      </w:r>
      <w:r>
        <w:rPr>
          <w:rFonts w:hint="default" w:ascii="Bookman Old Style" w:hAnsi="Bookman Old Style" w:eastAsia="Arial Unicode MS" w:cs="Bookman Old Style"/>
          <w:b w:val="0"/>
          <w:bCs w:val="0"/>
          <w:color w:val="auto"/>
          <w:kern w:val="1"/>
          <w:sz w:val="24"/>
          <w:szCs w:val="24"/>
          <w:lang w:val="en-US" w:eastAsia="en-US" w:bidi="ar-SA"/>
        </w:rPr>
        <w:t xml:space="preserve">: The right to a dignified life takes precedence over politics and principles. Ineza Refugees Initiative insists on the right of the individual to receive humanitarian aid and on our right and duty to provide such aid, whenever possible, regardless of political circumstance. </w:t>
      </w:r>
    </w:p>
    <w:p w14:paraId="5DF621D9">
      <w:pPr>
        <w:spacing w:line="360" w:lineRule="auto"/>
        <w:rPr>
          <w:rFonts w:hint="default" w:ascii="Bookman Old Style" w:hAnsi="Bookman Old Style" w:cs="Bookman Old Style"/>
          <w:color w:val="auto"/>
          <w:sz w:val="24"/>
          <w:szCs w:val="24"/>
        </w:rPr>
      </w:pPr>
      <w:r>
        <w:rPr>
          <w:rFonts w:hint="default" w:ascii="Bookman Old Style" w:hAnsi="Bookman Old Style" w:cs="Bookman Old Style"/>
          <w:b/>
          <w:color w:val="auto"/>
          <w:sz w:val="24"/>
          <w:szCs w:val="24"/>
        </w:rPr>
        <w:t xml:space="preserve">Objectives: </w:t>
      </w:r>
    </w:p>
    <w:p w14:paraId="7D7DB739">
      <w:pPr>
        <w:pStyle w:val="15"/>
        <w:numPr>
          <w:ilvl w:val="0"/>
          <w:numId w:val="3"/>
        </w:numPr>
        <w:jc w:val="both"/>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rPr>
        <w:t>To train the most vulnerable families of refugees with basic livelihood skills necessary to empower them participate in their development and self-reliance.</w:t>
      </w:r>
    </w:p>
    <w:p w14:paraId="2A86A8A9">
      <w:pPr>
        <w:pStyle w:val="15"/>
        <w:numPr>
          <w:ilvl w:val="0"/>
          <w:numId w:val="3"/>
        </w:numPr>
        <w:jc w:val="both"/>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rPr>
        <w:t>To educate and support women, single mothers, orphans and abandoned children with elementary knowledge on personal health, sexuality and gender related issues.</w:t>
      </w:r>
    </w:p>
    <w:p w14:paraId="6E031DAE">
      <w:pPr>
        <w:pStyle w:val="15"/>
        <w:numPr>
          <w:ilvl w:val="0"/>
          <w:numId w:val="3"/>
        </w:numPr>
        <w:jc w:val="both"/>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rPr>
        <w:t>Promote refugees’ wellbeing, mental health and tackling domestic violence.</w:t>
      </w:r>
    </w:p>
    <w:p w14:paraId="3714B101">
      <w:pPr>
        <w:pStyle w:val="15"/>
        <w:numPr>
          <w:ilvl w:val="0"/>
          <w:numId w:val="3"/>
        </w:numPr>
        <w:jc w:val="both"/>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rPr>
        <w:t>Creating economic opportunities to help them to get out of seismic poverty and shortage and to embrace sustainable development.</w:t>
      </w:r>
    </w:p>
    <w:p w14:paraId="4DBFF56B">
      <w:pPr>
        <w:pStyle w:val="15"/>
        <w:numPr>
          <w:ilvl w:val="0"/>
          <w:numId w:val="3"/>
        </w:numPr>
        <w:jc w:val="both"/>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rPr>
        <w:t xml:space="preserve">To create cohesion between refugees and hosting </w:t>
      </w:r>
      <w:r>
        <w:rPr>
          <w:rFonts w:hint="default" w:ascii="Bookman Old Style" w:hAnsi="Bookman Old Style" w:cs="Bookman Old Style"/>
          <w:color w:val="auto"/>
          <w:sz w:val="24"/>
          <w:szCs w:val="24"/>
          <w:lang w:val="en-US"/>
        </w:rPr>
        <w:t>Refugees</w:t>
      </w:r>
      <w:r>
        <w:rPr>
          <w:rFonts w:hint="default" w:ascii="Bookman Old Style" w:hAnsi="Bookman Old Style" w:cs="Bookman Old Style"/>
          <w:color w:val="auto"/>
          <w:sz w:val="24"/>
          <w:szCs w:val="24"/>
        </w:rPr>
        <w:t xml:space="preserve"> via activities that generate common development.</w:t>
      </w:r>
    </w:p>
    <w:p w14:paraId="5C452ABB">
      <w:pPr>
        <w:pStyle w:val="15"/>
        <w:numPr>
          <w:ilvl w:val="0"/>
          <w:numId w:val="3"/>
        </w:numPr>
        <w:jc w:val="both"/>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rPr>
        <w:t>Empower refugees to be their own advocates on the issues affecting their rights and life.</w:t>
      </w:r>
    </w:p>
    <w:p w14:paraId="4F19B691">
      <w:pPr>
        <w:pStyle w:val="15"/>
        <w:numPr>
          <w:ilvl w:val="0"/>
          <w:numId w:val="3"/>
        </w:numPr>
        <w:jc w:val="both"/>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rPr>
        <w:t xml:space="preserve">To strengthen the capacities of </w:t>
      </w:r>
      <w:r>
        <w:rPr>
          <w:rFonts w:hint="default" w:ascii="Bookman Old Style" w:hAnsi="Bookman Old Style" w:cs="Bookman Old Style"/>
          <w:color w:val="auto"/>
          <w:sz w:val="24"/>
          <w:szCs w:val="24"/>
          <w:lang w:val="en-US"/>
        </w:rPr>
        <w:t>Refugees</w:t>
      </w:r>
      <w:r>
        <w:rPr>
          <w:rFonts w:hint="default" w:ascii="Bookman Old Style" w:hAnsi="Bookman Old Style" w:cs="Bookman Old Style"/>
          <w:color w:val="auto"/>
          <w:sz w:val="24"/>
          <w:szCs w:val="24"/>
        </w:rPr>
        <w:t xml:space="preserve"> through action planning and training, improve resilience to disaster, and enable dialogue and collaboration between stakeholders.</w:t>
      </w:r>
    </w:p>
    <w:p w14:paraId="0A5042F2">
      <w:pPr>
        <w:spacing w:line="360" w:lineRule="auto"/>
        <w:rPr>
          <w:rFonts w:hint="default" w:ascii="Bookman Old Style" w:hAnsi="Bookman Old Style" w:cs="Bookman Old Style"/>
          <w:b/>
          <w:color w:val="auto"/>
          <w:sz w:val="24"/>
          <w:szCs w:val="24"/>
        </w:rPr>
      </w:pPr>
    </w:p>
    <w:p w14:paraId="21DBFA08">
      <w:pPr>
        <w:pStyle w:val="2"/>
        <w:numPr>
          <w:ilvl w:val="0"/>
          <w:numId w:val="1"/>
        </w:numPr>
        <w:spacing w:after="240" w:line="360" w:lineRule="auto"/>
        <w:rPr>
          <w:rFonts w:hint="default" w:ascii="Bookman Old Style" w:hAnsi="Bookman Old Style" w:cs="Bookman Old Style"/>
          <w:b/>
          <w:bCs/>
          <w:color w:val="auto"/>
          <w:sz w:val="24"/>
          <w:szCs w:val="24"/>
        </w:rPr>
      </w:pPr>
      <w:r>
        <w:rPr>
          <w:rFonts w:hint="default" w:ascii="Bookman Old Style" w:hAnsi="Bookman Old Style" w:cs="Bookman Old Style"/>
          <w:b/>
          <w:bCs/>
          <w:color w:val="auto"/>
          <w:sz w:val="24"/>
          <w:szCs w:val="24"/>
        </w:rPr>
        <w:t>Program areas</w:t>
      </w:r>
    </w:p>
    <w:p w14:paraId="0F13D30F">
      <w:pPr>
        <w:spacing w:line="360" w:lineRule="auto"/>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rPr>
        <w:t xml:space="preserve">To </w:t>
      </w:r>
      <w:r>
        <w:rPr>
          <w:rFonts w:hint="default" w:ascii="Bookman Old Style" w:hAnsi="Bookman Old Style" w:cs="Bookman Old Style"/>
          <w:color w:val="auto"/>
          <w:sz w:val="24"/>
          <w:szCs w:val="24"/>
          <w:lang w:val="en-US"/>
        </w:rPr>
        <w:t xml:space="preserve">achieve our </w:t>
      </w:r>
      <w:r>
        <w:rPr>
          <w:rFonts w:hint="default" w:ascii="Bookman Old Style" w:hAnsi="Bookman Old Style" w:cs="Bookman Old Style"/>
          <w:color w:val="auto"/>
          <w:sz w:val="24"/>
          <w:szCs w:val="24"/>
        </w:rPr>
        <w:t xml:space="preserve"> </w:t>
      </w:r>
      <w:r>
        <w:rPr>
          <w:rFonts w:hint="default" w:ascii="Bookman Old Style" w:hAnsi="Bookman Old Style" w:cs="Bookman Old Style"/>
          <w:color w:val="auto"/>
          <w:sz w:val="24"/>
          <w:szCs w:val="24"/>
          <w:lang w:val="en-US"/>
        </w:rPr>
        <w:t>objectives and realize our</w:t>
      </w:r>
      <w:r>
        <w:rPr>
          <w:rFonts w:hint="default" w:ascii="Bookman Old Style" w:hAnsi="Bookman Old Style" w:cs="Bookman Old Style"/>
          <w:color w:val="auto"/>
          <w:sz w:val="24"/>
          <w:szCs w:val="24"/>
        </w:rPr>
        <w:t xml:space="preserve"> vision , </w:t>
      </w:r>
      <w:r>
        <w:rPr>
          <w:rFonts w:hint="default" w:ascii="Bookman Old Style" w:hAnsi="Bookman Old Style" w:cs="Bookman Old Style"/>
          <w:color w:val="auto"/>
          <w:sz w:val="24"/>
          <w:szCs w:val="24"/>
          <w:lang w:val="en-US"/>
        </w:rPr>
        <w:t>Ineza Refugees Initiative</w:t>
      </w:r>
      <w:r>
        <w:rPr>
          <w:rFonts w:hint="default" w:ascii="Bookman Old Style" w:hAnsi="Bookman Old Style" w:cs="Bookman Old Style"/>
          <w:color w:val="auto"/>
          <w:sz w:val="24"/>
          <w:szCs w:val="24"/>
        </w:rPr>
        <w:t xml:space="preserve"> conceptualized five key programmatic areas;</w:t>
      </w:r>
    </w:p>
    <w:p w14:paraId="0694AB3D">
      <w:pPr>
        <w:spacing w:line="360" w:lineRule="auto"/>
        <w:rPr>
          <w:rFonts w:hint="default" w:ascii="Bookman Old Style" w:hAnsi="Bookman Old Style" w:cs="Bookman Old Style"/>
          <w:color w:val="auto"/>
          <w:sz w:val="24"/>
          <w:szCs w:val="24"/>
        </w:rPr>
      </w:pPr>
    </w:p>
    <w:p w14:paraId="1079ECE6">
      <w:pPr>
        <w:pStyle w:val="15"/>
        <w:numPr>
          <w:ilvl w:val="1"/>
          <w:numId w:val="1"/>
        </w:numPr>
        <w:spacing w:line="360" w:lineRule="auto"/>
        <w:jc w:val="both"/>
        <w:rPr>
          <w:rFonts w:hint="default" w:ascii="Bookman Old Style" w:hAnsi="Bookman Old Style" w:cs="Bookman Old Style"/>
          <w:color w:val="auto"/>
          <w:sz w:val="24"/>
          <w:szCs w:val="24"/>
        </w:rPr>
      </w:pPr>
      <w:r>
        <w:rPr>
          <w:rFonts w:hint="default" w:ascii="Bookman Old Style" w:hAnsi="Bookman Old Style" w:cs="Bookman Old Style"/>
          <w:b/>
          <w:bCs/>
          <w:iCs/>
          <w:color w:val="auto"/>
          <w:sz w:val="24"/>
          <w:szCs w:val="24"/>
        </w:rPr>
        <w:t>Agribusiness and Food Nutrition</w:t>
      </w:r>
    </w:p>
    <w:p w14:paraId="3081EDB3">
      <w:pPr>
        <w:pStyle w:val="15"/>
        <w:spacing w:line="360" w:lineRule="auto"/>
        <w:ind w:left="0"/>
        <w:jc w:val="both"/>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rPr>
        <w:t xml:space="preserve">Under this program, </w:t>
      </w:r>
      <w:r>
        <w:rPr>
          <w:rFonts w:hint="default" w:ascii="Bookman Old Style" w:hAnsi="Bookman Old Style" w:cs="Bookman Old Style"/>
          <w:color w:val="auto"/>
          <w:sz w:val="24"/>
          <w:szCs w:val="24"/>
          <w:lang w:val="en-US"/>
        </w:rPr>
        <w:t>Ineza Refugees Initiative</w:t>
      </w:r>
      <w:r>
        <w:rPr>
          <w:rFonts w:hint="default" w:ascii="Bookman Old Style" w:hAnsi="Bookman Old Style" w:cs="Bookman Old Style"/>
          <w:color w:val="auto"/>
          <w:sz w:val="24"/>
          <w:szCs w:val="24"/>
        </w:rPr>
        <w:t xml:space="preserve"> intends to provide </w:t>
      </w:r>
      <w:r>
        <w:rPr>
          <w:rFonts w:hint="default" w:ascii="Bookman Old Style" w:hAnsi="Bookman Old Style" w:cs="Bookman Old Style"/>
          <w:color w:val="auto"/>
          <w:sz w:val="24"/>
          <w:szCs w:val="24"/>
          <w:lang w:val="en-US"/>
        </w:rPr>
        <w:t>Refugees</w:t>
      </w:r>
      <w:r>
        <w:rPr>
          <w:rFonts w:hint="default" w:ascii="Bookman Old Style" w:hAnsi="Bookman Old Style" w:cs="Bookman Old Style"/>
          <w:color w:val="auto"/>
          <w:sz w:val="24"/>
          <w:szCs w:val="24"/>
        </w:rPr>
        <w:t xml:space="preserve"> with knowledge, skills and financial resources to utilize the available agricultural resources and market opportunities to improve their livelihoods. The focus will be on agribusiness development and improving smallholder-farming techniques, with a commitment to transforming </w:t>
      </w:r>
      <w:r>
        <w:rPr>
          <w:rFonts w:hint="default" w:ascii="Bookman Old Style" w:hAnsi="Bookman Old Style" w:cs="Bookman Old Style"/>
          <w:color w:val="auto"/>
          <w:sz w:val="24"/>
          <w:szCs w:val="24"/>
          <w:lang w:val="en-US"/>
        </w:rPr>
        <w:t>Refugees</w:t>
      </w:r>
      <w:r>
        <w:rPr>
          <w:rFonts w:hint="default" w:ascii="Bookman Old Style" w:hAnsi="Bookman Old Style" w:cs="Bookman Old Style"/>
          <w:color w:val="auto"/>
          <w:sz w:val="24"/>
          <w:szCs w:val="24"/>
        </w:rPr>
        <w:t xml:space="preserve"> from subsistence to market-oriented farming. </w:t>
      </w:r>
    </w:p>
    <w:p w14:paraId="0388C412">
      <w:pPr>
        <w:spacing w:line="360" w:lineRule="auto"/>
        <w:jc w:val="both"/>
        <w:rPr>
          <w:rFonts w:hint="default" w:ascii="Bookman Old Style" w:hAnsi="Bookman Old Style" w:cs="Bookman Old Style"/>
          <w:color w:val="auto"/>
          <w:sz w:val="24"/>
          <w:szCs w:val="24"/>
        </w:rPr>
      </w:pPr>
    </w:p>
    <w:p w14:paraId="30D6AA6D">
      <w:pPr>
        <w:spacing w:line="360" w:lineRule="auto"/>
        <w:jc w:val="both"/>
        <w:rPr>
          <w:rFonts w:hint="default" w:ascii="Bookman Old Style" w:hAnsi="Bookman Old Style" w:cs="Bookman Old Style"/>
          <w:color w:val="auto"/>
          <w:sz w:val="24"/>
          <w:szCs w:val="24"/>
        </w:rPr>
      </w:pPr>
      <w:r>
        <w:rPr>
          <w:rFonts w:hint="default" w:ascii="Bookman Old Style" w:hAnsi="Bookman Old Style" w:cs="Bookman Old Style"/>
          <w:i/>
          <w:color w:val="auto"/>
          <w:sz w:val="24"/>
          <w:szCs w:val="24"/>
        </w:rPr>
        <w:t>Strategic goal</w:t>
      </w:r>
      <w:r>
        <w:rPr>
          <w:rFonts w:hint="default" w:ascii="Bookman Old Style" w:hAnsi="Bookman Old Style" w:cs="Bookman Old Style"/>
          <w:b/>
          <w:i/>
          <w:color w:val="auto"/>
          <w:sz w:val="24"/>
          <w:szCs w:val="24"/>
        </w:rPr>
        <w:t xml:space="preserve">: </w:t>
      </w:r>
      <w:r>
        <w:rPr>
          <w:rFonts w:hint="default" w:ascii="Bookman Old Style" w:hAnsi="Bookman Old Style" w:cs="Bookman Old Style"/>
          <w:color w:val="auto"/>
          <w:sz w:val="24"/>
          <w:szCs w:val="24"/>
        </w:rPr>
        <w:t xml:space="preserve">To promote household agricultural output and food and nutrition security through research, </w:t>
      </w:r>
      <w:r>
        <w:rPr>
          <w:rFonts w:hint="default" w:ascii="Bookman Old Style" w:hAnsi="Bookman Old Style" w:cs="Bookman Old Style"/>
          <w:color w:val="auto"/>
          <w:sz w:val="24"/>
          <w:szCs w:val="24"/>
          <w:lang w:val="en-US"/>
        </w:rPr>
        <w:t>Refugees</w:t>
      </w:r>
      <w:r>
        <w:rPr>
          <w:rFonts w:hint="default" w:ascii="Bookman Old Style" w:hAnsi="Bookman Old Style" w:cs="Bookman Old Style"/>
          <w:color w:val="auto"/>
          <w:sz w:val="24"/>
          <w:szCs w:val="24"/>
        </w:rPr>
        <w:t xml:space="preserve"> sensitization and mobilization. </w:t>
      </w:r>
    </w:p>
    <w:p w14:paraId="3654E0CE">
      <w:pPr>
        <w:spacing w:line="360" w:lineRule="auto"/>
        <w:jc w:val="both"/>
        <w:rPr>
          <w:rFonts w:hint="default" w:ascii="Bookman Old Style" w:hAnsi="Bookman Old Style" w:cs="Bookman Old Style"/>
          <w:color w:val="auto"/>
          <w:sz w:val="24"/>
          <w:szCs w:val="24"/>
        </w:rPr>
      </w:pPr>
    </w:p>
    <w:p w14:paraId="71410411">
      <w:pPr>
        <w:spacing w:line="360" w:lineRule="auto"/>
        <w:jc w:val="both"/>
        <w:rPr>
          <w:rFonts w:hint="default" w:ascii="Bookman Old Style" w:hAnsi="Bookman Old Style" w:cs="Bookman Old Style"/>
          <w:i/>
          <w:color w:val="auto"/>
          <w:sz w:val="24"/>
          <w:szCs w:val="24"/>
        </w:rPr>
      </w:pPr>
      <w:r>
        <w:rPr>
          <w:rFonts w:hint="default" w:ascii="Bookman Old Style" w:hAnsi="Bookman Old Style" w:cs="Bookman Old Style"/>
          <w:i/>
          <w:color w:val="auto"/>
          <w:sz w:val="24"/>
          <w:szCs w:val="24"/>
        </w:rPr>
        <w:t>Objectives:</w:t>
      </w:r>
    </w:p>
    <w:p w14:paraId="6645FA15">
      <w:pPr>
        <w:pStyle w:val="15"/>
        <w:numPr>
          <w:ilvl w:val="0"/>
          <w:numId w:val="4"/>
        </w:numPr>
        <w:spacing w:line="360" w:lineRule="auto"/>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rPr>
        <w:t xml:space="preserve">To provide evidence-based information from </w:t>
      </w:r>
      <w:r>
        <w:rPr>
          <w:rFonts w:hint="default" w:ascii="Bookman Old Style" w:hAnsi="Bookman Old Style" w:cs="Bookman Old Style"/>
          <w:color w:val="auto"/>
          <w:sz w:val="24"/>
          <w:szCs w:val="24"/>
          <w:shd w:val="clear" w:color="auto" w:fill="FFFFFF"/>
        </w:rPr>
        <w:t>production to processing and marketing to distribution of household agricultural resources.</w:t>
      </w:r>
    </w:p>
    <w:p w14:paraId="2597E5DA">
      <w:pPr>
        <w:pStyle w:val="15"/>
        <w:numPr>
          <w:ilvl w:val="0"/>
          <w:numId w:val="5"/>
        </w:numPr>
        <w:spacing w:line="360" w:lineRule="auto"/>
        <w:jc w:val="both"/>
        <w:rPr>
          <w:rFonts w:hint="default" w:ascii="Bookman Old Style" w:hAnsi="Bookman Old Style" w:cs="Bookman Old Style"/>
          <w:b/>
          <w:color w:val="auto"/>
          <w:sz w:val="24"/>
          <w:szCs w:val="24"/>
        </w:rPr>
      </w:pPr>
      <w:r>
        <w:rPr>
          <w:rFonts w:hint="default" w:ascii="Bookman Old Style" w:hAnsi="Bookman Old Style" w:cs="Bookman Old Style"/>
          <w:color w:val="auto"/>
          <w:sz w:val="24"/>
          <w:szCs w:val="24"/>
        </w:rPr>
        <w:t xml:space="preserve">To facilitate </w:t>
      </w:r>
      <w:r>
        <w:rPr>
          <w:rFonts w:hint="default" w:ascii="Bookman Old Style" w:hAnsi="Bookman Old Style" w:cs="Bookman Old Style"/>
          <w:color w:val="auto"/>
          <w:sz w:val="24"/>
          <w:szCs w:val="24"/>
          <w:lang w:val="en-US"/>
        </w:rPr>
        <w:t>Refugees</w:t>
      </w:r>
      <w:r>
        <w:rPr>
          <w:rFonts w:hint="default" w:ascii="Bookman Old Style" w:hAnsi="Bookman Old Style" w:cs="Bookman Old Style"/>
          <w:color w:val="auto"/>
          <w:sz w:val="24"/>
          <w:szCs w:val="24"/>
        </w:rPr>
        <w:t xml:space="preserve"> mobilization on nutrition and nutrition behavioural change communication using ‘Food nutrition champions’</w:t>
      </w:r>
    </w:p>
    <w:p w14:paraId="4F599717">
      <w:pPr>
        <w:pStyle w:val="15"/>
        <w:numPr>
          <w:ilvl w:val="0"/>
          <w:numId w:val="5"/>
        </w:numPr>
        <w:spacing w:line="360" w:lineRule="auto"/>
        <w:jc w:val="both"/>
        <w:rPr>
          <w:rFonts w:hint="default" w:ascii="Bookman Old Style" w:hAnsi="Bookman Old Style" w:cs="Bookman Old Style"/>
          <w:b/>
          <w:color w:val="auto"/>
          <w:sz w:val="24"/>
          <w:szCs w:val="24"/>
        </w:rPr>
      </w:pPr>
      <w:r>
        <w:rPr>
          <w:rFonts w:hint="default" w:ascii="Bookman Old Style" w:hAnsi="Bookman Old Style" w:cs="Bookman Old Style"/>
          <w:color w:val="auto"/>
          <w:sz w:val="24"/>
          <w:szCs w:val="24"/>
        </w:rPr>
        <w:t>To empower women and girls to utilize agribusiness opportunities to improve household food and nutrition security</w:t>
      </w:r>
    </w:p>
    <w:p w14:paraId="3B061E5B">
      <w:pPr>
        <w:spacing w:line="360" w:lineRule="auto"/>
        <w:jc w:val="both"/>
        <w:rPr>
          <w:rFonts w:hint="default" w:ascii="Bookman Old Style" w:hAnsi="Bookman Old Style" w:cs="Bookman Old Style"/>
          <w:i/>
          <w:color w:val="auto"/>
          <w:sz w:val="24"/>
          <w:szCs w:val="24"/>
        </w:rPr>
      </w:pPr>
    </w:p>
    <w:p w14:paraId="74C74A18">
      <w:pPr>
        <w:spacing w:line="360" w:lineRule="auto"/>
        <w:jc w:val="both"/>
        <w:rPr>
          <w:rFonts w:hint="default" w:ascii="Bookman Old Style" w:hAnsi="Bookman Old Style" w:cs="Bookman Old Style"/>
          <w:i/>
          <w:color w:val="auto"/>
          <w:sz w:val="24"/>
          <w:szCs w:val="24"/>
        </w:rPr>
      </w:pPr>
      <w:r>
        <w:rPr>
          <w:rFonts w:hint="default" w:ascii="Bookman Old Style" w:hAnsi="Bookman Old Style" w:cs="Bookman Old Style"/>
          <w:i/>
          <w:color w:val="auto"/>
          <w:sz w:val="24"/>
          <w:szCs w:val="24"/>
        </w:rPr>
        <w:t xml:space="preserve">Program activities: </w:t>
      </w:r>
    </w:p>
    <w:p w14:paraId="1C726E09">
      <w:pPr>
        <w:pStyle w:val="15"/>
        <w:numPr>
          <w:ilvl w:val="0"/>
          <w:numId w:val="5"/>
        </w:numPr>
        <w:spacing w:line="360" w:lineRule="auto"/>
        <w:jc w:val="both"/>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rPr>
        <w:t xml:space="preserve">Baseline survey, including SWOT analysis of agribusiness </w:t>
      </w:r>
    </w:p>
    <w:p w14:paraId="6CF417B9">
      <w:pPr>
        <w:pStyle w:val="15"/>
        <w:numPr>
          <w:ilvl w:val="0"/>
          <w:numId w:val="5"/>
        </w:numPr>
        <w:spacing w:line="360" w:lineRule="auto"/>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rPr>
        <w:t xml:space="preserve">Training in </w:t>
      </w:r>
      <w:r>
        <w:rPr>
          <w:rFonts w:hint="default" w:ascii="Bookman Old Style" w:hAnsi="Bookman Old Style" w:cs="Bookman Old Style"/>
          <w:color w:val="auto"/>
          <w:sz w:val="24"/>
          <w:szCs w:val="24"/>
          <w:shd w:val="clear" w:color="auto" w:fill="FFFFFF"/>
        </w:rPr>
        <w:t>developing agribusiness entrepreneurship and agribusiness value chains</w:t>
      </w:r>
    </w:p>
    <w:p w14:paraId="6B3F06D8">
      <w:pPr>
        <w:pStyle w:val="15"/>
        <w:numPr>
          <w:ilvl w:val="0"/>
          <w:numId w:val="5"/>
        </w:numPr>
        <w:spacing w:line="360" w:lineRule="auto"/>
        <w:jc w:val="both"/>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rPr>
        <w:t>Situation analysis of nutrition status to identify practicable and sustainable interventions</w:t>
      </w:r>
    </w:p>
    <w:p w14:paraId="6BF6895F">
      <w:pPr>
        <w:pStyle w:val="15"/>
        <w:numPr>
          <w:ilvl w:val="0"/>
          <w:numId w:val="5"/>
        </w:numPr>
        <w:spacing w:line="360" w:lineRule="auto"/>
        <w:jc w:val="both"/>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rPr>
        <w:t xml:space="preserve">Identification and training (seminars and workshops) of </w:t>
      </w:r>
      <w:r>
        <w:rPr>
          <w:rFonts w:hint="default" w:ascii="Bookman Old Style" w:hAnsi="Bookman Old Style" w:cs="Bookman Old Style"/>
          <w:color w:val="auto"/>
          <w:sz w:val="24"/>
          <w:szCs w:val="24"/>
          <w:lang w:val="en-US"/>
        </w:rPr>
        <w:t>Refugees</w:t>
      </w:r>
      <w:r>
        <w:rPr>
          <w:rFonts w:hint="default" w:ascii="Bookman Old Style" w:hAnsi="Bookman Old Style" w:cs="Bookman Old Style"/>
          <w:color w:val="auto"/>
          <w:sz w:val="24"/>
          <w:szCs w:val="24"/>
        </w:rPr>
        <w:t xml:space="preserve"> ‘Food nutrition champions’</w:t>
      </w:r>
    </w:p>
    <w:p w14:paraId="6C00F9EB">
      <w:pPr>
        <w:pStyle w:val="15"/>
        <w:numPr>
          <w:ilvl w:val="0"/>
          <w:numId w:val="5"/>
        </w:numPr>
        <w:spacing w:line="360" w:lineRule="auto"/>
        <w:jc w:val="both"/>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rPr>
        <w:t>Train women and girls on good nutrition practices</w:t>
      </w:r>
    </w:p>
    <w:p w14:paraId="7C80A8AC">
      <w:pPr>
        <w:spacing w:line="360" w:lineRule="auto"/>
        <w:jc w:val="both"/>
        <w:rPr>
          <w:rFonts w:hint="default" w:ascii="Bookman Old Style" w:hAnsi="Bookman Old Style" w:cs="Bookman Old Style"/>
          <w:color w:val="auto"/>
          <w:sz w:val="24"/>
          <w:szCs w:val="24"/>
        </w:rPr>
      </w:pPr>
    </w:p>
    <w:p w14:paraId="6ED3DBDF">
      <w:pPr>
        <w:spacing w:line="360" w:lineRule="auto"/>
        <w:jc w:val="both"/>
        <w:rPr>
          <w:rFonts w:hint="default" w:ascii="Bookman Old Style" w:hAnsi="Bookman Old Style" w:cs="Bookman Old Style"/>
          <w:i/>
          <w:color w:val="auto"/>
          <w:sz w:val="24"/>
          <w:szCs w:val="24"/>
        </w:rPr>
      </w:pPr>
      <w:r>
        <w:rPr>
          <w:rFonts w:hint="default" w:ascii="Bookman Old Style" w:hAnsi="Bookman Old Style" w:cs="Bookman Old Style"/>
          <w:i/>
          <w:color w:val="auto"/>
          <w:sz w:val="24"/>
          <w:szCs w:val="24"/>
        </w:rPr>
        <w:t>Expected outputs:</w:t>
      </w:r>
    </w:p>
    <w:p w14:paraId="50A6F0EC">
      <w:pPr>
        <w:pStyle w:val="15"/>
        <w:numPr>
          <w:ilvl w:val="0"/>
          <w:numId w:val="6"/>
        </w:numPr>
        <w:spacing w:line="360" w:lineRule="auto"/>
        <w:jc w:val="both"/>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rPr>
        <w:t>Baseline report on agribusiness</w:t>
      </w:r>
    </w:p>
    <w:p w14:paraId="2F7571C4">
      <w:pPr>
        <w:pStyle w:val="15"/>
        <w:numPr>
          <w:ilvl w:val="0"/>
          <w:numId w:val="6"/>
        </w:numPr>
        <w:spacing w:line="360" w:lineRule="auto"/>
        <w:jc w:val="both"/>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rPr>
        <w:t>Training curriculum and report</w:t>
      </w:r>
    </w:p>
    <w:p w14:paraId="479A327C">
      <w:pPr>
        <w:pStyle w:val="15"/>
        <w:numPr>
          <w:ilvl w:val="0"/>
          <w:numId w:val="6"/>
        </w:numPr>
        <w:spacing w:line="360" w:lineRule="auto"/>
        <w:jc w:val="both"/>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rPr>
        <w:t>Trained Food nutrition champions</w:t>
      </w:r>
    </w:p>
    <w:p w14:paraId="018FA76D">
      <w:pPr>
        <w:pStyle w:val="15"/>
        <w:numPr>
          <w:ilvl w:val="0"/>
          <w:numId w:val="6"/>
        </w:numPr>
        <w:spacing w:line="360" w:lineRule="auto"/>
        <w:jc w:val="both"/>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rPr>
        <w:t>Trained women and girls</w:t>
      </w:r>
    </w:p>
    <w:p w14:paraId="7F16B50B">
      <w:pPr>
        <w:spacing w:line="360" w:lineRule="auto"/>
        <w:jc w:val="both"/>
        <w:rPr>
          <w:rFonts w:hint="default" w:ascii="Bookman Old Style" w:hAnsi="Bookman Old Style" w:cs="Bookman Old Style"/>
          <w:color w:val="auto"/>
          <w:sz w:val="24"/>
          <w:szCs w:val="24"/>
        </w:rPr>
      </w:pPr>
    </w:p>
    <w:p w14:paraId="252C6CE5">
      <w:pPr>
        <w:pStyle w:val="15"/>
        <w:numPr>
          <w:ilvl w:val="1"/>
          <w:numId w:val="1"/>
        </w:numPr>
        <w:spacing w:line="360" w:lineRule="auto"/>
        <w:jc w:val="both"/>
        <w:rPr>
          <w:rFonts w:hint="default" w:ascii="Bookman Old Style" w:hAnsi="Bookman Old Style" w:cs="Bookman Old Style"/>
          <w:bCs/>
          <w:iCs/>
          <w:color w:val="auto"/>
          <w:sz w:val="24"/>
          <w:szCs w:val="24"/>
        </w:rPr>
      </w:pPr>
      <w:r>
        <w:rPr>
          <w:rFonts w:hint="default" w:ascii="Bookman Old Style" w:hAnsi="Bookman Old Style" w:cs="Bookman Old Style"/>
          <w:b/>
          <w:bCs/>
          <w:iCs/>
          <w:color w:val="auto"/>
          <w:sz w:val="24"/>
          <w:szCs w:val="24"/>
        </w:rPr>
        <w:t>Primary Health Care</w:t>
      </w:r>
    </w:p>
    <w:p w14:paraId="345A62FC">
      <w:pPr>
        <w:spacing w:line="360" w:lineRule="auto"/>
        <w:jc w:val="both"/>
        <w:rPr>
          <w:rFonts w:hint="default" w:ascii="Bookman Old Style" w:hAnsi="Bookman Old Style" w:cs="Bookman Old Style"/>
          <w:bCs/>
          <w:iCs/>
          <w:color w:val="auto"/>
          <w:sz w:val="24"/>
          <w:szCs w:val="24"/>
        </w:rPr>
      </w:pPr>
      <w:r>
        <w:rPr>
          <w:rFonts w:hint="default" w:ascii="Bookman Old Style" w:hAnsi="Bookman Old Style" w:cs="Bookman Old Style"/>
          <w:bCs/>
          <w:iCs/>
          <w:color w:val="auto"/>
          <w:sz w:val="24"/>
          <w:szCs w:val="24"/>
        </w:rPr>
        <w:t xml:space="preserve">This program area will be at the forefront of research on the emerging primary health care services such as child health and safe motherhood. We will generate evidence that leads to stronger and more responsive health systems able to address specific health needs of the vulnerable children. To support build more resilient health systems, our program will address knowledge gaps related to management and delivery of child health and development services at the </w:t>
      </w:r>
      <w:r>
        <w:rPr>
          <w:rFonts w:hint="default" w:ascii="Bookman Old Style" w:hAnsi="Bookman Old Style" w:cs="Bookman Old Style"/>
          <w:bCs/>
          <w:iCs/>
          <w:color w:val="auto"/>
          <w:sz w:val="24"/>
          <w:szCs w:val="24"/>
          <w:lang w:val="en-US"/>
        </w:rPr>
        <w:t>Refugees</w:t>
      </w:r>
      <w:r>
        <w:rPr>
          <w:rFonts w:hint="default" w:ascii="Bookman Old Style" w:hAnsi="Bookman Old Style" w:cs="Bookman Old Style"/>
          <w:bCs/>
          <w:iCs/>
          <w:color w:val="auto"/>
          <w:sz w:val="24"/>
          <w:szCs w:val="24"/>
        </w:rPr>
        <w:t xml:space="preserve"> level.</w:t>
      </w:r>
    </w:p>
    <w:p w14:paraId="000A8518">
      <w:pPr>
        <w:spacing w:line="360" w:lineRule="auto"/>
        <w:jc w:val="both"/>
        <w:rPr>
          <w:rFonts w:hint="default" w:ascii="Bookman Old Style" w:hAnsi="Bookman Old Style" w:cs="Bookman Old Style"/>
          <w:bCs/>
          <w:iCs/>
          <w:color w:val="auto"/>
          <w:sz w:val="18"/>
          <w:szCs w:val="18"/>
        </w:rPr>
      </w:pPr>
    </w:p>
    <w:p w14:paraId="0A943691">
      <w:pPr>
        <w:spacing w:line="360" w:lineRule="auto"/>
        <w:jc w:val="both"/>
        <w:rPr>
          <w:rFonts w:hint="default" w:ascii="Bookman Old Style" w:hAnsi="Bookman Old Style" w:cs="Bookman Old Style"/>
          <w:bCs/>
          <w:iCs/>
          <w:color w:val="auto"/>
          <w:sz w:val="24"/>
          <w:szCs w:val="24"/>
        </w:rPr>
      </w:pPr>
      <w:r>
        <w:rPr>
          <w:rFonts w:hint="default" w:ascii="Bookman Old Style" w:hAnsi="Bookman Old Style" w:cs="Bookman Old Style"/>
          <w:bCs/>
          <w:iCs/>
          <w:color w:val="auto"/>
          <w:sz w:val="24"/>
          <w:szCs w:val="24"/>
        </w:rPr>
        <w:t xml:space="preserve">Based on evidence generated, </w:t>
      </w:r>
      <w:r>
        <w:rPr>
          <w:rFonts w:hint="default" w:ascii="Bookman Old Style" w:hAnsi="Bookman Old Style" w:cs="Bookman Old Style"/>
          <w:bCs/>
          <w:iCs/>
          <w:color w:val="auto"/>
          <w:sz w:val="24"/>
          <w:szCs w:val="24"/>
          <w:lang w:val="en-US"/>
        </w:rPr>
        <w:t>Ineza Refugees Initiative</w:t>
      </w:r>
      <w:r>
        <w:rPr>
          <w:rFonts w:hint="default" w:ascii="Bookman Old Style" w:hAnsi="Bookman Old Style" w:cs="Bookman Old Style"/>
          <w:bCs/>
          <w:iCs/>
          <w:color w:val="auto"/>
          <w:sz w:val="24"/>
          <w:szCs w:val="24"/>
        </w:rPr>
        <w:t xml:space="preserve"> will provide basic health care services to the underprivileged children especially those in hard-to-reach areas. We will have a </w:t>
      </w:r>
      <w:r>
        <w:rPr>
          <w:rFonts w:hint="default" w:ascii="Bookman Old Style" w:hAnsi="Bookman Old Style" w:cs="Bookman Old Style"/>
          <w:bCs/>
          <w:iCs/>
          <w:color w:val="auto"/>
          <w:sz w:val="24"/>
          <w:szCs w:val="24"/>
          <w:lang w:val="en-US"/>
        </w:rPr>
        <w:t>Refugees</w:t>
      </w:r>
      <w:r>
        <w:rPr>
          <w:rFonts w:hint="default" w:ascii="Bookman Old Style" w:hAnsi="Bookman Old Style" w:cs="Bookman Old Style"/>
          <w:bCs/>
          <w:iCs/>
          <w:color w:val="auto"/>
          <w:sz w:val="24"/>
          <w:szCs w:val="24"/>
        </w:rPr>
        <w:t xml:space="preserve"> outreach programme where a </w:t>
      </w:r>
      <w:r>
        <w:rPr>
          <w:rFonts w:hint="default" w:ascii="Bookman Old Style" w:hAnsi="Bookman Old Style" w:cs="Bookman Old Style"/>
          <w:bCs/>
          <w:iCs/>
          <w:color w:val="auto"/>
          <w:sz w:val="24"/>
          <w:szCs w:val="24"/>
          <w:lang w:val="en-US"/>
        </w:rPr>
        <w:t>Refugees</w:t>
      </w:r>
      <w:r>
        <w:rPr>
          <w:rFonts w:hint="default" w:ascii="Bookman Old Style" w:hAnsi="Bookman Old Style" w:cs="Bookman Old Style"/>
          <w:bCs/>
          <w:iCs/>
          <w:color w:val="auto"/>
          <w:sz w:val="24"/>
          <w:szCs w:val="24"/>
        </w:rPr>
        <w:t xml:space="preserve"> health worker or village health team conducts </w:t>
      </w:r>
      <w:r>
        <w:rPr>
          <w:rFonts w:hint="default" w:ascii="Bookman Old Style" w:hAnsi="Bookman Old Style" w:cs="Bookman Old Style"/>
          <w:bCs/>
          <w:iCs/>
          <w:color w:val="auto"/>
          <w:sz w:val="24"/>
          <w:szCs w:val="24"/>
          <w:lang w:val="en-US"/>
        </w:rPr>
        <w:t>Refugees</w:t>
      </w:r>
      <w:r>
        <w:rPr>
          <w:rFonts w:hint="default" w:ascii="Bookman Old Style" w:hAnsi="Bookman Old Style" w:cs="Bookman Old Style"/>
          <w:bCs/>
          <w:iCs/>
          <w:color w:val="auto"/>
          <w:sz w:val="24"/>
          <w:szCs w:val="24"/>
        </w:rPr>
        <w:t xml:space="preserve"> meetings or home visits to build awareness about primary health care services like immunization, breastfeeding, child growth monitoring, pregnancy, family planning, health-checkups and counselling. </w:t>
      </w:r>
      <w:r>
        <w:rPr>
          <w:rFonts w:hint="default" w:ascii="Bookman Old Style" w:hAnsi="Bookman Old Style" w:cs="Bookman Old Style"/>
          <w:bCs/>
          <w:iCs/>
          <w:color w:val="auto"/>
          <w:sz w:val="24"/>
          <w:szCs w:val="24"/>
          <w:lang w:val="en-US"/>
        </w:rPr>
        <w:t>Ineza Refugees Initiative</w:t>
      </w:r>
      <w:r>
        <w:rPr>
          <w:rFonts w:hint="default" w:ascii="Bookman Old Style" w:hAnsi="Bookman Old Style" w:cs="Bookman Old Style"/>
          <w:bCs/>
          <w:iCs/>
          <w:color w:val="auto"/>
          <w:sz w:val="24"/>
          <w:szCs w:val="24"/>
        </w:rPr>
        <w:t xml:space="preserve"> will collaborate with private and public health facilities act as referral centres.</w:t>
      </w:r>
    </w:p>
    <w:p w14:paraId="72FE040E">
      <w:pPr>
        <w:spacing w:line="360" w:lineRule="auto"/>
        <w:jc w:val="both"/>
        <w:rPr>
          <w:rFonts w:hint="default" w:ascii="Bookman Old Style" w:hAnsi="Bookman Old Style" w:cs="Bookman Old Style"/>
          <w:bCs/>
          <w:iCs/>
          <w:color w:val="auto"/>
          <w:sz w:val="24"/>
          <w:szCs w:val="24"/>
        </w:rPr>
      </w:pPr>
    </w:p>
    <w:p w14:paraId="15EE93CF">
      <w:pPr>
        <w:spacing w:line="360" w:lineRule="auto"/>
        <w:jc w:val="both"/>
        <w:rPr>
          <w:rFonts w:hint="default" w:ascii="Bookman Old Style" w:hAnsi="Bookman Old Style" w:cs="Bookman Old Style"/>
          <w:i/>
          <w:color w:val="auto"/>
          <w:sz w:val="24"/>
          <w:szCs w:val="24"/>
        </w:rPr>
      </w:pPr>
      <w:r>
        <w:rPr>
          <w:rFonts w:hint="default" w:ascii="Bookman Old Style" w:hAnsi="Bookman Old Style" w:cs="Bookman Old Style"/>
          <w:i/>
          <w:color w:val="auto"/>
          <w:sz w:val="24"/>
          <w:szCs w:val="24"/>
        </w:rPr>
        <w:t xml:space="preserve">Strategic goal: </w:t>
      </w:r>
    </w:p>
    <w:p w14:paraId="7CA93673">
      <w:pPr>
        <w:spacing w:line="360" w:lineRule="auto"/>
        <w:jc w:val="both"/>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rPr>
        <w:t>To facilitate better access to comprehensive health care services and improve health outcomes</w:t>
      </w:r>
    </w:p>
    <w:p w14:paraId="029ADA35">
      <w:pPr>
        <w:spacing w:line="360" w:lineRule="auto"/>
        <w:jc w:val="both"/>
        <w:rPr>
          <w:rFonts w:hint="default" w:ascii="Bookman Old Style" w:hAnsi="Bookman Old Style" w:cs="Bookman Old Style"/>
          <w:color w:val="auto"/>
          <w:sz w:val="24"/>
          <w:szCs w:val="24"/>
        </w:rPr>
      </w:pPr>
    </w:p>
    <w:p w14:paraId="09B1E39F">
      <w:pPr>
        <w:spacing w:line="360" w:lineRule="auto"/>
        <w:jc w:val="both"/>
        <w:rPr>
          <w:rFonts w:hint="default" w:ascii="Bookman Old Style" w:hAnsi="Bookman Old Style" w:cs="Bookman Old Style"/>
          <w:i/>
          <w:color w:val="auto"/>
          <w:sz w:val="24"/>
          <w:szCs w:val="24"/>
        </w:rPr>
      </w:pPr>
      <w:r>
        <w:rPr>
          <w:rFonts w:hint="default" w:ascii="Bookman Old Style" w:hAnsi="Bookman Old Style" w:cs="Bookman Old Style"/>
          <w:i/>
          <w:color w:val="auto"/>
          <w:sz w:val="24"/>
          <w:szCs w:val="24"/>
        </w:rPr>
        <w:t>Objectives:</w:t>
      </w:r>
    </w:p>
    <w:p w14:paraId="0875FF5E">
      <w:pPr>
        <w:pStyle w:val="15"/>
        <w:numPr>
          <w:ilvl w:val="0"/>
          <w:numId w:val="7"/>
        </w:numPr>
        <w:spacing w:line="360" w:lineRule="auto"/>
        <w:jc w:val="both"/>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rPr>
        <w:t>To provide health education and counselling</w:t>
      </w:r>
    </w:p>
    <w:p w14:paraId="31D270E3">
      <w:pPr>
        <w:pStyle w:val="15"/>
        <w:numPr>
          <w:ilvl w:val="0"/>
          <w:numId w:val="7"/>
        </w:numPr>
        <w:spacing w:line="360" w:lineRule="auto"/>
        <w:jc w:val="both"/>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rPr>
        <w:t>First aid treatment</w:t>
      </w:r>
    </w:p>
    <w:p w14:paraId="71418470">
      <w:pPr>
        <w:pStyle w:val="15"/>
        <w:numPr>
          <w:ilvl w:val="0"/>
          <w:numId w:val="7"/>
        </w:numPr>
        <w:spacing w:line="360" w:lineRule="auto"/>
        <w:jc w:val="both"/>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rPr>
        <w:t>Referral for complicated cases</w:t>
      </w:r>
    </w:p>
    <w:p w14:paraId="7982BD09">
      <w:pPr>
        <w:spacing w:line="360" w:lineRule="auto"/>
        <w:jc w:val="both"/>
        <w:rPr>
          <w:rFonts w:hint="default" w:ascii="Bookman Old Style" w:hAnsi="Bookman Old Style" w:cs="Bookman Old Style"/>
          <w:color w:val="auto"/>
          <w:sz w:val="24"/>
          <w:szCs w:val="24"/>
        </w:rPr>
      </w:pPr>
    </w:p>
    <w:p w14:paraId="279B0851">
      <w:pPr>
        <w:spacing w:line="360" w:lineRule="auto"/>
        <w:jc w:val="both"/>
        <w:rPr>
          <w:rFonts w:hint="default" w:ascii="Bookman Old Style" w:hAnsi="Bookman Old Style" w:cs="Bookman Old Style"/>
          <w:color w:val="auto"/>
          <w:sz w:val="24"/>
          <w:szCs w:val="24"/>
        </w:rPr>
      </w:pPr>
      <w:r>
        <w:rPr>
          <w:rFonts w:hint="default" w:ascii="Bookman Old Style" w:hAnsi="Bookman Old Style" w:cs="Bookman Old Style"/>
          <w:i/>
          <w:color w:val="auto"/>
          <w:sz w:val="24"/>
          <w:szCs w:val="24"/>
        </w:rPr>
        <w:t>Program activities</w:t>
      </w:r>
      <w:r>
        <w:rPr>
          <w:rFonts w:hint="default" w:ascii="Bookman Old Style" w:hAnsi="Bookman Old Style" w:cs="Bookman Old Style"/>
          <w:color w:val="auto"/>
          <w:sz w:val="24"/>
          <w:szCs w:val="24"/>
        </w:rPr>
        <w:t xml:space="preserve">: </w:t>
      </w:r>
    </w:p>
    <w:p w14:paraId="019AE39F">
      <w:pPr>
        <w:pStyle w:val="15"/>
        <w:numPr>
          <w:ilvl w:val="0"/>
          <w:numId w:val="8"/>
        </w:numPr>
        <w:spacing w:line="360" w:lineRule="auto"/>
        <w:jc w:val="both"/>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rPr>
        <w:t>Baseline survey (KAP) on primary health care services</w:t>
      </w:r>
    </w:p>
    <w:p w14:paraId="2E1AF639">
      <w:pPr>
        <w:pStyle w:val="15"/>
        <w:numPr>
          <w:ilvl w:val="0"/>
          <w:numId w:val="8"/>
        </w:numPr>
        <w:spacing w:line="360" w:lineRule="auto"/>
        <w:jc w:val="both"/>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rPr>
        <w:t>Recruitment and training of service providers</w:t>
      </w:r>
    </w:p>
    <w:p w14:paraId="5B64A9AB">
      <w:pPr>
        <w:pStyle w:val="15"/>
        <w:numPr>
          <w:ilvl w:val="0"/>
          <w:numId w:val="8"/>
        </w:numPr>
        <w:spacing w:line="360" w:lineRule="auto"/>
        <w:jc w:val="both"/>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rPr>
        <w:t>Development of IEC materials</w:t>
      </w:r>
    </w:p>
    <w:p w14:paraId="3FCDFCF8">
      <w:pPr>
        <w:pStyle w:val="15"/>
        <w:numPr>
          <w:ilvl w:val="0"/>
          <w:numId w:val="8"/>
        </w:numPr>
        <w:spacing w:line="360" w:lineRule="auto"/>
        <w:jc w:val="both"/>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lang w:val="en-US"/>
        </w:rPr>
        <w:t>Refugees</w:t>
      </w:r>
      <w:r>
        <w:rPr>
          <w:rFonts w:hint="default" w:ascii="Bookman Old Style" w:hAnsi="Bookman Old Style" w:cs="Bookman Old Style"/>
          <w:color w:val="auto"/>
          <w:sz w:val="24"/>
          <w:szCs w:val="24"/>
        </w:rPr>
        <w:t xml:space="preserve"> sensitization and mobilization</w:t>
      </w:r>
    </w:p>
    <w:p w14:paraId="5C6E9135">
      <w:pPr>
        <w:pStyle w:val="15"/>
        <w:numPr>
          <w:ilvl w:val="0"/>
          <w:numId w:val="8"/>
        </w:numPr>
        <w:spacing w:line="360" w:lineRule="auto"/>
        <w:jc w:val="both"/>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rPr>
        <w:t xml:space="preserve">Conduct </w:t>
      </w:r>
      <w:r>
        <w:rPr>
          <w:rFonts w:hint="default" w:ascii="Bookman Old Style" w:hAnsi="Bookman Old Style" w:cs="Bookman Old Style"/>
          <w:color w:val="auto"/>
          <w:sz w:val="24"/>
          <w:szCs w:val="24"/>
          <w:lang w:val="en-US"/>
        </w:rPr>
        <w:t>Refugees</w:t>
      </w:r>
      <w:r>
        <w:rPr>
          <w:rFonts w:hint="default" w:ascii="Bookman Old Style" w:hAnsi="Bookman Old Style" w:cs="Bookman Old Style"/>
          <w:color w:val="auto"/>
          <w:sz w:val="24"/>
          <w:szCs w:val="24"/>
        </w:rPr>
        <w:t xml:space="preserve"> meetings and home visits</w:t>
      </w:r>
    </w:p>
    <w:p w14:paraId="18C5734D">
      <w:pPr>
        <w:pStyle w:val="15"/>
        <w:numPr>
          <w:ilvl w:val="0"/>
          <w:numId w:val="8"/>
        </w:numPr>
        <w:spacing w:line="360" w:lineRule="auto"/>
        <w:jc w:val="both"/>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rPr>
        <w:t>Organize Mother and Child Health Days at health centers</w:t>
      </w:r>
    </w:p>
    <w:p w14:paraId="69E50AAA">
      <w:pPr>
        <w:pStyle w:val="15"/>
        <w:numPr>
          <w:ilvl w:val="0"/>
          <w:numId w:val="8"/>
        </w:numPr>
        <w:spacing w:line="360" w:lineRule="auto"/>
        <w:jc w:val="both"/>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rPr>
        <w:t>Conduct Radio and/or TV Talk shows</w:t>
      </w:r>
    </w:p>
    <w:p w14:paraId="12D716B8">
      <w:pPr>
        <w:spacing w:line="360" w:lineRule="auto"/>
        <w:jc w:val="both"/>
        <w:rPr>
          <w:rFonts w:hint="default" w:ascii="Bookman Old Style" w:hAnsi="Bookman Old Style" w:cs="Bookman Old Style"/>
          <w:color w:val="auto"/>
          <w:sz w:val="24"/>
          <w:szCs w:val="24"/>
        </w:rPr>
      </w:pPr>
    </w:p>
    <w:p w14:paraId="608F4717">
      <w:pPr>
        <w:spacing w:line="360" w:lineRule="auto"/>
        <w:jc w:val="both"/>
        <w:rPr>
          <w:rFonts w:hint="default" w:ascii="Bookman Old Style" w:hAnsi="Bookman Old Style" w:cs="Bookman Old Style"/>
          <w:i/>
          <w:color w:val="auto"/>
          <w:sz w:val="24"/>
          <w:szCs w:val="24"/>
        </w:rPr>
      </w:pPr>
      <w:r>
        <w:rPr>
          <w:rFonts w:hint="default" w:ascii="Bookman Old Style" w:hAnsi="Bookman Old Style" w:cs="Bookman Old Style"/>
          <w:i/>
          <w:color w:val="auto"/>
          <w:sz w:val="24"/>
          <w:szCs w:val="24"/>
        </w:rPr>
        <w:t>Expected outputs:</w:t>
      </w:r>
    </w:p>
    <w:p w14:paraId="73A72AAC">
      <w:pPr>
        <w:pStyle w:val="15"/>
        <w:numPr>
          <w:ilvl w:val="0"/>
          <w:numId w:val="9"/>
        </w:numPr>
        <w:spacing w:line="360" w:lineRule="auto"/>
        <w:jc w:val="both"/>
        <w:rPr>
          <w:rFonts w:hint="default" w:ascii="Bookman Old Style" w:hAnsi="Bookman Old Style" w:cs="Bookman Old Style"/>
          <w:bCs/>
          <w:iCs/>
          <w:color w:val="auto"/>
          <w:sz w:val="24"/>
          <w:szCs w:val="24"/>
        </w:rPr>
      </w:pPr>
      <w:r>
        <w:rPr>
          <w:rFonts w:hint="default" w:ascii="Bookman Old Style" w:hAnsi="Bookman Old Style" w:cs="Bookman Old Style"/>
          <w:bCs/>
          <w:iCs/>
          <w:color w:val="auto"/>
          <w:sz w:val="24"/>
          <w:szCs w:val="24"/>
        </w:rPr>
        <w:t>Number of clients served by type of service</w:t>
      </w:r>
    </w:p>
    <w:p w14:paraId="6F1D0935">
      <w:pPr>
        <w:pStyle w:val="15"/>
        <w:numPr>
          <w:ilvl w:val="0"/>
          <w:numId w:val="9"/>
        </w:numPr>
        <w:spacing w:line="360" w:lineRule="auto"/>
        <w:jc w:val="both"/>
        <w:rPr>
          <w:rFonts w:hint="default" w:ascii="Bookman Old Style" w:hAnsi="Bookman Old Style" w:cs="Bookman Old Style"/>
          <w:bCs/>
          <w:iCs/>
          <w:color w:val="auto"/>
          <w:sz w:val="24"/>
          <w:szCs w:val="24"/>
        </w:rPr>
      </w:pPr>
      <w:r>
        <w:rPr>
          <w:rFonts w:hint="default" w:ascii="Bookman Old Style" w:hAnsi="Bookman Old Style" w:cs="Bookman Old Style"/>
          <w:bCs/>
          <w:iCs/>
          <w:color w:val="auto"/>
          <w:sz w:val="24"/>
          <w:szCs w:val="24"/>
        </w:rPr>
        <w:t>Recruited and Trained VHTs or CHWs</w:t>
      </w:r>
    </w:p>
    <w:p w14:paraId="47F738DB">
      <w:pPr>
        <w:pStyle w:val="15"/>
        <w:numPr>
          <w:ilvl w:val="0"/>
          <w:numId w:val="9"/>
        </w:numPr>
        <w:spacing w:line="360" w:lineRule="auto"/>
        <w:jc w:val="both"/>
        <w:rPr>
          <w:rFonts w:hint="default" w:ascii="Bookman Old Style" w:hAnsi="Bookman Old Style" w:cs="Bookman Old Style"/>
          <w:bCs/>
          <w:iCs/>
          <w:color w:val="auto"/>
          <w:sz w:val="24"/>
          <w:szCs w:val="24"/>
        </w:rPr>
      </w:pPr>
      <w:r>
        <w:rPr>
          <w:rFonts w:hint="default" w:ascii="Bookman Old Style" w:hAnsi="Bookman Old Style" w:cs="Bookman Old Style"/>
          <w:bCs/>
          <w:iCs/>
          <w:color w:val="auto"/>
          <w:sz w:val="24"/>
          <w:szCs w:val="24"/>
        </w:rPr>
        <w:t xml:space="preserve">Number of clients referred </w:t>
      </w:r>
    </w:p>
    <w:p w14:paraId="724CF41C">
      <w:pPr>
        <w:pStyle w:val="15"/>
        <w:spacing w:line="360" w:lineRule="auto"/>
        <w:ind w:left="360"/>
        <w:jc w:val="both"/>
        <w:rPr>
          <w:rFonts w:hint="default" w:ascii="Bookman Old Style" w:hAnsi="Bookman Old Style" w:cs="Bookman Old Style"/>
          <w:bCs/>
          <w:iCs/>
          <w:color w:val="auto"/>
          <w:sz w:val="24"/>
          <w:szCs w:val="24"/>
        </w:rPr>
      </w:pPr>
      <w:r>
        <w:rPr>
          <w:rFonts w:hint="default" w:ascii="Bookman Old Style" w:hAnsi="Bookman Old Style" w:cs="Bookman Old Style"/>
          <w:bCs/>
          <w:iCs/>
          <w:color w:val="auto"/>
          <w:sz w:val="24"/>
          <w:szCs w:val="24"/>
        </w:rPr>
        <w:t xml:space="preserve"> </w:t>
      </w:r>
    </w:p>
    <w:p w14:paraId="0D3DCC1D">
      <w:pPr>
        <w:pStyle w:val="15"/>
        <w:numPr>
          <w:ilvl w:val="1"/>
          <w:numId w:val="1"/>
        </w:numPr>
        <w:spacing w:line="360" w:lineRule="auto"/>
        <w:jc w:val="both"/>
        <w:rPr>
          <w:rFonts w:hint="default" w:ascii="Bookman Old Style" w:hAnsi="Bookman Old Style" w:cs="Bookman Old Style"/>
          <w:i/>
          <w:color w:val="auto"/>
          <w:sz w:val="24"/>
          <w:szCs w:val="24"/>
        </w:rPr>
      </w:pPr>
      <w:r>
        <w:rPr>
          <w:rFonts w:hint="default" w:ascii="Bookman Old Style" w:hAnsi="Bookman Old Style" w:cs="Bookman Old Style"/>
          <w:b/>
          <w:bCs/>
          <w:iCs/>
          <w:color w:val="auto"/>
          <w:sz w:val="24"/>
          <w:szCs w:val="24"/>
        </w:rPr>
        <w:t>Education</w:t>
      </w:r>
    </w:p>
    <w:p w14:paraId="16CC246B">
      <w:pPr>
        <w:spacing w:line="360" w:lineRule="auto"/>
        <w:jc w:val="both"/>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lang w:val="en-US"/>
        </w:rPr>
        <w:t>Ineza Refugees Initiative</w:t>
      </w:r>
      <w:r>
        <w:rPr>
          <w:rFonts w:hint="default" w:ascii="Bookman Old Style" w:hAnsi="Bookman Old Style" w:cs="Bookman Old Style"/>
          <w:color w:val="auto"/>
          <w:sz w:val="24"/>
          <w:szCs w:val="24"/>
        </w:rPr>
        <w:t xml:space="preserve"> will support primary education children, specifically the most vulnerable children in the hard-to-reach areas. We shall provide tuition (school fees), uniform and scholastic materials like books and pens.</w:t>
      </w:r>
    </w:p>
    <w:p w14:paraId="309DD2F8">
      <w:pPr>
        <w:spacing w:line="360" w:lineRule="auto"/>
        <w:jc w:val="both"/>
        <w:rPr>
          <w:rFonts w:hint="default" w:ascii="Bookman Old Style" w:hAnsi="Bookman Old Style" w:cs="Bookman Old Style"/>
          <w:color w:val="auto"/>
          <w:sz w:val="24"/>
          <w:szCs w:val="24"/>
        </w:rPr>
      </w:pPr>
    </w:p>
    <w:p w14:paraId="31B3537B">
      <w:pPr>
        <w:spacing w:line="360" w:lineRule="auto"/>
        <w:jc w:val="both"/>
        <w:rPr>
          <w:rFonts w:hint="default" w:ascii="Bookman Old Style" w:hAnsi="Bookman Old Style" w:cs="Bookman Old Style"/>
          <w:i/>
          <w:color w:val="auto"/>
          <w:sz w:val="24"/>
          <w:szCs w:val="24"/>
        </w:rPr>
      </w:pPr>
      <w:r>
        <w:rPr>
          <w:rFonts w:hint="default" w:ascii="Bookman Old Style" w:hAnsi="Bookman Old Style" w:cs="Bookman Old Style"/>
          <w:i/>
          <w:color w:val="auto"/>
          <w:sz w:val="24"/>
          <w:szCs w:val="24"/>
        </w:rPr>
        <w:t xml:space="preserve">Strategic goal: </w:t>
      </w:r>
    </w:p>
    <w:p w14:paraId="479651ED">
      <w:pPr>
        <w:spacing w:line="360" w:lineRule="auto"/>
        <w:jc w:val="both"/>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rPr>
        <w:t xml:space="preserve">To empower children with knowledge and skills to enable them transform their families and </w:t>
      </w:r>
      <w:r>
        <w:rPr>
          <w:rFonts w:hint="default" w:ascii="Bookman Old Style" w:hAnsi="Bookman Old Style" w:cs="Bookman Old Style"/>
          <w:color w:val="auto"/>
          <w:sz w:val="24"/>
          <w:szCs w:val="24"/>
          <w:lang w:val="en-US"/>
        </w:rPr>
        <w:t>Refugees</w:t>
      </w:r>
      <w:r>
        <w:rPr>
          <w:rFonts w:hint="default" w:ascii="Bookman Old Style" w:hAnsi="Bookman Old Style" w:cs="Bookman Old Style"/>
          <w:color w:val="auto"/>
          <w:sz w:val="24"/>
          <w:szCs w:val="24"/>
        </w:rPr>
        <w:t>.</w:t>
      </w:r>
    </w:p>
    <w:p w14:paraId="6CD1CC6F">
      <w:pPr>
        <w:spacing w:line="360" w:lineRule="auto"/>
        <w:jc w:val="both"/>
        <w:rPr>
          <w:rFonts w:hint="default" w:ascii="Bookman Old Style" w:hAnsi="Bookman Old Style" w:cs="Bookman Old Style"/>
          <w:color w:val="auto"/>
          <w:sz w:val="24"/>
          <w:szCs w:val="24"/>
        </w:rPr>
      </w:pPr>
    </w:p>
    <w:p w14:paraId="479CA846">
      <w:pPr>
        <w:spacing w:line="360" w:lineRule="auto"/>
        <w:jc w:val="both"/>
        <w:rPr>
          <w:rFonts w:hint="default" w:ascii="Bookman Old Style" w:hAnsi="Bookman Old Style" w:cs="Bookman Old Style"/>
          <w:i/>
          <w:color w:val="auto"/>
          <w:sz w:val="24"/>
          <w:szCs w:val="24"/>
        </w:rPr>
      </w:pPr>
      <w:r>
        <w:rPr>
          <w:rFonts w:hint="default" w:ascii="Bookman Old Style" w:hAnsi="Bookman Old Style" w:cs="Bookman Old Style"/>
          <w:i/>
          <w:color w:val="auto"/>
          <w:sz w:val="24"/>
          <w:szCs w:val="24"/>
        </w:rPr>
        <w:t>Objectives:</w:t>
      </w:r>
    </w:p>
    <w:p w14:paraId="5FF05946">
      <w:pPr>
        <w:pStyle w:val="15"/>
        <w:numPr>
          <w:ilvl w:val="0"/>
          <w:numId w:val="10"/>
        </w:numPr>
        <w:spacing w:line="360" w:lineRule="auto"/>
        <w:jc w:val="both"/>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rPr>
        <w:t>To ensure access to quality primary education to vulnerable children in the hard-to-reach areas</w:t>
      </w:r>
    </w:p>
    <w:p w14:paraId="3451C845">
      <w:pPr>
        <w:pStyle w:val="15"/>
        <w:numPr>
          <w:ilvl w:val="0"/>
          <w:numId w:val="10"/>
        </w:numPr>
        <w:spacing w:line="360" w:lineRule="auto"/>
        <w:jc w:val="both"/>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rPr>
        <w:t>To increase the  number of children (boys and girls) regularly attending school</w:t>
      </w:r>
    </w:p>
    <w:p w14:paraId="229DB616">
      <w:pPr>
        <w:spacing w:line="360" w:lineRule="auto"/>
        <w:jc w:val="both"/>
        <w:rPr>
          <w:rFonts w:hint="default" w:ascii="Bookman Old Style" w:hAnsi="Bookman Old Style" w:cs="Bookman Old Style"/>
          <w:color w:val="auto"/>
          <w:sz w:val="24"/>
          <w:szCs w:val="24"/>
        </w:rPr>
      </w:pPr>
    </w:p>
    <w:p w14:paraId="175F33CD">
      <w:pPr>
        <w:spacing w:line="360" w:lineRule="auto"/>
        <w:jc w:val="both"/>
        <w:rPr>
          <w:rFonts w:hint="default" w:ascii="Bookman Old Style" w:hAnsi="Bookman Old Style" w:cs="Bookman Old Style"/>
          <w:color w:val="auto"/>
          <w:sz w:val="24"/>
          <w:szCs w:val="24"/>
        </w:rPr>
      </w:pPr>
      <w:r>
        <w:rPr>
          <w:rFonts w:hint="default" w:ascii="Bookman Old Style" w:hAnsi="Bookman Old Style" w:cs="Bookman Old Style"/>
          <w:i/>
          <w:color w:val="auto"/>
          <w:sz w:val="24"/>
          <w:szCs w:val="24"/>
        </w:rPr>
        <w:t>Program activities</w:t>
      </w:r>
      <w:r>
        <w:rPr>
          <w:rFonts w:hint="default" w:ascii="Bookman Old Style" w:hAnsi="Bookman Old Style" w:cs="Bookman Old Style"/>
          <w:color w:val="auto"/>
          <w:sz w:val="24"/>
          <w:szCs w:val="24"/>
        </w:rPr>
        <w:t xml:space="preserve">: </w:t>
      </w:r>
    </w:p>
    <w:p w14:paraId="1A3D86EA">
      <w:pPr>
        <w:pStyle w:val="15"/>
        <w:numPr>
          <w:ilvl w:val="0"/>
          <w:numId w:val="10"/>
        </w:numPr>
        <w:spacing w:line="360" w:lineRule="auto"/>
        <w:jc w:val="both"/>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rPr>
        <w:t>Baseline survey of school-going age children</w:t>
      </w:r>
    </w:p>
    <w:p w14:paraId="79F5E3C1">
      <w:pPr>
        <w:pStyle w:val="15"/>
        <w:numPr>
          <w:ilvl w:val="0"/>
          <w:numId w:val="10"/>
        </w:numPr>
        <w:spacing w:line="360" w:lineRule="auto"/>
        <w:jc w:val="both"/>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rPr>
        <w:t>Identification of vulnerable children using parents’ interviews, LC and Opinion leaders’ recommendations, and profiling them</w:t>
      </w:r>
    </w:p>
    <w:p w14:paraId="3A52EFBA">
      <w:pPr>
        <w:pStyle w:val="15"/>
        <w:numPr>
          <w:ilvl w:val="0"/>
          <w:numId w:val="10"/>
        </w:numPr>
        <w:spacing w:line="360" w:lineRule="auto"/>
        <w:jc w:val="both"/>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rPr>
        <w:t>Identification of schools and sign MoUs to support children</w:t>
      </w:r>
    </w:p>
    <w:p w14:paraId="49082A3D">
      <w:pPr>
        <w:pStyle w:val="15"/>
        <w:numPr>
          <w:ilvl w:val="0"/>
          <w:numId w:val="10"/>
        </w:numPr>
        <w:spacing w:line="360" w:lineRule="auto"/>
        <w:jc w:val="both"/>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rPr>
        <w:t>Support children (boys and girls) with tuition, uniform and scholastic materials</w:t>
      </w:r>
    </w:p>
    <w:p w14:paraId="1AC38B83">
      <w:pPr>
        <w:spacing w:line="360" w:lineRule="auto"/>
        <w:jc w:val="both"/>
        <w:rPr>
          <w:rFonts w:hint="default" w:ascii="Bookman Old Style" w:hAnsi="Bookman Old Style" w:cs="Bookman Old Style"/>
          <w:color w:val="auto"/>
          <w:sz w:val="24"/>
          <w:szCs w:val="24"/>
        </w:rPr>
      </w:pPr>
    </w:p>
    <w:p w14:paraId="5ACBEB5E">
      <w:pPr>
        <w:spacing w:line="360" w:lineRule="auto"/>
        <w:jc w:val="both"/>
        <w:rPr>
          <w:rFonts w:hint="default" w:ascii="Bookman Old Style" w:hAnsi="Bookman Old Style" w:cs="Bookman Old Style"/>
          <w:i/>
          <w:color w:val="auto"/>
          <w:sz w:val="24"/>
          <w:szCs w:val="24"/>
        </w:rPr>
      </w:pPr>
      <w:r>
        <w:rPr>
          <w:rFonts w:hint="default" w:ascii="Bookman Old Style" w:hAnsi="Bookman Old Style" w:cs="Bookman Old Style"/>
          <w:i/>
          <w:color w:val="auto"/>
          <w:sz w:val="24"/>
          <w:szCs w:val="24"/>
        </w:rPr>
        <w:t>Expected outputs:</w:t>
      </w:r>
    </w:p>
    <w:p w14:paraId="05B12178">
      <w:pPr>
        <w:pStyle w:val="15"/>
        <w:numPr>
          <w:ilvl w:val="0"/>
          <w:numId w:val="10"/>
        </w:numPr>
        <w:spacing w:line="360" w:lineRule="auto"/>
        <w:jc w:val="both"/>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rPr>
        <w:t>Survey report disseminated to all stakeholders</w:t>
      </w:r>
    </w:p>
    <w:p w14:paraId="71737EEC">
      <w:pPr>
        <w:pStyle w:val="15"/>
        <w:numPr>
          <w:ilvl w:val="0"/>
          <w:numId w:val="10"/>
        </w:numPr>
        <w:spacing w:line="360" w:lineRule="auto"/>
        <w:jc w:val="both"/>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rPr>
        <w:t>Number of vulnerable children(boys and girls) supported with tuition, uniform and scholastic materials</w:t>
      </w:r>
    </w:p>
    <w:p w14:paraId="5C1159A0">
      <w:pPr>
        <w:pStyle w:val="15"/>
        <w:numPr>
          <w:ilvl w:val="0"/>
          <w:numId w:val="10"/>
        </w:numPr>
        <w:spacing w:line="360" w:lineRule="auto"/>
        <w:jc w:val="both"/>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rPr>
        <w:t>Number of schools participating in the project</w:t>
      </w:r>
    </w:p>
    <w:p w14:paraId="1956D654">
      <w:pPr>
        <w:pStyle w:val="15"/>
        <w:numPr>
          <w:ilvl w:val="0"/>
          <w:numId w:val="10"/>
        </w:numPr>
        <w:spacing w:line="360" w:lineRule="auto"/>
        <w:jc w:val="both"/>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rPr>
        <w:t>Number of children regularly attending school</w:t>
      </w:r>
    </w:p>
    <w:p w14:paraId="20A83F38">
      <w:pPr>
        <w:pStyle w:val="15"/>
        <w:spacing w:line="360" w:lineRule="auto"/>
        <w:ind w:left="360"/>
        <w:jc w:val="both"/>
        <w:rPr>
          <w:rFonts w:hint="default" w:ascii="Bookman Old Style" w:hAnsi="Bookman Old Style" w:cs="Bookman Old Style"/>
          <w:b/>
          <w:color w:val="auto"/>
          <w:sz w:val="24"/>
          <w:szCs w:val="24"/>
        </w:rPr>
      </w:pPr>
    </w:p>
    <w:p w14:paraId="718E16FD">
      <w:pPr>
        <w:pStyle w:val="15"/>
        <w:numPr>
          <w:ilvl w:val="1"/>
          <w:numId w:val="1"/>
        </w:numPr>
        <w:spacing w:line="360" w:lineRule="auto"/>
        <w:jc w:val="both"/>
        <w:rPr>
          <w:rFonts w:hint="default" w:ascii="Bookman Old Style" w:hAnsi="Bookman Old Style" w:cs="Bookman Old Style"/>
          <w:b/>
          <w:color w:val="auto"/>
          <w:sz w:val="24"/>
          <w:szCs w:val="24"/>
        </w:rPr>
      </w:pPr>
      <w:r>
        <w:rPr>
          <w:rFonts w:hint="default" w:ascii="Bookman Old Style" w:hAnsi="Bookman Old Style" w:cs="Bookman Old Style"/>
          <w:b/>
          <w:bCs/>
          <w:iCs/>
          <w:color w:val="auto"/>
          <w:sz w:val="24"/>
          <w:szCs w:val="24"/>
        </w:rPr>
        <w:t>Youth Empowerment</w:t>
      </w:r>
      <w:r>
        <w:rPr>
          <w:rFonts w:hint="default" w:ascii="Bookman Old Style" w:hAnsi="Bookman Old Style" w:cs="Bookman Old Style"/>
          <w:color w:val="auto"/>
          <w:sz w:val="24"/>
          <w:szCs w:val="24"/>
        </w:rPr>
        <w:t xml:space="preserve">: </w:t>
      </w:r>
    </w:p>
    <w:p w14:paraId="7314EB55">
      <w:pPr>
        <w:spacing w:line="360" w:lineRule="auto"/>
        <w:jc w:val="both"/>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rPr>
        <w:t xml:space="preserve">Under this program area, </w:t>
      </w:r>
      <w:r>
        <w:rPr>
          <w:rFonts w:hint="default" w:ascii="Bookman Old Style" w:hAnsi="Bookman Old Style" w:cs="Bookman Old Style"/>
          <w:color w:val="auto"/>
          <w:sz w:val="24"/>
          <w:szCs w:val="24"/>
          <w:lang w:val="en-US"/>
        </w:rPr>
        <w:t>Ineza Refugees Initiative</w:t>
      </w:r>
      <w:r>
        <w:rPr>
          <w:rFonts w:hint="default" w:ascii="Bookman Old Style" w:hAnsi="Bookman Old Style" w:cs="Bookman Old Style"/>
          <w:color w:val="auto"/>
          <w:sz w:val="24"/>
          <w:szCs w:val="24"/>
        </w:rPr>
        <w:t xml:space="preserve"> will provide youth with opportunities for meaningful involvement in </w:t>
      </w:r>
      <w:r>
        <w:rPr>
          <w:rFonts w:hint="default" w:ascii="Bookman Old Style" w:hAnsi="Bookman Old Style" w:cs="Bookman Old Style"/>
          <w:color w:val="auto"/>
          <w:sz w:val="24"/>
          <w:szCs w:val="24"/>
          <w:lang w:val="en-US"/>
        </w:rPr>
        <w:t>Refugees</w:t>
      </w:r>
      <w:r>
        <w:rPr>
          <w:rFonts w:hint="default" w:ascii="Bookman Old Style" w:hAnsi="Bookman Old Style" w:cs="Bookman Old Style"/>
          <w:color w:val="auto"/>
          <w:sz w:val="24"/>
          <w:szCs w:val="24"/>
        </w:rPr>
        <w:t xml:space="preserve"> development. This will involve providing entrepreneurship development and capacity building activities to the youths, while encouraging them to take control of their lives, with adult support. The program will create a positive setting for youth to develop their </w:t>
      </w:r>
      <w:r>
        <w:rPr>
          <w:rFonts w:hint="default" w:ascii="Bookman Old Style" w:hAnsi="Bookman Old Style" w:cs="Bookman Old Style"/>
          <w:color w:val="auto"/>
          <w:sz w:val="24"/>
          <w:szCs w:val="24"/>
          <w:lang w:val="en-US"/>
        </w:rPr>
        <w:t>Refugees</w:t>
      </w:r>
      <w:r>
        <w:rPr>
          <w:rFonts w:hint="default" w:ascii="Bookman Old Style" w:hAnsi="Bookman Old Style" w:cs="Bookman Old Style"/>
          <w:color w:val="auto"/>
          <w:sz w:val="24"/>
          <w:szCs w:val="24"/>
        </w:rPr>
        <w:t>.</w:t>
      </w:r>
    </w:p>
    <w:p w14:paraId="04950CCD">
      <w:pPr>
        <w:spacing w:line="360" w:lineRule="auto"/>
        <w:jc w:val="both"/>
        <w:rPr>
          <w:rFonts w:hint="default" w:ascii="Bookman Old Style" w:hAnsi="Bookman Old Style" w:cs="Bookman Old Style"/>
          <w:color w:val="auto"/>
          <w:sz w:val="24"/>
          <w:szCs w:val="24"/>
        </w:rPr>
      </w:pPr>
    </w:p>
    <w:p w14:paraId="6518BDC2">
      <w:pPr>
        <w:spacing w:line="360" w:lineRule="auto"/>
        <w:jc w:val="both"/>
        <w:rPr>
          <w:rFonts w:hint="default" w:ascii="Bookman Old Style" w:hAnsi="Bookman Old Style" w:cs="Bookman Old Style"/>
          <w:i/>
          <w:color w:val="auto"/>
          <w:sz w:val="24"/>
          <w:szCs w:val="24"/>
        </w:rPr>
      </w:pPr>
      <w:r>
        <w:rPr>
          <w:rFonts w:hint="default" w:ascii="Bookman Old Style" w:hAnsi="Bookman Old Style" w:cs="Bookman Old Style"/>
          <w:i/>
          <w:color w:val="auto"/>
          <w:sz w:val="24"/>
          <w:szCs w:val="24"/>
        </w:rPr>
        <w:t xml:space="preserve">Strategic goal: </w:t>
      </w:r>
    </w:p>
    <w:p w14:paraId="0134988B">
      <w:pPr>
        <w:spacing w:line="360" w:lineRule="auto"/>
        <w:jc w:val="both"/>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rPr>
        <w:t xml:space="preserve">To contribute to the socio-economic transformation of youth by providing youth-led entrepreneurship skills and capacity building services </w:t>
      </w:r>
    </w:p>
    <w:p w14:paraId="59CCB089">
      <w:pPr>
        <w:spacing w:line="360" w:lineRule="auto"/>
        <w:jc w:val="both"/>
        <w:rPr>
          <w:rFonts w:hint="default" w:ascii="Bookman Old Style" w:hAnsi="Bookman Old Style" w:cs="Bookman Old Style"/>
          <w:color w:val="auto"/>
          <w:sz w:val="24"/>
          <w:szCs w:val="24"/>
        </w:rPr>
      </w:pPr>
    </w:p>
    <w:p w14:paraId="1C9D5FC6">
      <w:pPr>
        <w:spacing w:line="360" w:lineRule="auto"/>
        <w:jc w:val="both"/>
        <w:rPr>
          <w:rFonts w:hint="default" w:ascii="Bookman Old Style" w:hAnsi="Bookman Old Style" w:cs="Bookman Old Style"/>
          <w:i/>
          <w:color w:val="auto"/>
          <w:sz w:val="24"/>
          <w:szCs w:val="24"/>
        </w:rPr>
      </w:pPr>
      <w:r>
        <w:rPr>
          <w:rFonts w:hint="default" w:ascii="Bookman Old Style" w:hAnsi="Bookman Old Style" w:cs="Bookman Old Style"/>
          <w:i/>
          <w:color w:val="auto"/>
          <w:sz w:val="24"/>
          <w:szCs w:val="24"/>
        </w:rPr>
        <w:t>Objectives:</w:t>
      </w:r>
    </w:p>
    <w:p w14:paraId="5C6FF25D">
      <w:pPr>
        <w:pStyle w:val="15"/>
        <w:numPr>
          <w:ilvl w:val="0"/>
          <w:numId w:val="11"/>
        </w:numPr>
        <w:spacing w:line="360" w:lineRule="auto"/>
        <w:jc w:val="both"/>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rPr>
        <w:t>To improve youth livelihoods through sustainable  economic activities</w:t>
      </w:r>
    </w:p>
    <w:p w14:paraId="4DB1C5E8">
      <w:pPr>
        <w:pStyle w:val="15"/>
        <w:numPr>
          <w:ilvl w:val="0"/>
          <w:numId w:val="11"/>
        </w:numPr>
        <w:spacing w:line="360" w:lineRule="auto"/>
        <w:jc w:val="both"/>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rPr>
        <w:t>To develop a youth-led entrepreneurship program along the agricultural and food supply chains</w:t>
      </w:r>
    </w:p>
    <w:p w14:paraId="3802333E">
      <w:pPr>
        <w:pStyle w:val="15"/>
        <w:numPr>
          <w:ilvl w:val="0"/>
          <w:numId w:val="11"/>
        </w:numPr>
        <w:spacing w:line="360" w:lineRule="auto"/>
        <w:jc w:val="both"/>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rPr>
        <w:t xml:space="preserve"> To equip youth with skills to enhance employability and entrepreneurship in small scale businesses</w:t>
      </w:r>
    </w:p>
    <w:p w14:paraId="4774A2D2">
      <w:pPr>
        <w:pStyle w:val="15"/>
        <w:spacing w:line="360" w:lineRule="auto"/>
        <w:jc w:val="both"/>
        <w:rPr>
          <w:rFonts w:hint="default" w:ascii="Bookman Old Style" w:hAnsi="Bookman Old Style" w:cs="Bookman Old Style"/>
          <w:color w:val="auto"/>
          <w:sz w:val="24"/>
          <w:szCs w:val="24"/>
        </w:rPr>
      </w:pPr>
    </w:p>
    <w:p w14:paraId="60972F33">
      <w:pPr>
        <w:spacing w:line="360" w:lineRule="auto"/>
        <w:jc w:val="both"/>
        <w:rPr>
          <w:rFonts w:hint="default" w:ascii="Bookman Old Style" w:hAnsi="Bookman Old Style" w:cs="Bookman Old Style"/>
          <w:color w:val="auto"/>
          <w:sz w:val="24"/>
          <w:szCs w:val="24"/>
        </w:rPr>
      </w:pPr>
      <w:r>
        <w:rPr>
          <w:rFonts w:hint="default" w:ascii="Bookman Old Style" w:hAnsi="Bookman Old Style" w:cs="Bookman Old Style"/>
          <w:i/>
          <w:color w:val="auto"/>
          <w:sz w:val="24"/>
          <w:szCs w:val="24"/>
        </w:rPr>
        <w:t>Program activities</w:t>
      </w:r>
      <w:r>
        <w:rPr>
          <w:rFonts w:hint="default" w:ascii="Bookman Old Style" w:hAnsi="Bookman Old Style" w:cs="Bookman Old Style"/>
          <w:color w:val="auto"/>
          <w:sz w:val="24"/>
          <w:szCs w:val="24"/>
        </w:rPr>
        <w:t xml:space="preserve">: </w:t>
      </w:r>
    </w:p>
    <w:p w14:paraId="22FA9A5C">
      <w:pPr>
        <w:pStyle w:val="15"/>
        <w:numPr>
          <w:ilvl w:val="0"/>
          <w:numId w:val="12"/>
        </w:numPr>
        <w:spacing w:line="360" w:lineRule="auto"/>
        <w:jc w:val="both"/>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rPr>
        <w:t xml:space="preserve">Baseline survey of youth entrepreneurship </w:t>
      </w:r>
    </w:p>
    <w:p w14:paraId="0300854E">
      <w:pPr>
        <w:pStyle w:val="15"/>
        <w:numPr>
          <w:ilvl w:val="0"/>
          <w:numId w:val="12"/>
        </w:numPr>
        <w:spacing w:line="360" w:lineRule="auto"/>
        <w:jc w:val="both"/>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rPr>
        <w:t>Mobilization of youths about the potential of youth entrepreneurship programs</w:t>
      </w:r>
    </w:p>
    <w:p w14:paraId="4606B88F">
      <w:pPr>
        <w:pStyle w:val="15"/>
        <w:numPr>
          <w:ilvl w:val="0"/>
          <w:numId w:val="12"/>
        </w:numPr>
        <w:spacing w:line="360" w:lineRule="auto"/>
        <w:jc w:val="both"/>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rPr>
        <w:t>Training of youth in entrepreneurship skills</w:t>
      </w:r>
    </w:p>
    <w:p w14:paraId="0AE31AC6">
      <w:pPr>
        <w:pStyle w:val="15"/>
        <w:numPr>
          <w:ilvl w:val="0"/>
          <w:numId w:val="12"/>
        </w:numPr>
        <w:spacing w:line="360" w:lineRule="auto"/>
        <w:jc w:val="both"/>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rPr>
        <w:t>Recruitment of peer youth entrepreneurship leaders</w:t>
      </w:r>
    </w:p>
    <w:p w14:paraId="4586D9B9">
      <w:pPr>
        <w:pStyle w:val="15"/>
        <w:numPr>
          <w:ilvl w:val="0"/>
          <w:numId w:val="12"/>
        </w:numPr>
        <w:spacing w:line="360" w:lineRule="auto"/>
        <w:jc w:val="both"/>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rPr>
        <w:t>Formation of youth groups or associations to help market youth products and SACCO to encourage saving culture</w:t>
      </w:r>
    </w:p>
    <w:p w14:paraId="615B6619">
      <w:pPr>
        <w:spacing w:line="360" w:lineRule="auto"/>
        <w:jc w:val="both"/>
        <w:rPr>
          <w:rFonts w:hint="default" w:ascii="Bookman Old Style" w:hAnsi="Bookman Old Style" w:cs="Bookman Old Style"/>
          <w:color w:val="auto"/>
          <w:sz w:val="24"/>
          <w:szCs w:val="24"/>
        </w:rPr>
      </w:pPr>
    </w:p>
    <w:p w14:paraId="0A68A966">
      <w:pPr>
        <w:spacing w:line="360" w:lineRule="auto"/>
        <w:jc w:val="both"/>
        <w:rPr>
          <w:rFonts w:hint="default" w:ascii="Bookman Old Style" w:hAnsi="Bookman Old Style" w:cs="Bookman Old Style"/>
          <w:i/>
          <w:color w:val="auto"/>
          <w:sz w:val="24"/>
          <w:szCs w:val="24"/>
        </w:rPr>
      </w:pPr>
      <w:r>
        <w:rPr>
          <w:rFonts w:hint="default" w:ascii="Bookman Old Style" w:hAnsi="Bookman Old Style" w:cs="Bookman Old Style"/>
          <w:i/>
          <w:color w:val="auto"/>
          <w:sz w:val="24"/>
          <w:szCs w:val="24"/>
        </w:rPr>
        <w:t>Expected outputs:</w:t>
      </w:r>
    </w:p>
    <w:p w14:paraId="6C375923">
      <w:pPr>
        <w:pStyle w:val="15"/>
        <w:numPr>
          <w:ilvl w:val="0"/>
          <w:numId w:val="13"/>
        </w:numPr>
        <w:spacing w:line="360" w:lineRule="auto"/>
        <w:jc w:val="both"/>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rPr>
        <w:t>Baseline report on Youth entrepreneurship</w:t>
      </w:r>
    </w:p>
    <w:p w14:paraId="5DFB350D">
      <w:pPr>
        <w:pStyle w:val="15"/>
        <w:numPr>
          <w:ilvl w:val="0"/>
          <w:numId w:val="13"/>
        </w:numPr>
        <w:spacing w:line="360" w:lineRule="auto"/>
        <w:jc w:val="both"/>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rPr>
        <w:t>Youth mobilized and trained</w:t>
      </w:r>
    </w:p>
    <w:p w14:paraId="092F0C4B">
      <w:pPr>
        <w:pStyle w:val="15"/>
        <w:numPr>
          <w:ilvl w:val="0"/>
          <w:numId w:val="13"/>
        </w:numPr>
        <w:spacing w:line="360" w:lineRule="auto"/>
        <w:jc w:val="both"/>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rPr>
        <w:t>Peer youth entrepreneurship leaders</w:t>
      </w:r>
    </w:p>
    <w:p w14:paraId="178503FD">
      <w:pPr>
        <w:pStyle w:val="15"/>
        <w:numPr>
          <w:ilvl w:val="0"/>
          <w:numId w:val="13"/>
        </w:numPr>
        <w:spacing w:line="360" w:lineRule="auto"/>
        <w:jc w:val="both"/>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rPr>
        <w:t>Youth groups or associations formed</w:t>
      </w:r>
    </w:p>
    <w:p w14:paraId="3D216901">
      <w:pPr>
        <w:spacing w:line="360" w:lineRule="auto"/>
        <w:jc w:val="both"/>
        <w:rPr>
          <w:rFonts w:hint="default" w:ascii="Bookman Old Style" w:hAnsi="Bookman Old Style" w:cs="Bookman Old Style"/>
          <w:color w:val="auto"/>
          <w:sz w:val="24"/>
          <w:szCs w:val="24"/>
        </w:rPr>
      </w:pPr>
    </w:p>
    <w:p w14:paraId="5A07762B">
      <w:pPr>
        <w:spacing w:line="360" w:lineRule="auto"/>
        <w:jc w:val="both"/>
        <w:rPr>
          <w:rFonts w:hint="default" w:ascii="Bookman Old Style" w:hAnsi="Bookman Old Style" w:cs="Bookman Old Style"/>
          <w:color w:val="auto"/>
          <w:sz w:val="24"/>
          <w:szCs w:val="24"/>
        </w:rPr>
      </w:pPr>
    </w:p>
    <w:p w14:paraId="0E5E35F3">
      <w:pPr>
        <w:spacing w:line="360" w:lineRule="auto"/>
        <w:jc w:val="both"/>
        <w:rPr>
          <w:rFonts w:hint="default" w:ascii="Bookman Old Style" w:hAnsi="Bookman Old Style" w:cs="Bookman Old Style"/>
          <w:color w:val="auto"/>
          <w:sz w:val="24"/>
          <w:szCs w:val="24"/>
        </w:rPr>
      </w:pPr>
    </w:p>
    <w:p w14:paraId="290E4544">
      <w:pPr>
        <w:spacing w:line="360" w:lineRule="auto"/>
        <w:jc w:val="both"/>
        <w:rPr>
          <w:rFonts w:hint="default" w:ascii="Bookman Old Style" w:hAnsi="Bookman Old Style" w:cs="Bookman Old Style"/>
          <w:color w:val="auto"/>
          <w:sz w:val="24"/>
          <w:szCs w:val="24"/>
        </w:rPr>
      </w:pPr>
    </w:p>
    <w:p w14:paraId="1C0ACD3A">
      <w:pPr>
        <w:spacing w:line="360" w:lineRule="auto"/>
        <w:jc w:val="both"/>
        <w:rPr>
          <w:rFonts w:hint="default" w:ascii="Bookman Old Style" w:hAnsi="Bookman Old Style" w:cs="Bookman Old Style"/>
          <w:color w:val="auto"/>
          <w:sz w:val="24"/>
          <w:szCs w:val="24"/>
        </w:rPr>
      </w:pPr>
    </w:p>
    <w:p w14:paraId="0F65179B">
      <w:pPr>
        <w:spacing w:line="360" w:lineRule="auto"/>
        <w:jc w:val="both"/>
        <w:rPr>
          <w:rFonts w:hint="default" w:ascii="Bookman Old Style" w:hAnsi="Bookman Old Style" w:cs="Bookman Old Style"/>
          <w:color w:val="auto"/>
          <w:sz w:val="24"/>
          <w:szCs w:val="24"/>
        </w:rPr>
      </w:pPr>
    </w:p>
    <w:p w14:paraId="2C10EC17">
      <w:pPr>
        <w:spacing w:line="360" w:lineRule="auto"/>
        <w:jc w:val="both"/>
        <w:rPr>
          <w:rFonts w:hint="default" w:ascii="Bookman Old Style" w:hAnsi="Bookman Old Style" w:cs="Bookman Old Style"/>
          <w:color w:val="auto"/>
          <w:sz w:val="24"/>
          <w:szCs w:val="24"/>
        </w:rPr>
      </w:pPr>
    </w:p>
    <w:p w14:paraId="5B13CB81">
      <w:pPr>
        <w:spacing w:line="360" w:lineRule="auto"/>
        <w:jc w:val="both"/>
        <w:rPr>
          <w:rFonts w:hint="default" w:ascii="Bookman Old Style" w:hAnsi="Bookman Old Style" w:cs="Bookman Old Style"/>
          <w:color w:val="auto"/>
          <w:sz w:val="24"/>
          <w:szCs w:val="24"/>
        </w:rPr>
        <w:sectPr>
          <w:footerReference r:id="rId5" w:type="default"/>
          <w:pgSz w:w="11906" w:h="16838"/>
          <w:pgMar w:top="1440" w:right="1440" w:bottom="1440" w:left="1440" w:header="720" w:footer="720" w:gutter="0"/>
          <w:cols w:space="720" w:num="1"/>
          <w:docGrid w:linePitch="360" w:charSpace="0"/>
        </w:sectPr>
      </w:pPr>
    </w:p>
    <w:p w14:paraId="0762B11D">
      <w:pPr>
        <w:pStyle w:val="2"/>
        <w:numPr>
          <w:ilvl w:val="0"/>
          <w:numId w:val="1"/>
        </w:numPr>
        <w:spacing w:line="360" w:lineRule="auto"/>
        <w:rPr>
          <w:rFonts w:hint="default" w:ascii="Bookman Old Style" w:hAnsi="Bookman Old Style" w:cs="Bookman Old Style"/>
          <w:b/>
          <w:bCs/>
          <w:color w:val="auto"/>
          <w:sz w:val="24"/>
          <w:szCs w:val="24"/>
        </w:rPr>
      </w:pPr>
      <w:r>
        <w:rPr>
          <w:rFonts w:hint="default" w:ascii="Bookman Old Style" w:hAnsi="Bookman Old Style" w:cs="Bookman Old Style"/>
          <w:b/>
          <w:bCs/>
          <w:color w:val="auto"/>
          <w:sz w:val="24"/>
          <w:szCs w:val="24"/>
        </w:rPr>
        <w:t xml:space="preserve">Logical Framework </w:t>
      </w:r>
    </w:p>
    <w:p w14:paraId="3D8FDA6E">
      <w:pPr>
        <w:spacing w:line="360" w:lineRule="auto"/>
        <w:jc w:val="both"/>
        <w:rPr>
          <w:rFonts w:hint="default" w:ascii="Bookman Old Style" w:hAnsi="Bookman Old Style" w:cs="Bookman Old Style"/>
          <w:color w:val="auto"/>
          <w:sz w:val="24"/>
          <w:szCs w:val="24"/>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7"/>
        <w:gridCol w:w="3237"/>
        <w:gridCol w:w="3238"/>
        <w:gridCol w:w="3238"/>
      </w:tblGrid>
      <w:tr w14:paraId="7A353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7" w:type="dxa"/>
          </w:tcPr>
          <w:p w14:paraId="7E481D60">
            <w:pPr>
              <w:keepNext w:val="0"/>
              <w:keepLines w:val="0"/>
              <w:suppressLineNumbers w:val="0"/>
              <w:spacing w:before="0" w:beforeAutospacing="0" w:afterAutospacing="0" w:line="360" w:lineRule="auto"/>
              <w:ind w:left="0" w:right="0"/>
              <w:jc w:val="left"/>
              <w:rPr>
                <w:rFonts w:hint="default" w:ascii="Arial Narrow" w:hAnsi="Arial Narrow" w:cs="Arial Narrow"/>
                <w:color w:val="auto"/>
                <w:sz w:val="20"/>
                <w:szCs w:val="20"/>
              </w:rPr>
            </w:pPr>
          </w:p>
        </w:tc>
        <w:tc>
          <w:tcPr>
            <w:tcW w:w="3237" w:type="dxa"/>
          </w:tcPr>
          <w:p w14:paraId="2F9BE58F">
            <w:pPr>
              <w:keepNext w:val="0"/>
              <w:keepLines w:val="0"/>
              <w:suppressLineNumbers w:val="0"/>
              <w:spacing w:before="0" w:beforeAutospacing="0" w:afterAutospacing="0" w:line="360" w:lineRule="auto"/>
              <w:ind w:left="0" w:right="0"/>
              <w:jc w:val="left"/>
              <w:rPr>
                <w:rFonts w:hint="default" w:ascii="Arial Narrow" w:hAnsi="Arial Narrow" w:cs="Arial Narrow"/>
                <w:b/>
                <w:color w:val="auto"/>
                <w:sz w:val="20"/>
                <w:szCs w:val="20"/>
              </w:rPr>
            </w:pPr>
            <w:r>
              <w:rPr>
                <w:rFonts w:hint="default" w:ascii="Arial Narrow" w:hAnsi="Arial Narrow" w:cs="Arial Narrow"/>
                <w:b/>
                <w:color w:val="auto"/>
                <w:sz w:val="20"/>
                <w:szCs w:val="20"/>
              </w:rPr>
              <w:t>Objectively Verifiable Indicators</w:t>
            </w:r>
          </w:p>
        </w:tc>
        <w:tc>
          <w:tcPr>
            <w:tcW w:w="3238" w:type="dxa"/>
          </w:tcPr>
          <w:p w14:paraId="0AC27831">
            <w:pPr>
              <w:keepNext w:val="0"/>
              <w:keepLines w:val="0"/>
              <w:suppressLineNumbers w:val="0"/>
              <w:spacing w:before="0" w:beforeAutospacing="0" w:afterAutospacing="0" w:line="360" w:lineRule="auto"/>
              <w:ind w:left="0" w:right="0"/>
              <w:jc w:val="left"/>
              <w:rPr>
                <w:rFonts w:hint="default" w:ascii="Arial Narrow" w:hAnsi="Arial Narrow" w:cs="Arial Narrow"/>
                <w:b/>
                <w:color w:val="auto"/>
                <w:sz w:val="20"/>
                <w:szCs w:val="20"/>
              </w:rPr>
            </w:pPr>
            <w:r>
              <w:rPr>
                <w:rFonts w:hint="default" w:ascii="Arial Narrow" w:hAnsi="Arial Narrow" w:cs="Arial Narrow"/>
                <w:b/>
                <w:color w:val="auto"/>
                <w:sz w:val="20"/>
                <w:szCs w:val="20"/>
              </w:rPr>
              <w:t>Means of verification</w:t>
            </w:r>
          </w:p>
        </w:tc>
        <w:tc>
          <w:tcPr>
            <w:tcW w:w="3238" w:type="dxa"/>
          </w:tcPr>
          <w:p w14:paraId="6189B016">
            <w:pPr>
              <w:keepNext w:val="0"/>
              <w:keepLines w:val="0"/>
              <w:suppressLineNumbers w:val="0"/>
              <w:spacing w:before="0" w:beforeAutospacing="0" w:afterAutospacing="0" w:line="360" w:lineRule="auto"/>
              <w:ind w:left="0" w:right="0"/>
              <w:jc w:val="left"/>
              <w:rPr>
                <w:rFonts w:hint="default" w:ascii="Arial Narrow" w:hAnsi="Arial Narrow" w:cs="Arial Narrow"/>
                <w:b/>
                <w:color w:val="auto"/>
                <w:sz w:val="20"/>
                <w:szCs w:val="20"/>
              </w:rPr>
            </w:pPr>
            <w:r>
              <w:rPr>
                <w:rFonts w:hint="default" w:ascii="Arial Narrow" w:hAnsi="Arial Narrow" w:cs="Arial Narrow"/>
                <w:b/>
                <w:color w:val="auto"/>
                <w:sz w:val="20"/>
                <w:szCs w:val="20"/>
              </w:rPr>
              <w:t>Assumptions/Remarks</w:t>
            </w:r>
          </w:p>
        </w:tc>
      </w:tr>
      <w:tr w14:paraId="05334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7" w:type="dxa"/>
          </w:tcPr>
          <w:p w14:paraId="54D7538D">
            <w:pPr>
              <w:keepNext w:val="0"/>
              <w:keepLines w:val="0"/>
              <w:suppressLineNumbers w:val="0"/>
              <w:spacing w:before="0" w:beforeAutospacing="0" w:afterAutospacing="0" w:line="360" w:lineRule="auto"/>
              <w:ind w:left="0" w:right="0"/>
              <w:jc w:val="left"/>
              <w:rPr>
                <w:rFonts w:hint="default" w:ascii="Arial Narrow" w:hAnsi="Arial Narrow" w:cs="Arial Narrow"/>
                <w:b/>
                <w:color w:val="auto"/>
                <w:sz w:val="20"/>
                <w:szCs w:val="20"/>
              </w:rPr>
            </w:pPr>
            <w:r>
              <w:rPr>
                <w:rFonts w:hint="default" w:ascii="Arial Narrow" w:hAnsi="Arial Narrow" w:cs="Arial Narrow"/>
                <w:b/>
                <w:color w:val="auto"/>
                <w:sz w:val="20"/>
                <w:szCs w:val="20"/>
              </w:rPr>
              <w:t>Overall goal:</w:t>
            </w:r>
          </w:p>
          <w:p w14:paraId="0728B274">
            <w:pPr>
              <w:keepNext w:val="0"/>
              <w:keepLines w:val="0"/>
              <w:suppressLineNumbers w:val="0"/>
              <w:spacing w:before="0" w:beforeAutospacing="0" w:afterAutospacing="0" w:line="360" w:lineRule="auto"/>
              <w:ind w:left="0" w:right="0"/>
              <w:jc w:val="left"/>
              <w:rPr>
                <w:rFonts w:hint="default" w:ascii="Arial Narrow" w:hAnsi="Arial Narrow" w:cs="Arial Narrow"/>
                <w:b/>
                <w:color w:val="auto"/>
                <w:sz w:val="20"/>
                <w:szCs w:val="20"/>
              </w:rPr>
            </w:pPr>
            <w:r>
              <w:rPr>
                <w:rFonts w:hint="default" w:ascii="Arial Narrow" w:hAnsi="Arial Narrow" w:cs="Arial Narrow"/>
                <w:color w:val="auto"/>
                <w:sz w:val="20"/>
                <w:szCs w:val="20"/>
              </w:rPr>
              <w:t xml:space="preserve">To improve the socio-economic transformation and general wellbeing of the most vulnerable </w:t>
            </w:r>
            <w:r>
              <w:rPr>
                <w:rFonts w:hint="default" w:ascii="Arial Narrow" w:hAnsi="Arial Narrow" w:cs="Arial Narrow"/>
                <w:color w:val="auto"/>
                <w:sz w:val="20"/>
                <w:szCs w:val="20"/>
                <w:lang w:val="en-US"/>
              </w:rPr>
              <w:t>Refugees</w:t>
            </w:r>
            <w:r>
              <w:rPr>
                <w:rFonts w:hint="default" w:ascii="Arial Narrow" w:hAnsi="Arial Narrow" w:cs="Arial Narrow"/>
                <w:color w:val="auto"/>
                <w:sz w:val="20"/>
                <w:szCs w:val="20"/>
              </w:rPr>
              <w:t xml:space="preserve"> through research and resource mobilization</w:t>
            </w:r>
          </w:p>
        </w:tc>
        <w:tc>
          <w:tcPr>
            <w:tcW w:w="3237" w:type="dxa"/>
          </w:tcPr>
          <w:p w14:paraId="6AE3D392">
            <w:pPr>
              <w:keepNext w:val="0"/>
              <w:keepLines w:val="0"/>
              <w:suppressLineNumbers w:val="0"/>
              <w:spacing w:before="0" w:beforeAutospacing="0" w:afterAutospacing="0" w:line="360" w:lineRule="auto"/>
              <w:ind w:left="0" w:right="0"/>
              <w:jc w:val="left"/>
              <w:rPr>
                <w:rFonts w:hint="default" w:ascii="Arial Narrow" w:hAnsi="Arial Narrow" w:cs="Arial Narrow"/>
                <w:b/>
                <w:color w:val="auto"/>
                <w:sz w:val="20"/>
                <w:szCs w:val="20"/>
              </w:rPr>
            </w:pPr>
          </w:p>
          <w:p w14:paraId="3F52BC78">
            <w:pPr>
              <w:keepNext w:val="0"/>
              <w:keepLines w:val="0"/>
              <w:suppressLineNumbers w:val="0"/>
              <w:spacing w:before="0" w:beforeAutospacing="0" w:afterAutospacing="0" w:line="360" w:lineRule="auto"/>
              <w:ind w:left="0" w:right="0"/>
              <w:jc w:val="left"/>
              <w:rPr>
                <w:rFonts w:hint="default" w:ascii="Arial Narrow" w:hAnsi="Arial Narrow" w:cs="Arial Narrow"/>
                <w:b/>
                <w:color w:val="auto"/>
                <w:sz w:val="20"/>
                <w:szCs w:val="20"/>
                <w:lang w:val="en-US"/>
              </w:rPr>
            </w:pPr>
            <w:r>
              <w:rPr>
                <w:rFonts w:hint="default" w:ascii="Arial Narrow" w:hAnsi="Arial Narrow" w:cs="Arial Narrow"/>
                <w:color w:val="auto"/>
                <w:sz w:val="20"/>
                <w:szCs w:val="20"/>
              </w:rPr>
              <w:t xml:space="preserve">Improved socio-economic status of the </w:t>
            </w:r>
            <w:r>
              <w:rPr>
                <w:rFonts w:hint="default" w:ascii="Arial Narrow" w:hAnsi="Arial Narrow" w:cs="Arial Narrow"/>
                <w:color w:val="auto"/>
                <w:sz w:val="20"/>
                <w:szCs w:val="20"/>
                <w:lang w:val="en-US"/>
              </w:rPr>
              <w:t>Refugees</w:t>
            </w:r>
          </w:p>
        </w:tc>
        <w:tc>
          <w:tcPr>
            <w:tcW w:w="3238" w:type="dxa"/>
          </w:tcPr>
          <w:p w14:paraId="66B8DBBA">
            <w:pPr>
              <w:keepNext w:val="0"/>
              <w:keepLines w:val="0"/>
              <w:suppressLineNumbers w:val="0"/>
              <w:spacing w:before="0" w:beforeAutospacing="0" w:afterAutospacing="0" w:line="360" w:lineRule="auto"/>
              <w:ind w:left="0" w:right="0"/>
              <w:jc w:val="left"/>
              <w:rPr>
                <w:rFonts w:hint="default" w:ascii="Arial Narrow" w:hAnsi="Arial Narrow" w:cs="Arial Narrow"/>
                <w:b/>
                <w:color w:val="auto"/>
                <w:sz w:val="20"/>
                <w:szCs w:val="20"/>
              </w:rPr>
            </w:pPr>
          </w:p>
          <w:p w14:paraId="64152780">
            <w:pPr>
              <w:keepNext w:val="0"/>
              <w:keepLines w:val="0"/>
              <w:suppressLineNumbers w:val="0"/>
              <w:spacing w:before="0" w:beforeAutospacing="0" w:afterAutospacing="0" w:line="360" w:lineRule="auto"/>
              <w:ind w:left="0"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Official statistics from Uganda Bureau of Statistics(UBOS)</w:t>
            </w:r>
          </w:p>
        </w:tc>
        <w:tc>
          <w:tcPr>
            <w:tcW w:w="3238" w:type="dxa"/>
          </w:tcPr>
          <w:p w14:paraId="73D812B2">
            <w:pPr>
              <w:pStyle w:val="15"/>
              <w:keepNext w:val="0"/>
              <w:keepLines w:val="0"/>
              <w:numPr>
                <w:ilvl w:val="0"/>
                <w:numId w:val="14"/>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 xml:space="preserve">Active participation and buy-in of </w:t>
            </w:r>
            <w:r>
              <w:rPr>
                <w:rFonts w:hint="default" w:ascii="Arial Narrow" w:hAnsi="Arial Narrow" w:cs="Arial Narrow"/>
                <w:color w:val="auto"/>
                <w:sz w:val="20"/>
                <w:szCs w:val="20"/>
                <w:lang w:val="en-US"/>
              </w:rPr>
              <w:t>Refugee Households</w:t>
            </w:r>
            <w:r>
              <w:rPr>
                <w:rFonts w:hint="default" w:ascii="Arial Narrow" w:hAnsi="Arial Narrow" w:cs="Arial Narrow"/>
                <w:color w:val="auto"/>
                <w:sz w:val="20"/>
                <w:szCs w:val="20"/>
              </w:rPr>
              <w:t xml:space="preserve"> and other stakeholders in the area of operation</w:t>
            </w:r>
          </w:p>
          <w:p w14:paraId="1A994686">
            <w:pPr>
              <w:pStyle w:val="15"/>
              <w:keepNext w:val="0"/>
              <w:keepLines w:val="0"/>
              <w:numPr>
                <w:ilvl w:val="0"/>
                <w:numId w:val="14"/>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All actors are committed during the implementation of all activities</w:t>
            </w:r>
          </w:p>
        </w:tc>
      </w:tr>
      <w:tr w14:paraId="60EB7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50" w:type="dxa"/>
            <w:gridSpan w:val="4"/>
          </w:tcPr>
          <w:p w14:paraId="6672E5EC">
            <w:pPr>
              <w:keepNext w:val="0"/>
              <w:keepLines w:val="0"/>
              <w:suppressLineNumbers w:val="0"/>
              <w:spacing w:before="0" w:beforeAutospacing="0" w:afterAutospacing="0" w:line="360" w:lineRule="auto"/>
              <w:ind w:left="0" w:right="0"/>
              <w:jc w:val="left"/>
              <w:rPr>
                <w:rFonts w:hint="default" w:ascii="Arial Narrow" w:hAnsi="Arial Narrow" w:cs="Arial Narrow"/>
                <w:b/>
                <w:color w:val="auto"/>
                <w:sz w:val="20"/>
                <w:szCs w:val="20"/>
              </w:rPr>
            </w:pPr>
            <w:r>
              <w:rPr>
                <w:rFonts w:hint="default" w:ascii="Arial Narrow" w:hAnsi="Arial Narrow" w:cs="Arial Narrow"/>
                <w:b/>
                <w:color w:val="auto"/>
                <w:sz w:val="20"/>
                <w:szCs w:val="20"/>
              </w:rPr>
              <w:t>Program area: Agribusiness and food nutrition</w:t>
            </w:r>
          </w:p>
        </w:tc>
      </w:tr>
      <w:tr w14:paraId="14B3C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7" w:type="dxa"/>
          </w:tcPr>
          <w:p w14:paraId="443408C3">
            <w:pPr>
              <w:keepNext w:val="0"/>
              <w:keepLines w:val="0"/>
              <w:suppressLineNumbers w:val="0"/>
              <w:spacing w:before="0" w:beforeAutospacing="0" w:afterAutospacing="0" w:line="360" w:lineRule="auto"/>
              <w:ind w:left="0" w:right="0"/>
              <w:jc w:val="left"/>
              <w:rPr>
                <w:rFonts w:hint="default" w:ascii="Arial Narrow" w:hAnsi="Arial Narrow" w:cs="Arial Narrow"/>
                <w:color w:val="auto"/>
                <w:sz w:val="20"/>
                <w:szCs w:val="20"/>
              </w:rPr>
            </w:pPr>
            <w:r>
              <w:rPr>
                <w:rFonts w:hint="default" w:ascii="Arial Narrow" w:hAnsi="Arial Narrow" w:cs="Arial Narrow"/>
                <w:b/>
                <w:color w:val="auto"/>
                <w:sz w:val="20"/>
                <w:szCs w:val="20"/>
              </w:rPr>
              <w:t>Objective:</w:t>
            </w:r>
            <w:r>
              <w:rPr>
                <w:rFonts w:hint="default" w:ascii="Arial Narrow" w:hAnsi="Arial Narrow" w:cs="Arial Narrow"/>
                <w:color w:val="auto"/>
                <w:sz w:val="20"/>
                <w:szCs w:val="20"/>
              </w:rPr>
              <w:t xml:space="preserve"> </w:t>
            </w:r>
          </w:p>
          <w:p w14:paraId="540617BF">
            <w:pPr>
              <w:keepNext w:val="0"/>
              <w:keepLines w:val="0"/>
              <w:suppressLineNumbers w:val="0"/>
              <w:spacing w:before="0" w:beforeAutospacing="0" w:afterAutospacing="0" w:line="360" w:lineRule="auto"/>
              <w:ind w:left="0" w:right="0"/>
              <w:jc w:val="left"/>
              <w:rPr>
                <w:rFonts w:hint="default" w:ascii="Arial Narrow" w:hAnsi="Arial Narrow" w:cs="Arial Narrow"/>
                <w:color w:val="auto"/>
                <w:sz w:val="20"/>
                <w:szCs w:val="20"/>
              </w:rPr>
            </w:pPr>
          </w:p>
          <w:p w14:paraId="1B40F2BD">
            <w:pPr>
              <w:keepNext w:val="0"/>
              <w:keepLines w:val="0"/>
              <w:suppressLineNumbers w:val="0"/>
              <w:spacing w:before="0" w:beforeAutospacing="0" w:afterAutospacing="0" w:line="360" w:lineRule="auto"/>
              <w:ind w:left="0"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 xml:space="preserve">To promote household agricultural output and food and nutrition security through research, </w:t>
            </w:r>
            <w:r>
              <w:rPr>
                <w:rFonts w:hint="default" w:ascii="Arial Narrow" w:hAnsi="Arial Narrow" w:cs="Arial Narrow"/>
                <w:color w:val="auto"/>
                <w:sz w:val="20"/>
                <w:szCs w:val="20"/>
                <w:lang w:val="en-US"/>
              </w:rPr>
              <w:t>Refugees</w:t>
            </w:r>
            <w:r>
              <w:rPr>
                <w:rFonts w:hint="default" w:ascii="Arial Narrow" w:hAnsi="Arial Narrow" w:cs="Arial Narrow"/>
                <w:color w:val="auto"/>
                <w:sz w:val="20"/>
                <w:szCs w:val="20"/>
              </w:rPr>
              <w:t xml:space="preserve"> sensitization and mobilization</w:t>
            </w:r>
          </w:p>
        </w:tc>
        <w:tc>
          <w:tcPr>
            <w:tcW w:w="3237" w:type="dxa"/>
          </w:tcPr>
          <w:p w14:paraId="25AD0498">
            <w:pPr>
              <w:keepNext w:val="0"/>
              <w:keepLines w:val="0"/>
              <w:suppressLineNumbers w:val="0"/>
              <w:spacing w:before="0" w:beforeAutospacing="0" w:afterAutospacing="0" w:line="360" w:lineRule="auto"/>
              <w:ind w:left="0"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 xml:space="preserve">90% of </w:t>
            </w:r>
            <w:r>
              <w:rPr>
                <w:rFonts w:hint="default" w:ascii="Arial Narrow" w:hAnsi="Arial Narrow" w:cs="Arial Narrow"/>
                <w:color w:val="auto"/>
                <w:sz w:val="20"/>
                <w:szCs w:val="20"/>
                <w:lang w:val="en-US"/>
              </w:rPr>
              <w:t>Refugee Households</w:t>
            </w:r>
            <w:r>
              <w:rPr>
                <w:rFonts w:hint="default" w:ascii="Arial Narrow" w:hAnsi="Arial Narrow" w:cs="Arial Narrow"/>
                <w:color w:val="auto"/>
                <w:sz w:val="20"/>
                <w:szCs w:val="20"/>
              </w:rPr>
              <w:t xml:space="preserve"> with increased agricultural productivity and food secure</w:t>
            </w:r>
          </w:p>
        </w:tc>
        <w:tc>
          <w:tcPr>
            <w:tcW w:w="3238" w:type="dxa"/>
          </w:tcPr>
          <w:p w14:paraId="7995FD14">
            <w:pPr>
              <w:pStyle w:val="15"/>
              <w:keepNext w:val="0"/>
              <w:keepLines w:val="0"/>
              <w:numPr>
                <w:ilvl w:val="0"/>
                <w:numId w:val="15"/>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Baseline survey</w:t>
            </w:r>
          </w:p>
          <w:p w14:paraId="0A1ADB82">
            <w:pPr>
              <w:pStyle w:val="15"/>
              <w:keepNext w:val="0"/>
              <w:keepLines w:val="0"/>
              <w:numPr>
                <w:ilvl w:val="0"/>
                <w:numId w:val="15"/>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Midterm Household survey</w:t>
            </w:r>
          </w:p>
          <w:p w14:paraId="4363CBCA">
            <w:pPr>
              <w:pStyle w:val="15"/>
              <w:keepNext w:val="0"/>
              <w:keepLines w:val="0"/>
              <w:numPr>
                <w:ilvl w:val="0"/>
                <w:numId w:val="15"/>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End line program survey</w:t>
            </w:r>
          </w:p>
          <w:p w14:paraId="668DDBBF">
            <w:pPr>
              <w:keepNext w:val="0"/>
              <w:keepLines w:val="0"/>
              <w:suppressLineNumbers w:val="0"/>
              <w:spacing w:before="0" w:beforeAutospacing="0" w:afterAutospacing="0" w:line="360" w:lineRule="auto"/>
              <w:ind w:left="0" w:right="0"/>
              <w:jc w:val="left"/>
              <w:rPr>
                <w:rFonts w:hint="default" w:ascii="Arial Narrow" w:hAnsi="Arial Narrow" w:cs="Arial Narrow"/>
                <w:color w:val="auto"/>
                <w:sz w:val="20"/>
                <w:szCs w:val="20"/>
              </w:rPr>
            </w:pPr>
          </w:p>
        </w:tc>
        <w:tc>
          <w:tcPr>
            <w:tcW w:w="3238" w:type="dxa"/>
          </w:tcPr>
          <w:p w14:paraId="6B3426A5">
            <w:pPr>
              <w:pStyle w:val="15"/>
              <w:keepNext w:val="0"/>
              <w:keepLines w:val="0"/>
              <w:numPr>
                <w:ilvl w:val="0"/>
                <w:numId w:val="14"/>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 xml:space="preserve">Active participation and buy-in of </w:t>
            </w:r>
            <w:r>
              <w:rPr>
                <w:rFonts w:hint="default" w:ascii="Arial Narrow" w:hAnsi="Arial Narrow" w:cs="Arial Narrow"/>
                <w:color w:val="auto"/>
                <w:sz w:val="20"/>
                <w:szCs w:val="20"/>
                <w:lang w:val="en-US"/>
              </w:rPr>
              <w:t>Refugee Households</w:t>
            </w:r>
            <w:r>
              <w:rPr>
                <w:rFonts w:hint="default" w:ascii="Arial Narrow" w:hAnsi="Arial Narrow" w:cs="Arial Narrow"/>
                <w:color w:val="auto"/>
                <w:sz w:val="20"/>
                <w:szCs w:val="20"/>
              </w:rPr>
              <w:t xml:space="preserve"> and other stakeholders in the area of operation</w:t>
            </w:r>
          </w:p>
          <w:p w14:paraId="4ABB763C">
            <w:pPr>
              <w:pStyle w:val="15"/>
              <w:keepNext w:val="0"/>
              <w:keepLines w:val="0"/>
              <w:numPr>
                <w:ilvl w:val="0"/>
                <w:numId w:val="14"/>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All actors are committed during the implementation of all activities</w:t>
            </w:r>
          </w:p>
        </w:tc>
      </w:tr>
      <w:tr w14:paraId="7C738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7" w:type="dxa"/>
          </w:tcPr>
          <w:p w14:paraId="4F73E70E">
            <w:pPr>
              <w:keepNext w:val="0"/>
              <w:keepLines w:val="0"/>
              <w:suppressLineNumbers w:val="0"/>
              <w:spacing w:before="0" w:beforeAutospacing="0" w:afterAutospacing="0" w:line="360" w:lineRule="auto"/>
              <w:ind w:left="0" w:right="0"/>
              <w:jc w:val="left"/>
              <w:rPr>
                <w:rFonts w:hint="default" w:ascii="Arial Narrow" w:hAnsi="Arial Narrow" w:cs="Arial Narrow"/>
                <w:b/>
                <w:color w:val="auto"/>
                <w:sz w:val="20"/>
                <w:szCs w:val="20"/>
              </w:rPr>
            </w:pPr>
            <w:r>
              <w:rPr>
                <w:rFonts w:hint="default" w:ascii="Arial Narrow" w:hAnsi="Arial Narrow" w:cs="Arial Narrow"/>
                <w:b/>
                <w:color w:val="auto"/>
                <w:sz w:val="20"/>
                <w:szCs w:val="20"/>
              </w:rPr>
              <w:t>Outcome:</w:t>
            </w:r>
          </w:p>
          <w:p w14:paraId="07541111">
            <w:pPr>
              <w:keepNext w:val="0"/>
              <w:keepLines w:val="0"/>
              <w:suppressLineNumbers w:val="0"/>
              <w:spacing w:before="0" w:beforeAutospacing="0" w:afterAutospacing="0" w:line="360" w:lineRule="auto"/>
              <w:ind w:left="0" w:right="0"/>
              <w:jc w:val="left"/>
              <w:rPr>
                <w:rFonts w:hint="default" w:ascii="Arial Narrow" w:hAnsi="Arial Narrow" w:cs="Arial Narrow"/>
                <w:b/>
                <w:color w:val="auto"/>
                <w:sz w:val="20"/>
                <w:szCs w:val="20"/>
              </w:rPr>
            </w:pPr>
          </w:p>
          <w:p w14:paraId="2C73EBDD">
            <w:pPr>
              <w:keepNext w:val="0"/>
              <w:keepLines w:val="0"/>
              <w:suppressLineNumbers w:val="0"/>
              <w:spacing w:before="0" w:beforeAutospacing="0" w:afterAutospacing="0" w:line="360" w:lineRule="auto"/>
              <w:ind w:left="0" w:right="0"/>
              <w:jc w:val="left"/>
              <w:rPr>
                <w:rFonts w:hint="default" w:ascii="Arial Narrow" w:hAnsi="Arial Narrow" w:cs="Arial Narrow"/>
                <w:color w:val="auto"/>
                <w:sz w:val="20"/>
                <w:szCs w:val="20"/>
              </w:rPr>
            </w:pPr>
            <w:r>
              <w:rPr>
                <w:rFonts w:hint="default" w:ascii="Arial Narrow" w:hAnsi="Arial Narrow" w:cs="Arial Narrow"/>
                <w:color w:val="auto"/>
                <w:sz w:val="20"/>
                <w:szCs w:val="20"/>
                <w:lang w:val="en-US"/>
              </w:rPr>
              <w:t xml:space="preserve"> Refugee Households</w:t>
            </w:r>
            <w:r>
              <w:rPr>
                <w:rFonts w:hint="default" w:ascii="Arial Narrow" w:hAnsi="Arial Narrow" w:cs="Arial Narrow"/>
                <w:color w:val="auto"/>
                <w:sz w:val="20"/>
                <w:szCs w:val="20"/>
              </w:rPr>
              <w:t xml:space="preserve"> are engaged in  agribusiness enterprises</w:t>
            </w:r>
          </w:p>
          <w:p w14:paraId="762C46B6">
            <w:pPr>
              <w:keepNext w:val="0"/>
              <w:keepLines w:val="0"/>
              <w:suppressLineNumbers w:val="0"/>
              <w:spacing w:before="0" w:beforeAutospacing="0" w:afterAutospacing="0" w:line="360" w:lineRule="auto"/>
              <w:ind w:left="0" w:right="0"/>
              <w:jc w:val="left"/>
              <w:rPr>
                <w:rFonts w:hint="default" w:ascii="Arial Narrow" w:hAnsi="Arial Narrow" w:cs="Arial Narrow"/>
                <w:color w:val="auto"/>
                <w:sz w:val="20"/>
                <w:szCs w:val="20"/>
              </w:rPr>
            </w:pPr>
          </w:p>
        </w:tc>
        <w:tc>
          <w:tcPr>
            <w:tcW w:w="3237" w:type="dxa"/>
          </w:tcPr>
          <w:p w14:paraId="1BA1B49F">
            <w:pPr>
              <w:keepNext w:val="0"/>
              <w:keepLines w:val="0"/>
              <w:suppressLineNumbers w:val="0"/>
              <w:spacing w:before="0" w:beforeAutospacing="0" w:afterAutospacing="0" w:line="360" w:lineRule="auto"/>
              <w:ind w:left="0"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80% of household engaged in agribusiness enterprises</w:t>
            </w:r>
          </w:p>
        </w:tc>
        <w:tc>
          <w:tcPr>
            <w:tcW w:w="3238" w:type="dxa"/>
          </w:tcPr>
          <w:p w14:paraId="259AFF05">
            <w:pPr>
              <w:pStyle w:val="15"/>
              <w:keepNext w:val="0"/>
              <w:keepLines w:val="0"/>
              <w:numPr>
                <w:ilvl w:val="0"/>
                <w:numId w:val="16"/>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Annual reports</w:t>
            </w:r>
          </w:p>
          <w:p w14:paraId="463632B1">
            <w:pPr>
              <w:pStyle w:val="15"/>
              <w:keepNext w:val="0"/>
              <w:keepLines w:val="0"/>
              <w:numPr>
                <w:ilvl w:val="0"/>
                <w:numId w:val="16"/>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Monitoring reports</w:t>
            </w:r>
          </w:p>
          <w:p w14:paraId="28437BE8">
            <w:pPr>
              <w:pStyle w:val="15"/>
              <w:keepNext w:val="0"/>
              <w:keepLines w:val="0"/>
              <w:numPr>
                <w:ilvl w:val="0"/>
                <w:numId w:val="16"/>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Household visits</w:t>
            </w:r>
          </w:p>
        </w:tc>
        <w:tc>
          <w:tcPr>
            <w:tcW w:w="3238" w:type="dxa"/>
          </w:tcPr>
          <w:p w14:paraId="3FF53152">
            <w:pPr>
              <w:pStyle w:val="15"/>
              <w:keepNext w:val="0"/>
              <w:keepLines w:val="0"/>
              <w:numPr>
                <w:ilvl w:val="0"/>
                <w:numId w:val="16"/>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 xml:space="preserve">Active participation and buy-in of </w:t>
            </w:r>
            <w:r>
              <w:rPr>
                <w:rFonts w:hint="default" w:ascii="Arial Narrow" w:hAnsi="Arial Narrow" w:cs="Arial Narrow"/>
                <w:color w:val="auto"/>
                <w:sz w:val="20"/>
                <w:szCs w:val="20"/>
                <w:lang w:val="en-US"/>
              </w:rPr>
              <w:t>Refugee Households</w:t>
            </w:r>
            <w:r>
              <w:rPr>
                <w:rFonts w:hint="default" w:ascii="Arial Narrow" w:hAnsi="Arial Narrow" w:cs="Arial Narrow"/>
                <w:color w:val="auto"/>
                <w:sz w:val="20"/>
                <w:szCs w:val="20"/>
              </w:rPr>
              <w:t xml:space="preserve"> and other stakeholders in the area of operation</w:t>
            </w:r>
          </w:p>
          <w:p w14:paraId="3C71FFEA">
            <w:pPr>
              <w:pStyle w:val="15"/>
              <w:keepNext w:val="0"/>
              <w:keepLines w:val="0"/>
              <w:numPr>
                <w:ilvl w:val="0"/>
                <w:numId w:val="16"/>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All actors are committed during the implementation of all activities</w:t>
            </w:r>
          </w:p>
        </w:tc>
      </w:tr>
      <w:tr w14:paraId="4F671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7" w:type="dxa"/>
          </w:tcPr>
          <w:p w14:paraId="772CB9FA">
            <w:pPr>
              <w:keepNext w:val="0"/>
              <w:keepLines w:val="0"/>
              <w:suppressLineNumbers w:val="0"/>
              <w:spacing w:before="0" w:beforeAutospacing="0" w:afterAutospacing="0" w:line="360" w:lineRule="auto"/>
              <w:ind w:left="0" w:right="0"/>
              <w:jc w:val="left"/>
              <w:rPr>
                <w:rFonts w:hint="default" w:ascii="Arial Narrow" w:hAnsi="Arial Narrow" w:cs="Arial Narrow"/>
                <w:b/>
                <w:color w:val="auto"/>
                <w:sz w:val="20"/>
                <w:szCs w:val="20"/>
              </w:rPr>
            </w:pPr>
            <w:r>
              <w:rPr>
                <w:rFonts w:hint="default" w:ascii="Arial Narrow" w:hAnsi="Arial Narrow" w:cs="Arial Narrow"/>
                <w:b/>
                <w:color w:val="auto"/>
                <w:sz w:val="20"/>
                <w:szCs w:val="20"/>
              </w:rPr>
              <w:t>Outputs:</w:t>
            </w:r>
          </w:p>
          <w:p w14:paraId="34C02705">
            <w:pPr>
              <w:keepNext w:val="0"/>
              <w:keepLines w:val="0"/>
              <w:suppressLineNumbers w:val="0"/>
              <w:spacing w:before="0" w:beforeAutospacing="0" w:afterAutospacing="0" w:line="360" w:lineRule="auto"/>
              <w:ind w:left="0" w:right="0"/>
              <w:jc w:val="left"/>
              <w:rPr>
                <w:rFonts w:hint="default" w:ascii="Arial Narrow" w:hAnsi="Arial Narrow" w:cs="Arial Narrow"/>
                <w:b/>
                <w:color w:val="auto"/>
                <w:sz w:val="20"/>
                <w:szCs w:val="20"/>
              </w:rPr>
            </w:pPr>
          </w:p>
          <w:p w14:paraId="09E7A030">
            <w:pPr>
              <w:keepNext w:val="0"/>
              <w:keepLines w:val="0"/>
              <w:suppressLineNumbers w:val="0"/>
              <w:spacing w:before="0" w:beforeAutospacing="0" w:afterAutospacing="0" w:line="360" w:lineRule="auto"/>
              <w:ind w:left="0" w:right="0"/>
              <w:jc w:val="left"/>
              <w:rPr>
                <w:rFonts w:hint="default" w:ascii="Arial Narrow" w:hAnsi="Arial Narrow" w:cs="Arial Narrow"/>
                <w:color w:val="auto"/>
                <w:sz w:val="20"/>
                <w:szCs w:val="20"/>
              </w:rPr>
            </w:pPr>
            <w:r>
              <w:rPr>
                <w:rFonts w:hint="default" w:ascii="Arial Narrow" w:hAnsi="Arial Narrow" w:cs="Arial Narrow"/>
                <w:color w:val="auto"/>
                <w:sz w:val="20"/>
                <w:szCs w:val="20"/>
                <w:lang w:val="en-US"/>
              </w:rPr>
              <w:t>Refugee Households</w:t>
            </w:r>
            <w:r>
              <w:rPr>
                <w:rFonts w:hint="default" w:ascii="Arial Narrow" w:hAnsi="Arial Narrow" w:cs="Arial Narrow"/>
                <w:color w:val="auto"/>
                <w:sz w:val="20"/>
                <w:szCs w:val="20"/>
              </w:rPr>
              <w:t xml:space="preserve"> are trained and supported in agribusiness and food nutrition</w:t>
            </w:r>
          </w:p>
        </w:tc>
        <w:tc>
          <w:tcPr>
            <w:tcW w:w="3237" w:type="dxa"/>
          </w:tcPr>
          <w:p w14:paraId="2DDD5440">
            <w:pPr>
              <w:pStyle w:val="15"/>
              <w:keepNext w:val="0"/>
              <w:keepLines w:val="0"/>
              <w:numPr>
                <w:ilvl w:val="0"/>
                <w:numId w:val="17"/>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6 training workshops conducted</w:t>
            </w:r>
          </w:p>
          <w:p w14:paraId="15F9085D">
            <w:pPr>
              <w:pStyle w:val="15"/>
              <w:keepNext w:val="0"/>
              <w:keepLines w:val="0"/>
              <w:numPr>
                <w:ilvl w:val="0"/>
                <w:numId w:val="17"/>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300 participants trained in agribusiness and food nutrition</w:t>
            </w:r>
          </w:p>
          <w:p w14:paraId="0DC290BC">
            <w:pPr>
              <w:pStyle w:val="15"/>
              <w:keepNext w:val="0"/>
              <w:keepLines w:val="0"/>
              <w:numPr>
                <w:ilvl w:val="0"/>
                <w:numId w:val="17"/>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80% of participants engaged in at least 1 agribusiness enterprise</w:t>
            </w:r>
          </w:p>
          <w:p w14:paraId="7C373191">
            <w:pPr>
              <w:pStyle w:val="15"/>
              <w:keepNext w:val="0"/>
              <w:keepLines w:val="0"/>
              <w:numPr>
                <w:ilvl w:val="0"/>
                <w:numId w:val="17"/>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 xml:space="preserve">70% of </w:t>
            </w:r>
            <w:r>
              <w:rPr>
                <w:rFonts w:hint="default" w:ascii="Arial Narrow" w:hAnsi="Arial Narrow" w:cs="Arial Narrow"/>
                <w:color w:val="auto"/>
                <w:sz w:val="20"/>
                <w:szCs w:val="20"/>
                <w:lang w:val="en-US"/>
              </w:rPr>
              <w:t>Refugee Households</w:t>
            </w:r>
            <w:r>
              <w:rPr>
                <w:rFonts w:hint="default" w:ascii="Arial Narrow" w:hAnsi="Arial Narrow" w:cs="Arial Narrow"/>
                <w:color w:val="auto"/>
                <w:sz w:val="20"/>
                <w:szCs w:val="20"/>
              </w:rPr>
              <w:t xml:space="preserve"> adhering to best food nutrition practices </w:t>
            </w:r>
          </w:p>
          <w:p w14:paraId="72B8249C">
            <w:pPr>
              <w:pStyle w:val="15"/>
              <w:keepNext w:val="0"/>
              <w:keepLines w:val="0"/>
              <w:numPr>
                <w:ilvl w:val="0"/>
                <w:numId w:val="17"/>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300 women and girls trained and active Food nutrition champions(FNC)</w:t>
            </w:r>
          </w:p>
          <w:p w14:paraId="6C758D7F">
            <w:pPr>
              <w:pStyle w:val="15"/>
              <w:keepNext w:val="0"/>
              <w:keepLines w:val="0"/>
              <w:numPr>
                <w:ilvl w:val="0"/>
                <w:numId w:val="17"/>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60 Food Nutrition Champions trained</w:t>
            </w:r>
          </w:p>
        </w:tc>
        <w:tc>
          <w:tcPr>
            <w:tcW w:w="3238" w:type="dxa"/>
          </w:tcPr>
          <w:p w14:paraId="74C22ADC">
            <w:pPr>
              <w:pStyle w:val="15"/>
              <w:keepNext w:val="0"/>
              <w:keepLines w:val="0"/>
              <w:numPr>
                <w:ilvl w:val="0"/>
                <w:numId w:val="17"/>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Training reports/records</w:t>
            </w:r>
          </w:p>
          <w:p w14:paraId="11211397">
            <w:pPr>
              <w:pStyle w:val="15"/>
              <w:keepNext w:val="0"/>
              <w:keepLines w:val="0"/>
              <w:numPr>
                <w:ilvl w:val="0"/>
                <w:numId w:val="17"/>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Attendance Certificates</w:t>
            </w:r>
          </w:p>
          <w:p w14:paraId="57F31F26">
            <w:pPr>
              <w:pStyle w:val="15"/>
              <w:keepNext w:val="0"/>
              <w:keepLines w:val="0"/>
              <w:numPr>
                <w:ilvl w:val="0"/>
                <w:numId w:val="17"/>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Household surveys</w:t>
            </w:r>
          </w:p>
          <w:p w14:paraId="33A5A390">
            <w:pPr>
              <w:pStyle w:val="15"/>
              <w:keepNext w:val="0"/>
              <w:keepLines w:val="0"/>
              <w:numPr>
                <w:ilvl w:val="0"/>
                <w:numId w:val="17"/>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Monitoring visits</w:t>
            </w:r>
          </w:p>
          <w:p w14:paraId="24FEDDEE">
            <w:pPr>
              <w:pStyle w:val="15"/>
              <w:keepNext w:val="0"/>
              <w:keepLines w:val="0"/>
              <w:numPr>
                <w:ilvl w:val="0"/>
                <w:numId w:val="17"/>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FNC training reports</w:t>
            </w:r>
          </w:p>
        </w:tc>
        <w:tc>
          <w:tcPr>
            <w:tcW w:w="3238" w:type="dxa"/>
          </w:tcPr>
          <w:p w14:paraId="6094C73B">
            <w:pPr>
              <w:pStyle w:val="15"/>
              <w:keepNext w:val="0"/>
              <w:keepLines w:val="0"/>
              <w:numPr>
                <w:ilvl w:val="0"/>
                <w:numId w:val="17"/>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 xml:space="preserve">Active participation and buy-in of </w:t>
            </w:r>
            <w:r>
              <w:rPr>
                <w:rFonts w:hint="default" w:ascii="Arial Narrow" w:hAnsi="Arial Narrow" w:cs="Arial Narrow"/>
                <w:color w:val="auto"/>
                <w:sz w:val="20"/>
                <w:szCs w:val="20"/>
                <w:lang w:val="en-US"/>
              </w:rPr>
              <w:t>Refugee Households</w:t>
            </w:r>
            <w:r>
              <w:rPr>
                <w:rFonts w:hint="default" w:ascii="Arial Narrow" w:hAnsi="Arial Narrow" w:cs="Arial Narrow"/>
                <w:color w:val="auto"/>
                <w:sz w:val="20"/>
                <w:szCs w:val="20"/>
              </w:rPr>
              <w:t xml:space="preserve"> and other stakeholders in the area of operation</w:t>
            </w:r>
          </w:p>
          <w:p w14:paraId="46ABFF1F">
            <w:pPr>
              <w:pStyle w:val="15"/>
              <w:keepNext w:val="0"/>
              <w:keepLines w:val="0"/>
              <w:numPr>
                <w:ilvl w:val="0"/>
                <w:numId w:val="17"/>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All actors (including FNCs) are committed during the implementation of all activities</w:t>
            </w:r>
          </w:p>
        </w:tc>
      </w:tr>
      <w:tr w14:paraId="492F9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50" w:type="dxa"/>
            <w:gridSpan w:val="4"/>
          </w:tcPr>
          <w:p w14:paraId="40CB05AE">
            <w:pPr>
              <w:keepNext w:val="0"/>
              <w:keepLines w:val="0"/>
              <w:suppressLineNumbers w:val="0"/>
              <w:spacing w:before="0" w:beforeAutospacing="0" w:afterAutospacing="0" w:line="360" w:lineRule="auto"/>
              <w:ind w:left="0" w:right="0"/>
              <w:jc w:val="left"/>
              <w:rPr>
                <w:rFonts w:hint="default" w:ascii="Arial Narrow" w:hAnsi="Arial Narrow" w:cs="Arial Narrow"/>
                <w:b/>
                <w:color w:val="auto"/>
                <w:sz w:val="20"/>
                <w:szCs w:val="20"/>
              </w:rPr>
            </w:pPr>
            <w:r>
              <w:rPr>
                <w:rFonts w:hint="default" w:ascii="Arial Narrow" w:hAnsi="Arial Narrow" w:cs="Arial Narrow"/>
                <w:b/>
                <w:color w:val="auto"/>
                <w:sz w:val="20"/>
                <w:szCs w:val="20"/>
              </w:rPr>
              <w:t>Activities:</w:t>
            </w:r>
          </w:p>
          <w:p w14:paraId="47A5C0AC">
            <w:pPr>
              <w:pStyle w:val="15"/>
              <w:keepNext w:val="0"/>
              <w:keepLines w:val="0"/>
              <w:numPr>
                <w:ilvl w:val="0"/>
                <w:numId w:val="18"/>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 xml:space="preserve">Baseline survey, including SWOT analysis of agribusiness; </w:t>
            </w:r>
          </w:p>
          <w:p w14:paraId="3CDD65DE">
            <w:pPr>
              <w:pStyle w:val="15"/>
              <w:keepNext w:val="0"/>
              <w:keepLines w:val="0"/>
              <w:numPr>
                <w:ilvl w:val="0"/>
                <w:numId w:val="18"/>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 xml:space="preserve">Training in </w:t>
            </w:r>
            <w:r>
              <w:rPr>
                <w:rFonts w:hint="default" w:ascii="Arial Narrow" w:hAnsi="Arial Narrow" w:cs="Arial Narrow"/>
                <w:color w:val="auto"/>
                <w:sz w:val="20"/>
                <w:szCs w:val="20"/>
                <w:shd w:val="clear" w:color="auto" w:fill="FFFFFF"/>
              </w:rPr>
              <w:t>developing agribusiness entrepreneurship and agribusiness value chains</w:t>
            </w:r>
          </w:p>
          <w:p w14:paraId="1499D842">
            <w:pPr>
              <w:pStyle w:val="15"/>
              <w:keepNext w:val="0"/>
              <w:keepLines w:val="0"/>
              <w:numPr>
                <w:ilvl w:val="0"/>
                <w:numId w:val="18"/>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Situation analysis of nutrition status to identify practicable and sustainable interventions</w:t>
            </w:r>
          </w:p>
          <w:p w14:paraId="6D0A10F3">
            <w:pPr>
              <w:pStyle w:val="15"/>
              <w:keepNext w:val="0"/>
              <w:keepLines w:val="0"/>
              <w:numPr>
                <w:ilvl w:val="0"/>
                <w:numId w:val="18"/>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 xml:space="preserve">Identification and training (seminars and workshops) of </w:t>
            </w:r>
            <w:r>
              <w:rPr>
                <w:rFonts w:hint="default" w:ascii="Arial Narrow" w:hAnsi="Arial Narrow" w:cs="Arial Narrow"/>
                <w:color w:val="auto"/>
                <w:sz w:val="20"/>
                <w:szCs w:val="20"/>
                <w:lang w:val="en-US"/>
              </w:rPr>
              <w:t>Refugees</w:t>
            </w:r>
            <w:r>
              <w:rPr>
                <w:rFonts w:hint="default" w:ascii="Arial Narrow" w:hAnsi="Arial Narrow" w:cs="Arial Narrow"/>
                <w:color w:val="auto"/>
                <w:sz w:val="20"/>
                <w:szCs w:val="20"/>
              </w:rPr>
              <w:t xml:space="preserve"> ‘Food nutrition champions’</w:t>
            </w:r>
          </w:p>
          <w:p w14:paraId="3639243A">
            <w:pPr>
              <w:pStyle w:val="15"/>
              <w:keepNext w:val="0"/>
              <w:keepLines w:val="0"/>
              <w:numPr>
                <w:ilvl w:val="0"/>
                <w:numId w:val="18"/>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Train women and girls on good nutrition practices</w:t>
            </w:r>
          </w:p>
        </w:tc>
      </w:tr>
      <w:tr w14:paraId="1B603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50" w:type="dxa"/>
            <w:gridSpan w:val="4"/>
          </w:tcPr>
          <w:p w14:paraId="420A2CAA">
            <w:pPr>
              <w:keepNext w:val="0"/>
              <w:keepLines w:val="0"/>
              <w:suppressLineNumbers w:val="0"/>
              <w:spacing w:before="0" w:beforeAutospacing="0" w:afterAutospacing="0" w:line="360" w:lineRule="auto"/>
              <w:ind w:left="0" w:right="0"/>
              <w:jc w:val="left"/>
              <w:rPr>
                <w:rFonts w:hint="default" w:ascii="Arial Narrow" w:hAnsi="Arial Narrow" w:cs="Arial Narrow"/>
                <w:b/>
                <w:color w:val="auto"/>
                <w:sz w:val="20"/>
                <w:szCs w:val="20"/>
              </w:rPr>
            </w:pPr>
            <w:r>
              <w:rPr>
                <w:rFonts w:hint="default" w:ascii="Arial Narrow" w:hAnsi="Arial Narrow" w:cs="Arial Narrow"/>
                <w:b/>
                <w:color w:val="auto"/>
                <w:sz w:val="20"/>
                <w:szCs w:val="20"/>
              </w:rPr>
              <w:t>Program area: Primary Health care</w:t>
            </w:r>
          </w:p>
        </w:tc>
      </w:tr>
      <w:tr w14:paraId="7C0B7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7" w:type="dxa"/>
          </w:tcPr>
          <w:p w14:paraId="56734DEE">
            <w:pPr>
              <w:keepNext w:val="0"/>
              <w:keepLines w:val="0"/>
              <w:suppressLineNumbers w:val="0"/>
              <w:spacing w:before="0" w:beforeAutospacing="0" w:afterAutospacing="0" w:line="360" w:lineRule="auto"/>
              <w:ind w:left="0" w:right="0"/>
              <w:jc w:val="left"/>
              <w:rPr>
                <w:rFonts w:hint="default" w:ascii="Arial Narrow" w:hAnsi="Arial Narrow" w:cs="Arial Narrow"/>
                <w:b/>
                <w:color w:val="auto"/>
                <w:sz w:val="20"/>
                <w:szCs w:val="20"/>
              </w:rPr>
            </w:pPr>
            <w:r>
              <w:rPr>
                <w:rFonts w:hint="default" w:ascii="Arial Narrow" w:hAnsi="Arial Narrow" w:cs="Arial Narrow"/>
                <w:b/>
                <w:color w:val="auto"/>
                <w:sz w:val="20"/>
                <w:szCs w:val="20"/>
              </w:rPr>
              <w:t>Objective:</w:t>
            </w:r>
          </w:p>
          <w:p w14:paraId="42E51AF9">
            <w:pPr>
              <w:keepNext w:val="0"/>
              <w:keepLines w:val="0"/>
              <w:suppressLineNumbers w:val="0"/>
              <w:spacing w:before="0" w:beforeAutospacing="0" w:afterAutospacing="0" w:line="360" w:lineRule="auto"/>
              <w:ind w:left="0" w:right="0"/>
              <w:jc w:val="left"/>
              <w:rPr>
                <w:rFonts w:hint="default" w:ascii="Arial Narrow" w:hAnsi="Arial Narrow" w:cs="Arial Narrow"/>
                <w:b/>
                <w:color w:val="auto"/>
                <w:sz w:val="20"/>
                <w:szCs w:val="20"/>
              </w:rPr>
            </w:pPr>
          </w:p>
          <w:p w14:paraId="20817C67">
            <w:pPr>
              <w:keepNext w:val="0"/>
              <w:keepLines w:val="0"/>
              <w:suppressLineNumbers w:val="0"/>
              <w:spacing w:before="0" w:beforeAutospacing="0" w:afterAutospacing="0" w:line="360" w:lineRule="auto"/>
              <w:ind w:left="0"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 xml:space="preserve">To facilitate better access to comprehensive health care services </w:t>
            </w:r>
          </w:p>
        </w:tc>
        <w:tc>
          <w:tcPr>
            <w:tcW w:w="3237" w:type="dxa"/>
          </w:tcPr>
          <w:p w14:paraId="5114FF95">
            <w:pPr>
              <w:keepNext w:val="0"/>
              <w:keepLines w:val="0"/>
              <w:suppressLineNumbers w:val="0"/>
              <w:spacing w:before="0" w:beforeAutospacing="0" w:afterAutospacing="0" w:line="360" w:lineRule="auto"/>
              <w:ind w:left="0" w:right="0"/>
              <w:jc w:val="left"/>
              <w:rPr>
                <w:rFonts w:hint="default" w:ascii="Arial Narrow" w:hAnsi="Arial Narrow" w:cs="Arial Narrow"/>
                <w:color w:val="auto"/>
                <w:sz w:val="20"/>
                <w:szCs w:val="20"/>
              </w:rPr>
            </w:pPr>
          </w:p>
          <w:p w14:paraId="1D81A4D4">
            <w:pPr>
              <w:keepNext w:val="0"/>
              <w:keepLines w:val="0"/>
              <w:suppressLineNumbers w:val="0"/>
              <w:spacing w:before="0" w:beforeAutospacing="0" w:afterAutospacing="0" w:line="360" w:lineRule="auto"/>
              <w:ind w:left="0"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10,000 beneficiaries of PHC services</w:t>
            </w:r>
          </w:p>
          <w:p w14:paraId="228E4633">
            <w:pPr>
              <w:keepNext w:val="0"/>
              <w:keepLines w:val="0"/>
              <w:suppressLineNumbers w:val="0"/>
              <w:spacing w:before="0" w:beforeAutospacing="0" w:afterAutospacing="0" w:line="360" w:lineRule="auto"/>
              <w:ind w:left="0" w:right="0"/>
              <w:jc w:val="left"/>
              <w:rPr>
                <w:rFonts w:hint="default" w:ascii="Arial Narrow" w:hAnsi="Arial Narrow" w:cs="Arial Narrow"/>
                <w:color w:val="auto"/>
                <w:sz w:val="20"/>
                <w:szCs w:val="20"/>
              </w:rPr>
            </w:pPr>
          </w:p>
        </w:tc>
        <w:tc>
          <w:tcPr>
            <w:tcW w:w="3238" w:type="dxa"/>
          </w:tcPr>
          <w:p w14:paraId="096F51E1">
            <w:pPr>
              <w:pStyle w:val="15"/>
              <w:keepNext w:val="0"/>
              <w:keepLines w:val="0"/>
              <w:numPr>
                <w:ilvl w:val="0"/>
                <w:numId w:val="19"/>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Baseline survey</w:t>
            </w:r>
          </w:p>
          <w:p w14:paraId="0EA4DA77">
            <w:pPr>
              <w:pStyle w:val="15"/>
              <w:keepNext w:val="0"/>
              <w:keepLines w:val="0"/>
              <w:numPr>
                <w:ilvl w:val="0"/>
                <w:numId w:val="19"/>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Midterm Household survey</w:t>
            </w:r>
          </w:p>
          <w:p w14:paraId="655DC3C5">
            <w:pPr>
              <w:pStyle w:val="15"/>
              <w:keepNext w:val="0"/>
              <w:keepLines w:val="0"/>
              <w:numPr>
                <w:ilvl w:val="0"/>
                <w:numId w:val="19"/>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End line program survey</w:t>
            </w:r>
          </w:p>
          <w:p w14:paraId="56ACA1F2">
            <w:pPr>
              <w:pStyle w:val="15"/>
              <w:keepNext w:val="0"/>
              <w:keepLines w:val="0"/>
              <w:numPr>
                <w:ilvl w:val="0"/>
                <w:numId w:val="19"/>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Annual reports</w:t>
            </w:r>
          </w:p>
          <w:p w14:paraId="4727D0A5">
            <w:pPr>
              <w:keepNext w:val="0"/>
              <w:keepLines w:val="0"/>
              <w:suppressLineNumbers w:val="0"/>
              <w:spacing w:before="0" w:beforeAutospacing="0" w:afterAutospacing="0" w:line="360" w:lineRule="auto"/>
              <w:ind w:left="0" w:right="0"/>
              <w:jc w:val="left"/>
              <w:rPr>
                <w:rFonts w:hint="default" w:ascii="Arial Narrow" w:hAnsi="Arial Narrow" w:cs="Arial Narrow"/>
                <w:color w:val="auto"/>
                <w:sz w:val="20"/>
                <w:szCs w:val="20"/>
              </w:rPr>
            </w:pPr>
          </w:p>
        </w:tc>
        <w:tc>
          <w:tcPr>
            <w:tcW w:w="3238" w:type="dxa"/>
          </w:tcPr>
          <w:p w14:paraId="5194BCB1">
            <w:pPr>
              <w:pStyle w:val="15"/>
              <w:keepNext w:val="0"/>
              <w:keepLines w:val="0"/>
              <w:numPr>
                <w:ilvl w:val="0"/>
                <w:numId w:val="20"/>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lang w:val="en-US"/>
              </w:rPr>
              <w:t>Refugees</w:t>
            </w:r>
            <w:r>
              <w:rPr>
                <w:rFonts w:hint="default" w:ascii="Arial Narrow" w:hAnsi="Arial Narrow" w:cs="Arial Narrow"/>
                <w:color w:val="auto"/>
                <w:sz w:val="20"/>
                <w:szCs w:val="20"/>
              </w:rPr>
              <w:t xml:space="preserve"> interest and commitment. </w:t>
            </w:r>
          </w:p>
          <w:p w14:paraId="5217A9BE">
            <w:pPr>
              <w:pStyle w:val="15"/>
              <w:keepNext w:val="0"/>
              <w:keepLines w:val="0"/>
              <w:numPr>
                <w:ilvl w:val="0"/>
                <w:numId w:val="20"/>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 xml:space="preserve">Staff and other actors’ commitment. </w:t>
            </w:r>
          </w:p>
          <w:p w14:paraId="5D7C13AB">
            <w:pPr>
              <w:keepNext w:val="0"/>
              <w:keepLines w:val="0"/>
              <w:suppressLineNumbers w:val="0"/>
              <w:spacing w:before="0" w:beforeAutospacing="0" w:afterAutospacing="0" w:line="360" w:lineRule="auto"/>
              <w:ind w:left="0" w:right="0"/>
              <w:jc w:val="left"/>
              <w:rPr>
                <w:rFonts w:hint="default" w:ascii="Arial Narrow" w:hAnsi="Arial Narrow" w:cs="Arial Narrow"/>
                <w:color w:val="auto"/>
                <w:sz w:val="20"/>
                <w:szCs w:val="20"/>
              </w:rPr>
            </w:pPr>
          </w:p>
        </w:tc>
      </w:tr>
      <w:tr w14:paraId="49184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7" w:type="dxa"/>
          </w:tcPr>
          <w:p w14:paraId="4470F130">
            <w:pPr>
              <w:keepNext w:val="0"/>
              <w:keepLines w:val="0"/>
              <w:suppressLineNumbers w:val="0"/>
              <w:spacing w:before="0" w:beforeAutospacing="0" w:afterAutospacing="0" w:line="360" w:lineRule="auto"/>
              <w:ind w:left="0" w:right="0"/>
              <w:jc w:val="left"/>
              <w:rPr>
                <w:rFonts w:hint="default" w:ascii="Arial Narrow" w:hAnsi="Arial Narrow" w:cs="Arial Narrow"/>
                <w:b/>
                <w:color w:val="auto"/>
                <w:sz w:val="20"/>
                <w:szCs w:val="20"/>
              </w:rPr>
            </w:pPr>
            <w:r>
              <w:rPr>
                <w:rFonts w:hint="default" w:ascii="Arial Narrow" w:hAnsi="Arial Narrow" w:cs="Arial Narrow"/>
                <w:b/>
                <w:color w:val="auto"/>
                <w:sz w:val="20"/>
                <w:szCs w:val="20"/>
              </w:rPr>
              <w:t>Outcome:</w:t>
            </w:r>
          </w:p>
          <w:p w14:paraId="7FDA332E">
            <w:pPr>
              <w:keepNext w:val="0"/>
              <w:keepLines w:val="0"/>
              <w:suppressLineNumbers w:val="0"/>
              <w:spacing w:before="0" w:beforeAutospacing="0" w:afterAutospacing="0" w:line="360" w:lineRule="auto"/>
              <w:ind w:left="0" w:right="0"/>
              <w:jc w:val="left"/>
              <w:rPr>
                <w:rFonts w:hint="default" w:ascii="Arial Narrow" w:hAnsi="Arial Narrow" w:cs="Arial Narrow"/>
                <w:b/>
                <w:color w:val="auto"/>
                <w:sz w:val="20"/>
                <w:szCs w:val="20"/>
              </w:rPr>
            </w:pPr>
          </w:p>
          <w:p w14:paraId="5FCC5E69">
            <w:pPr>
              <w:keepNext w:val="0"/>
              <w:keepLines w:val="0"/>
              <w:suppressLineNumbers w:val="0"/>
              <w:spacing w:before="0" w:beforeAutospacing="0" w:afterAutospacing="0" w:line="360" w:lineRule="auto"/>
              <w:ind w:left="0" w:right="0"/>
              <w:jc w:val="left"/>
              <w:rPr>
                <w:rFonts w:hint="default" w:ascii="Arial Narrow" w:hAnsi="Arial Narrow" w:cs="Arial Narrow"/>
                <w:color w:val="auto"/>
                <w:sz w:val="20"/>
                <w:szCs w:val="20"/>
              </w:rPr>
            </w:pPr>
            <w:r>
              <w:rPr>
                <w:rFonts w:hint="default" w:ascii="Arial Narrow" w:hAnsi="Arial Narrow" w:cs="Arial Narrow"/>
                <w:bCs/>
                <w:iCs/>
                <w:color w:val="auto"/>
                <w:sz w:val="20"/>
                <w:szCs w:val="20"/>
                <w:lang w:val="en-US"/>
              </w:rPr>
              <w:t>Refugees</w:t>
            </w:r>
            <w:r>
              <w:rPr>
                <w:rFonts w:hint="default" w:ascii="Arial Narrow" w:hAnsi="Arial Narrow" w:cs="Arial Narrow"/>
                <w:bCs/>
                <w:iCs/>
                <w:color w:val="auto"/>
                <w:sz w:val="20"/>
                <w:szCs w:val="20"/>
              </w:rPr>
              <w:t xml:space="preserve"> members benefit from the primary health care services</w:t>
            </w:r>
          </w:p>
        </w:tc>
        <w:tc>
          <w:tcPr>
            <w:tcW w:w="3237" w:type="dxa"/>
          </w:tcPr>
          <w:p w14:paraId="6937BB5E">
            <w:pPr>
              <w:pStyle w:val="15"/>
              <w:keepNext w:val="0"/>
              <w:keepLines w:val="0"/>
              <w:numPr>
                <w:ilvl w:val="0"/>
                <w:numId w:val="20"/>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4 trainings of service providers, VHTs or CHWs conducted</w:t>
            </w:r>
          </w:p>
          <w:p w14:paraId="5BDF820C">
            <w:pPr>
              <w:pStyle w:val="15"/>
              <w:keepNext w:val="0"/>
              <w:keepLines w:val="0"/>
              <w:numPr>
                <w:ilvl w:val="0"/>
                <w:numId w:val="20"/>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40 Service Providers trained</w:t>
            </w:r>
          </w:p>
          <w:p w14:paraId="600A0AAF">
            <w:pPr>
              <w:pStyle w:val="15"/>
              <w:keepNext w:val="0"/>
              <w:keepLines w:val="0"/>
              <w:numPr>
                <w:ilvl w:val="0"/>
                <w:numId w:val="20"/>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6 Radio Talk shows conducted</w:t>
            </w:r>
          </w:p>
          <w:p w14:paraId="0FD960CD">
            <w:pPr>
              <w:pStyle w:val="15"/>
              <w:keepNext w:val="0"/>
              <w:keepLines w:val="0"/>
              <w:numPr>
                <w:ilvl w:val="0"/>
                <w:numId w:val="20"/>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6 MCH days conducted</w:t>
            </w:r>
          </w:p>
          <w:p w14:paraId="3E4ED310">
            <w:pPr>
              <w:pStyle w:val="15"/>
              <w:keepNext w:val="0"/>
              <w:keepLines w:val="0"/>
              <w:numPr>
                <w:ilvl w:val="0"/>
                <w:numId w:val="20"/>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3,000 referrals conducted</w:t>
            </w:r>
          </w:p>
        </w:tc>
        <w:tc>
          <w:tcPr>
            <w:tcW w:w="3238" w:type="dxa"/>
          </w:tcPr>
          <w:p w14:paraId="7A7FBB65">
            <w:pPr>
              <w:pStyle w:val="15"/>
              <w:keepNext w:val="0"/>
              <w:keepLines w:val="0"/>
              <w:numPr>
                <w:ilvl w:val="0"/>
                <w:numId w:val="20"/>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Training reports</w:t>
            </w:r>
          </w:p>
          <w:p w14:paraId="0D0CDBA2">
            <w:pPr>
              <w:pStyle w:val="15"/>
              <w:keepNext w:val="0"/>
              <w:keepLines w:val="0"/>
              <w:numPr>
                <w:ilvl w:val="0"/>
                <w:numId w:val="20"/>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Attendance Certificates</w:t>
            </w:r>
          </w:p>
          <w:p w14:paraId="4982C140">
            <w:pPr>
              <w:pStyle w:val="15"/>
              <w:keepNext w:val="0"/>
              <w:keepLines w:val="0"/>
              <w:numPr>
                <w:ilvl w:val="0"/>
                <w:numId w:val="20"/>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Talk shows reports</w:t>
            </w:r>
          </w:p>
          <w:p w14:paraId="77B49A2F">
            <w:pPr>
              <w:pStyle w:val="15"/>
              <w:keepNext w:val="0"/>
              <w:keepLines w:val="0"/>
              <w:numPr>
                <w:ilvl w:val="0"/>
                <w:numId w:val="20"/>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Supervision reports</w:t>
            </w:r>
          </w:p>
          <w:p w14:paraId="3D9FC9F4">
            <w:pPr>
              <w:pStyle w:val="15"/>
              <w:keepNext w:val="0"/>
              <w:keepLines w:val="0"/>
              <w:numPr>
                <w:ilvl w:val="0"/>
                <w:numId w:val="20"/>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Monitoring reports</w:t>
            </w:r>
          </w:p>
          <w:p w14:paraId="506F340D">
            <w:pPr>
              <w:pStyle w:val="15"/>
              <w:keepNext w:val="0"/>
              <w:keepLines w:val="0"/>
              <w:numPr>
                <w:ilvl w:val="0"/>
                <w:numId w:val="20"/>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MCH Days reports</w:t>
            </w:r>
          </w:p>
          <w:p w14:paraId="7103DC62">
            <w:pPr>
              <w:pStyle w:val="15"/>
              <w:keepNext w:val="0"/>
              <w:keepLines w:val="0"/>
              <w:numPr>
                <w:ilvl w:val="0"/>
                <w:numId w:val="20"/>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Referral Cards</w:t>
            </w:r>
          </w:p>
        </w:tc>
        <w:tc>
          <w:tcPr>
            <w:tcW w:w="3238" w:type="dxa"/>
          </w:tcPr>
          <w:p w14:paraId="4764D2D0">
            <w:pPr>
              <w:pStyle w:val="15"/>
              <w:keepNext w:val="0"/>
              <w:keepLines w:val="0"/>
              <w:numPr>
                <w:ilvl w:val="0"/>
                <w:numId w:val="20"/>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lang w:val="en-US"/>
              </w:rPr>
              <w:t>Refugees</w:t>
            </w:r>
            <w:r>
              <w:rPr>
                <w:rFonts w:hint="default" w:ascii="Arial Narrow" w:hAnsi="Arial Narrow" w:cs="Arial Narrow"/>
                <w:color w:val="auto"/>
                <w:sz w:val="20"/>
                <w:szCs w:val="20"/>
              </w:rPr>
              <w:t xml:space="preserve"> interest and commitment. </w:t>
            </w:r>
          </w:p>
          <w:p w14:paraId="686B7B4D">
            <w:pPr>
              <w:pStyle w:val="15"/>
              <w:keepNext w:val="0"/>
              <w:keepLines w:val="0"/>
              <w:numPr>
                <w:ilvl w:val="0"/>
                <w:numId w:val="20"/>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 xml:space="preserve">Staff and other actors’ commitment. </w:t>
            </w:r>
          </w:p>
          <w:p w14:paraId="7825930B">
            <w:pPr>
              <w:pStyle w:val="15"/>
              <w:keepNext w:val="0"/>
              <w:keepLines w:val="0"/>
              <w:numPr>
                <w:ilvl w:val="0"/>
                <w:numId w:val="20"/>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Demand and need for the services.</w:t>
            </w:r>
          </w:p>
          <w:p w14:paraId="3C2A980F">
            <w:pPr>
              <w:pStyle w:val="15"/>
              <w:keepNext w:val="0"/>
              <w:keepLines w:val="0"/>
              <w:numPr>
                <w:ilvl w:val="0"/>
                <w:numId w:val="20"/>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Availability of funds and other resources</w:t>
            </w:r>
          </w:p>
        </w:tc>
      </w:tr>
      <w:tr w14:paraId="02F25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7" w:type="dxa"/>
          </w:tcPr>
          <w:p w14:paraId="3B579BBB">
            <w:pPr>
              <w:keepNext w:val="0"/>
              <w:keepLines w:val="0"/>
              <w:suppressLineNumbers w:val="0"/>
              <w:spacing w:before="0" w:beforeAutospacing="0" w:afterAutospacing="0" w:line="360" w:lineRule="auto"/>
              <w:ind w:left="0" w:right="0"/>
              <w:jc w:val="left"/>
              <w:rPr>
                <w:rFonts w:hint="default" w:ascii="Arial Narrow" w:hAnsi="Arial Narrow" w:cs="Arial Narrow"/>
                <w:b/>
                <w:color w:val="auto"/>
                <w:sz w:val="20"/>
                <w:szCs w:val="20"/>
              </w:rPr>
            </w:pPr>
            <w:r>
              <w:rPr>
                <w:rFonts w:hint="default" w:ascii="Arial Narrow" w:hAnsi="Arial Narrow" w:cs="Arial Narrow"/>
                <w:b/>
                <w:color w:val="auto"/>
                <w:sz w:val="20"/>
                <w:szCs w:val="20"/>
              </w:rPr>
              <w:t>Outputs:</w:t>
            </w:r>
          </w:p>
          <w:p w14:paraId="5A71E708">
            <w:pPr>
              <w:keepNext w:val="0"/>
              <w:keepLines w:val="0"/>
              <w:suppressLineNumbers w:val="0"/>
              <w:spacing w:before="0" w:beforeAutospacing="0" w:afterAutospacing="0" w:line="360" w:lineRule="auto"/>
              <w:ind w:left="0" w:right="0"/>
              <w:jc w:val="left"/>
              <w:rPr>
                <w:rFonts w:hint="default" w:ascii="Arial Narrow" w:hAnsi="Arial Narrow" w:cs="Arial Narrow"/>
                <w:b/>
                <w:color w:val="auto"/>
                <w:sz w:val="20"/>
                <w:szCs w:val="20"/>
              </w:rPr>
            </w:pPr>
          </w:p>
          <w:p w14:paraId="434428F4">
            <w:pPr>
              <w:keepNext w:val="0"/>
              <w:keepLines w:val="0"/>
              <w:suppressLineNumbers w:val="0"/>
              <w:spacing w:before="0" w:beforeAutospacing="0" w:afterAutospacing="0" w:line="360" w:lineRule="auto"/>
              <w:ind w:left="0" w:right="0"/>
              <w:jc w:val="left"/>
              <w:rPr>
                <w:rFonts w:hint="default" w:ascii="Arial Narrow" w:hAnsi="Arial Narrow" w:cs="Arial Narrow"/>
                <w:color w:val="auto"/>
                <w:sz w:val="20"/>
                <w:szCs w:val="20"/>
              </w:rPr>
            </w:pPr>
            <w:r>
              <w:rPr>
                <w:rFonts w:hint="default" w:ascii="Arial Narrow" w:hAnsi="Arial Narrow" w:cs="Arial Narrow"/>
                <w:color w:val="auto"/>
                <w:sz w:val="20"/>
                <w:szCs w:val="20"/>
                <w:lang w:val="en-US"/>
              </w:rPr>
              <w:t>Refugees</w:t>
            </w:r>
            <w:r>
              <w:rPr>
                <w:rFonts w:hint="default" w:ascii="Arial Narrow" w:hAnsi="Arial Narrow" w:cs="Arial Narrow"/>
                <w:color w:val="auto"/>
                <w:sz w:val="20"/>
                <w:szCs w:val="20"/>
              </w:rPr>
              <w:t xml:space="preserve"> members attend trainings</w:t>
            </w:r>
          </w:p>
        </w:tc>
        <w:tc>
          <w:tcPr>
            <w:tcW w:w="3237" w:type="dxa"/>
          </w:tcPr>
          <w:p w14:paraId="674B2061">
            <w:pPr>
              <w:pStyle w:val="15"/>
              <w:keepNext w:val="0"/>
              <w:keepLines w:val="0"/>
              <w:numPr>
                <w:ilvl w:val="0"/>
                <w:numId w:val="21"/>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 xml:space="preserve">10 health facilities participating </w:t>
            </w:r>
          </w:p>
          <w:p w14:paraId="48262804">
            <w:pPr>
              <w:pStyle w:val="15"/>
              <w:keepNext w:val="0"/>
              <w:keepLines w:val="0"/>
              <w:numPr>
                <w:ilvl w:val="0"/>
                <w:numId w:val="21"/>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3 Radio Stations participating</w:t>
            </w:r>
          </w:p>
          <w:p w14:paraId="5204D6DE">
            <w:pPr>
              <w:pStyle w:val="15"/>
              <w:keepNext w:val="0"/>
              <w:keepLines w:val="0"/>
              <w:numPr>
                <w:ilvl w:val="0"/>
                <w:numId w:val="21"/>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50 active VHTs or CHWS</w:t>
            </w:r>
          </w:p>
          <w:p w14:paraId="28E3F661">
            <w:pPr>
              <w:pStyle w:val="15"/>
              <w:keepNext w:val="0"/>
              <w:keepLines w:val="0"/>
              <w:numPr>
                <w:ilvl w:val="0"/>
                <w:numId w:val="21"/>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10,000 IEC materials developed and disseminated</w:t>
            </w:r>
          </w:p>
        </w:tc>
        <w:tc>
          <w:tcPr>
            <w:tcW w:w="3238" w:type="dxa"/>
          </w:tcPr>
          <w:p w14:paraId="542EF246">
            <w:pPr>
              <w:pStyle w:val="15"/>
              <w:keepNext w:val="0"/>
              <w:keepLines w:val="0"/>
              <w:numPr>
                <w:ilvl w:val="0"/>
                <w:numId w:val="21"/>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Training reports</w:t>
            </w:r>
          </w:p>
          <w:p w14:paraId="2811489E">
            <w:pPr>
              <w:pStyle w:val="15"/>
              <w:keepNext w:val="0"/>
              <w:keepLines w:val="0"/>
              <w:numPr>
                <w:ilvl w:val="0"/>
                <w:numId w:val="21"/>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Talk shows reports</w:t>
            </w:r>
          </w:p>
          <w:p w14:paraId="707702BF">
            <w:pPr>
              <w:pStyle w:val="15"/>
              <w:keepNext w:val="0"/>
              <w:keepLines w:val="0"/>
              <w:numPr>
                <w:ilvl w:val="0"/>
                <w:numId w:val="21"/>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Supervision reports</w:t>
            </w:r>
          </w:p>
          <w:p w14:paraId="56BB3ABD">
            <w:pPr>
              <w:pStyle w:val="15"/>
              <w:keepNext w:val="0"/>
              <w:keepLines w:val="0"/>
              <w:numPr>
                <w:ilvl w:val="0"/>
                <w:numId w:val="21"/>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Stock reports</w:t>
            </w:r>
          </w:p>
          <w:p w14:paraId="4C6FA3A1">
            <w:pPr>
              <w:pStyle w:val="15"/>
              <w:keepNext w:val="0"/>
              <w:keepLines w:val="0"/>
              <w:suppressLineNumbers w:val="0"/>
              <w:spacing w:before="0" w:beforeAutospacing="0" w:afterAutospacing="0" w:line="360" w:lineRule="auto"/>
              <w:ind w:left="360" w:right="0"/>
              <w:jc w:val="left"/>
              <w:rPr>
                <w:rFonts w:hint="default" w:ascii="Arial Narrow" w:hAnsi="Arial Narrow" w:cs="Arial Narrow"/>
                <w:color w:val="auto"/>
                <w:sz w:val="20"/>
                <w:szCs w:val="20"/>
              </w:rPr>
            </w:pPr>
          </w:p>
        </w:tc>
        <w:tc>
          <w:tcPr>
            <w:tcW w:w="3238" w:type="dxa"/>
          </w:tcPr>
          <w:p w14:paraId="098AF693">
            <w:pPr>
              <w:pStyle w:val="15"/>
              <w:keepNext w:val="0"/>
              <w:keepLines w:val="0"/>
              <w:numPr>
                <w:ilvl w:val="0"/>
                <w:numId w:val="21"/>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lang w:val="en-US"/>
              </w:rPr>
              <w:t>Refugees</w:t>
            </w:r>
            <w:r>
              <w:rPr>
                <w:rFonts w:hint="default" w:ascii="Arial Narrow" w:hAnsi="Arial Narrow" w:cs="Arial Narrow"/>
                <w:color w:val="auto"/>
                <w:sz w:val="20"/>
                <w:szCs w:val="20"/>
              </w:rPr>
              <w:t xml:space="preserve"> interest and commitment. </w:t>
            </w:r>
          </w:p>
          <w:p w14:paraId="3322204C">
            <w:pPr>
              <w:pStyle w:val="15"/>
              <w:keepNext w:val="0"/>
              <w:keepLines w:val="0"/>
              <w:numPr>
                <w:ilvl w:val="0"/>
                <w:numId w:val="21"/>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 xml:space="preserve">Staff and other actors’ commitment. </w:t>
            </w:r>
          </w:p>
          <w:p w14:paraId="0979AD4B">
            <w:pPr>
              <w:pStyle w:val="15"/>
              <w:keepNext w:val="0"/>
              <w:keepLines w:val="0"/>
              <w:numPr>
                <w:ilvl w:val="0"/>
                <w:numId w:val="22"/>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Demand and need for the services.</w:t>
            </w:r>
          </w:p>
          <w:p w14:paraId="71E540C3">
            <w:pPr>
              <w:pStyle w:val="15"/>
              <w:keepNext w:val="0"/>
              <w:keepLines w:val="0"/>
              <w:numPr>
                <w:ilvl w:val="0"/>
                <w:numId w:val="22"/>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Availability of funds and other resources</w:t>
            </w:r>
          </w:p>
        </w:tc>
      </w:tr>
      <w:tr w14:paraId="5D10B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50" w:type="dxa"/>
            <w:gridSpan w:val="4"/>
          </w:tcPr>
          <w:p w14:paraId="7914FC08">
            <w:pPr>
              <w:keepNext w:val="0"/>
              <w:keepLines w:val="0"/>
              <w:suppressLineNumbers w:val="0"/>
              <w:spacing w:before="0" w:beforeAutospacing="0" w:afterAutospacing="0" w:line="360" w:lineRule="auto"/>
              <w:ind w:left="0" w:right="0"/>
              <w:jc w:val="left"/>
              <w:rPr>
                <w:rFonts w:hint="default" w:ascii="Arial Narrow" w:hAnsi="Arial Narrow" w:cs="Arial Narrow"/>
                <w:b/>
                <w:color w:val="auto"/>
                <w:sz w:val="20"/>
                <w:szCs w:val="20"/>
              </w:rPr>
            </w:pPr>
            <w:r>
              <w:rPr>
                <w:rFonts w:hint="default" w:ascii="Arial Narrow" w:hAnsi="Arial Narrow" w:cs="Arial Narrow"/>
                <w:b/>
                <w:color w:val="auto"/>
                <w:sz w:val="20"/>
                <w:szCs w:val="20"/>
              </w:rPr>
              <w:t>Activities:</w:t>
            </w:r>
          </w:p>
          <w:p w14:paraId="3515BA17">
            <w:pPr>
              <w:pStyle w:val="15"/>
              <w:keepNext w:val="0"/>
              <w:keepLines w:val="0"/>
              <w:numPr>
                <w:ilvl w:val="0"/>
                <w:numId w:val="23"/>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Baseline survey (KAP) on primary health care services</w:t>
            </w:r>
          </w:p>
          <w:p w14:paraId="1D90CF83">
            <w:pPr>
              <w:pStyle w:val="15"/>
              <w:keepNext w:val="0"/>
              <w:keepLines w:val="0"/>
              <w:numPr>
                <w:ilvl w:val="0"/>
                <w:numId w:val="23"/>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Recruitment and training of service providers, VHTs or CHWS</w:t>
            </w:r>
          </w:p>
          <w:p w14:paraId="57758F2F">
            <w:pPr>
              <w:pStyle w:val="15"/>
              <w:keepNext w:val="0"/>
              <w:keepLines w:val="0"/>
              <w:numPr>
                <w:ilvl w:val="0"/>
                <w:numId w:val="23"/>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Development of IEC materials</w:t>
            </w:r>
          </w:p>
          <w:p w14:paraId="5402D990">
            <w:pPr>
              <w:pStyle w:val="15"/>
              <w:keepNext w:val="0"/>
              <w:keepLines w:val="0"/>
              <w:numPr>
                <w:ilvl w:val="0"/>
                <w:numId w:val="23"/>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lang w:val="en-US"/>
              </w:rPr>
              <w:t>Refugees</w:t>
            </w:r>
            <w:r>
              <w:rPr>
                <w:rFonts w:hint="default" w:ascii="Arial Narrow" w:hAnsi="Arial Narrow" w:cs="Arial Narrow"/>
                <w:color w:val="auto"/>
                <w:sz w:val="20"/>
                <w:szCs w:val="20"/>
              </w:rPr>
              <w:t xml:space="preserve"> sensitization and mobilization</w:t>
            </w:r>
          </w:p>
          <w:p w14:paraId="091AEF33">
            <w:pPr>
              <w:pStyle w:val="15"/>
              <w:keepNext w:val="0"/>
              <w:keepLines w:val="0"/>
              <w:numPr>
                <w:ilvl w:val="0"/>
                <w:numId w:val="23"/>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Organize Mother and Child Health Days</w:t>
            </w:r>
          </w:p>
          <w:p w14:paraId="3F989ECB">
            <w:pPr>
              <w:pStyle w:val="15"/>
              <w:keepNext w:val="0"/>
              <w:keepLines w:val="0"/>
              <w:numPr>
                <w:ilvl w:val="0"/>
                <w:numId w:val="23"/>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Conduct Radio Talk shows</w:t>
            </w:r>
          </w:p>
        </w:tc>
      </w:tr>
      <w:tr w14:paraId="27AE3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50" w:type="dxa"/>
            <w:gridSpan w:val="4"/>
          </w:tcPr>
          <w:p w14:paraId="1C8B50FA">
            <w:pPr>
              <w:keepNext w:val="0"/>
              <w:keepLines w:val="0"/>
              <w:suppressLineNumbers w:val="0"/>
              <w:spacing w:before="0" w:beforeAutospacing="0" w:afterAutospacing="0" w:line="360" w:lineRule="auto"/>
              <w:ind w:left="0" w:right="0"/>
              <w:jc w:val="left"/>
              <w:rPr>
                <w:rFonts w:hint="default" w:ascii="Arial Narrow" w:hAnsi="Arial Narrow" w:cs="Arial Narrow"/>
                <w:b/>
                <w:color w:val="auto"/>
                <w:sz w:val="20"/>
                <w:szCs w:val="20"/>
              </w:rPr>
            </w:pPr>
            <w:r>
              <w:rPr>
                <w:rFonts w:hint="default" w:ascii="Arial Narrow" w:hAnsi="Arial Narrow" w:cs="Arial Narrow"/>
                <w:b/>
                <w:color w:val="auto"/>
                <w:sz w:val="20"/>
                <w:szCs w:val="20"/>
              </w:rPr>
              <w:t>Program area: Education</w:t>
            </w:r>
          </w:p>
        </w:tc>
      </w:tr>
      <w:tr w14:paraId="227CF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7" w:type="dxa"/>
          </w:tcPr>
          <w:p w14:paraId="7352B06B">
            <w:pPr>
              <w:keepNext w:val="0"/>
              <w:keepLines w:val="0"/>
              <w:suppressLineNumbers w:val="0"/>
              <w:spacing w:before="0" w:beforeAutospacing="0" w:afterAutospacing="0" w:line="360" w:lineRule="auto"/>
              <w:ind w:left="0" w:right="0"/>
              <w:jc w:val="left"/>
              <w:rPr>
                <w:rFonts w:hint="default" w:ascii="Arial Narrow" w:hAnsi="Arial Narrow" w:cs="Arial Narrow"/>
                <w:b/>
                <w:color w:val="auto"/>
                <w:sz w:val="20"/>
                <w:szCs w:val="20"/>
              </w:rPr>
            </w:pPr>
            <w:r>
              <w:rPr>
                <w:rFonts w:hint="default" w:ascii="Arial Narrow" w:hAnsi="Arial Narrow" w:cs="Arial Narrow"/>
                <w:b/>
                <w:color w:val="auto"/>
                <w:sz w:val="20"/>
                <w:szCs w:val="20"/>
              </w:rPr>
              <w:t>Objective:</w:t>
            </w:r>
          </w:p>
          <w:p w14:paraId="62BCFEBE">
            <w:pPr>
              <w:keepNext w:val="0"/>
              <w:keepLines w:val="0"/>
              <w:suppressLineNumbers w:val="0"/>
              <w:spacing w:before="0" w:beforeAutospacing="0" w:afterAutospacing="0" w:line="360" w:lineRule="auto"/>
              <w:ind w:left="0"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To ensure access to quality primary education to vulnerable children in the hard-to-reach areas</w:t>
            </w:r>
          </w:p>
        </w:tc>
        <w:tc>
          <w:tcPr>
            <w:tcW w:w="3237" w:type="dxa"/>
          </w:tcPr>
          <w:p w14:paraId="0785BB55">
            <w:pPr>
              <w:keepNext w:val="0"/>
              <w:keepLines w:val="0"/>
              <w:suppressLineNumbers w:val="0"/>
              <w:spacing w:before="0" w:beforeAutospacing="0" w:afterAutospacing="0" w:line="360" w:lineRule="auto"/>
              <w:ind w:left="0"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 xml:space="preserve">95% of Children attending school </w:t>
            </w:r>
          </w:p>
        </w:tc>
        <w:tc>
          <w:tcPr>
            <w:tcW w:w="3238" w:type="dxa"/>
          </w:tcPr>
          <w:p w14:paraId="1B067CDC">
            <w:pPr>
              <w:pStyle w:val="15"/>
              <w:keepNext w:val="0"/>
              <w:keepLines w:val="0"/>
              <w:widowControl/>
              <w:numPr>
                <w:ilvl w:val="0"/>
                <w:numId w:val="24"/>
              </w:numPr>
              <w:suppressLineNumbers w:val="0"/>
              <w:suppressAutoHyphens w:val="0"/>
              <w:spacing w:before="0" w:beforeAutospacing="0" w:afterAutospacing="0" w:line="360" w:lineRule="auto"/>
              <w:ind w:right="0"/>
              <w:jc w:val="left"/>
              <w:rPr>
                <w:rFonts w:hint="default" w:ascii="Arial Narrow" w:hAnsi="Arial Narrow" w:cs="Arial Narrow" w:eastAsiaTheme="minorHAnsi"/>
                <w:color w:val="auto"/>
                <w:kern w:val="0"/>
                <w:sz w:val="20"/>
                <w:szCs w:val="20"/>
              </w:rPr>
            </w:pPr>
            <w:r>
              <w:rPr>
                <w:rFonts w:hint="default" w:ascii="Arial Narrow" w:hAnsi="Arial Narrow" w:cs="Arial Narrow" w:eastAsiaTheme="minorHAnsi"/>
                <w:color w:val="auto"/>
                <w:kern w:val="0"/>
                <w:sz w:val="20"/>
                <w:szCs w:val="20"/>
              </w:rPr>
              <w:t>Baseline survey</w:t>
            </w:r>
          </w:p>
          <w:p w14:paraId="48C9A971">
            <w:pPr>
              <w:pStyle w:val="15"/>
              <w:keepNext w:val="0"/>
              <w:keepLines w:val="0"/>
              <w:widowControl/>
              <w:numPr>
                <w:ilvl w:val="0"/>
                <w:numId w:val="24"/>
              </w:numPr>
              <w:suppressLineNumbers w:val="0"/>
              <w:suppressAutoHyphens w:val="0"/>
              <w:spacing w:before="0" w:beforeAutospacing="0" w:afterAutospacing="0" w:line="360" w:lineRule="auto"/>
              <w:ind w:right="0"/>
              <w:jc w:val="left"/>
              <w:rPr>
                <w:rFonts w:hint="default" w:ascii="Arial Narrow" w:hAnsi="Arial Narrow" w:cs="Arial Narrow" w:eastAsiaTheme="minorHAnsi"/>
                <w:color w:val="auto"/>
                <w:kern w:val="0"/>
                <w:sz w:val="20"/>
                <w:szCs w:val="20"/>
              </w:rPr>
            </w:pPr>
            <w:r>
              <w:rPr>
                <w:rFonts w:hint="default" w:ascii="Arial Narrow" w:hAnsi="Arial Narrow" w:cs="Arial Narrow" w:eastAsiaTheme="minorHAnsi"/>
                <w:color w:val="auto"/>
                <w:kern w:val="0"/>
                <w:sz w:val="20"/>
                <w:szCs w:val="20"/>
              </w:rPr>
              <w:t xml:space="preserve">Interviews from parents, teachers and children </w:t>
            </w:r>
          </w:p>
          <w:p w14:paraId="7B762592">
            <w:pPr>
              <w:pStyle w:val="15"/>
              <w:keepNext w:val="0"/>
              <w:keepLines w:val="0"/>
              <w:widowControl/>
              <w:numPr>
                <w:ilvl w:val="0"/>
                <w:numId w:val="24"/>
              </w:numPr>
              <w:suppressLineNumbers w:val="0"/>
              <w:suppressAutoHyphens w:val="0"/>
              <w:spacing w:before="0" w:beforeAutospacing="0" w:afterAutospacing="0" w:line="360" w:lineRule="auto"/>
              <w:ind w:right="0"/>
              <w:jc w:val="left"/>
              <w:rPr>
                <w:rFonts w:hint="default" w:ascii="Arial Narrow" w:hAnsi="Arial Narrow" w:cs="Arial Narrow" w:eastAsiaTheme="minorHAnsi"/>
                <w:color w:val="auto"/>
                <w:kern w:val="0"/>
                <w:sz w:val="20"/>
                <w:szCs w:val="20"/>
              </w:rPr>
            </w:pPr>
            <w:r>
              <w:rPr>
                <w:rFonts w:hint="default" w:ascii="Arial Narrow" w:hAnsi="Arial Narrow" w:cs="Arial Narrow" w:eastAsiaTheme="minorHAnsi"/>
                <w:color w:val="auto"/>
                <w:kern w:val="0"/>
                <w:sz w:val="20"/>
                <w:szCs w:val="20"/>
              </w:rPr>
              <w:t>Project evaluation report</w:t>
            </w:r>
          </w:p>
          <w:p w14:paraId="30706C78">
            <w:pPr>
              <w:keepNext w:val="0"/>
              <w:keepLines w:val="0"/>
              <w:suppressLineNumbers w:val="0"/>
              <w:spacing w:before="0" w:beforeAutospacing="0" w:afterAutospacing="0" w:line="360" w:lineRule="auto"/>
              <w:ind w:left="0" w:right="0"/>
              <w:jc w:val="left"/>
              <w:rPr>
                <w:rFonts w:hint="default" w:ascii="Arial Narrow" w:hAnsi="Arial Narrow" w:cs="Arial Narrow"/>
                <w:color w:val="auto"/>
                <w:sz w:val="20"/>
                <w:szCs w:val="20"/>
              </w:rPr>
            </w:pPr>
          </w:p>
        </w:tc>
        <w:tc>
          <w:tcPr>
            <w:tcW w:w="3238" w:type="dxa"/>
          </w:tcPr>
          <w:p w14:paraId="305913E2">
            <w:pPr>
              <w:keepNext w:val="0"/>
              <w:keepLines w:val="0"/>
              <w:suppressLineNumbers w:val="0"/>
              <w:spacing w:before="0" w:beforeAutospacing="0" w:afterAutospacing="0" w:line="360" w:lineRule="auto"/>
              <w:ind w:left="0" w:right="0"/>
              <w:jc w:val="left"/>
              <w:rPr>
                <w:rFonts w:hint="default" w:ascii="Arial Narrow" w:hAnsi="Arial Narrow" w:cs="Arial Narrow"/>
                <w:color w:val="auto"/>
                <w:sz w:val="20"/>
                <w:szCs w:val="20"/>
              </w:rPr>
            </w:pPr>
            <w:r>
              <w:rPr>
                <w:rFonts w:hint="default" w:ascii="Arial Narrow" w:hAnsi="Arial Narrow" w:cs="Arial Narrow"/>
                <w:color w:val="auto"/>
                <w:sz w:val="20"/>
                <w:szCs w:val="20"/>
                <w:lang w:val="en-US"/>
              </w:rPr>
              <w:t>Refugees</w:t>
            </w:r>
            <w:r>
              <w:rPr>
                <w:rFonts w:hint="default" w:ascii="Arial Narrow" w:hAnsi="Arial Narrow" w:cs="Arial Narrow"/>
                <w:color w:val="auto"/>
                <w:sz w:val="20"/>
                <w:szCs w:val="20"/>
              </w:rPr>
              <w:t xml:space="preserve"> and children are motivated and willing to participate in the project</w:t>
            </w:r>
          </w:p>
          <w:p w14:paraId="63FE0119">
            <w:pPr>
              <w:keepNext w:val="0"/>
              <w:keepLines w:val="0"/>
              <w:suppressLineNumbers w:val="0"/>
              <w:spacing w:before="0" w:beforeAutospacing="0" w:afterAutospacing="0" w:line="360" w:lineRule="auto"/>
              <w:ind w:left="0" w:right="0"/>
              <w:jc w:val="left"/>
              <w:rPr>
                <w:rFonts w:hint="default" w:ascii="Arial Narrow" w:hAnsi="Arial Narrow" w:cs="Arial Narrow"/>
                <w:color w:val="auto"/>
                <w:sz w:val="20"/>
                <w:szCs w:val="20"/>
              </w:rPr>
            </w:pPr>
          </w:p>
        </w:tc>
      </w:tr>
      <w:tr w14:paraId="10CC4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7" w:type="dxa"/>
          </w:tcPr>
          <w:p w14:paraId="0873DCAE">
            <w:pPr>
              <w:keepNext w:val="0"/>
              <w:keepLines w:val="0"/>
              <w:suppressLineNumbers w:val="0"/>
              <w:spacing w:before="0" w:beforeAutospacing="0" w:afterAutospacing="0" w:line="360" w:lineRule="auto"/>
              <w:ind w:left="0" w:right="0"/>
              <w:jc w:val="left"/>
              <w:rPr>
                <w:rFonts w:hint="default" w:ascii="Arial Narrow" w:hAnsi="Arial Narrow" w:cs="Arial Narrow"/>
                <w:b/>
                <w:color w:val="auto"/>
                <w:sz w:val="20"/>
                <w:szCs w:val="20"/>
              </w:rPr>
            </w:pPr>
            <w:r>
              <w:rPr>
                <w:rFonts w:hint="default" w:ascii="Arial Narrow" w:hAnsi="Arial Narrow" w:cs="Arial Narrow"/>
                <w:b/>
                <w:color w:val="auto"/>
                <w:sz w:val="20"/>
                <w:szCs w:val="20"/>
              </w:rPr>
              <w:t>Outcome:</w:t>
            </w:r>
          </w:p>
          <w:p w14:paraId="300A03DD">
            <w:pPr>
              <w:keepNext w:val="0"/>
              <w:keepLines w:val="0"/>
              <w:suppressLineNumbers w:val="0"/>
              <w:spacing w:before="0" w:beforeAutospacing="0" w:afterAutospacing="0" w:line="360" w:lineRule="auto"/>
              <w:ind w:left="0"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To increase the  number of children (boys and girls)attending school</w:t>
            </w:r>
          </w:p>
        </w:tc>
        <w:tc>
          <w:tcPr>
            <w:tcW w:w="3237" w:type="dxa"/>
          </w:tcPr>
          <w:p w14:paraId="10889228">
            <w:pPr>
              <w:pStyle w:val="15"/>
              <w:keepNext w:val="0"/>
              <w:keepLines w:val="0"/>
              <w:numPr>
                <w:ilvl w:val="0"/>
                <w:numId w:val="25"/>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Over 90% of the children (boys and girls) are attending school regularly</w:t>
            </w:r>
          </w:p>
          <w:p w14:paraId="0B42FE92">
            <w:pPr>
              <w:pStyle w:val="15"/>
              <w:keepNext w:val="0"/>
              <w:keepLines w:val="0"/>
              <w:numPr>
                <w:ilvl w:val="0"/>
                <w:numId w:val="25"/>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Over 90% of Children are enjoying school learning</w:t>
            </w:r>
          </w:p>
        </w:tc>
        <w:tc>
          <w:tcPr>
            <w:tcW w:w="3238" w:type="dxa"/>
          </w:tcPr>
          <w:p w14:paraId="603FDB1D">
            <w:pPr>
              <w:pStyle w:val="15"/>
              <w:keepNext w:val="0"/>
              <w:keepLines w:val="0"/>
              <w:widowControl/>
              <w:numPr>
                <w:ilvl w:val="0"/>
                <w:numId w:val="25"/>
              </w:numPr>
              <w:suppressLineNumbers w:val="0"/>
              <w:suppressAutoHyphens w:val="0"/>
              <w:spacing w:before="0" w:beforeAutospacing="0" w:afterAutospacing="0" w:line="360" w:lineRule="auto"/>
              <w:ind w:right="0"/>
              <w:jc w:val="left"/>
              <w:rPr>
                <w:rFonts w:hint="default" w:ascii="Arial Narrow" w:hAnsi="Arial Narrow" w:cs="Arial Narrow" w:eastAsiaTheme="minorHAnsi"/>
                <w:color w:val="auto"/>
                <w:kern w:val="0"/>
                <w:sz w:val="20"/>
                <w:szCs w:val="20"/>
              </w:rPr>
            </w:pPr>
            <w:r>
              <w:rPr>
                <w:rFonts w:hint="default" w:ascii="Arial Narrow" w:hAnsi="Arial Narrow" w:cs="Arial Narrow" w:eastAsiaTheme="minorHAnsi"/>
                <w:color w:val="auto"/>
                <w:kern w:val="0"/>
                <w:sz w:val="20"/>
                <w:szCs w:val="20"/>
              </w:rPr>
              <w:t>School registers</w:t>
            </w:r>
          </w:p>
          <w:p w14:paraId="062536A8">
            <w:pPr>
              <w:pStyle w:val="15"/>
              <w:keepNext w:val="0"/>
              <w:keepLines w:val="0"/>
              <w:widowControl/>
              <w:numPr>
                <w:ilvl w:val="0"/>
                <w:numId w:val="25"/>
              </w:numPr>
              <w:suppressLineNumbers w:val="0"/>
              <w:suppressAutoHyphens w:val="0"/>
              <w:spacing w:before="0" w:beforeAutospacing="0" w:afterAutospacing="0" w:line="360" w:lineRule="auto"/>
              <w:ind w:right="0"/>
              <w:jc w:val="left"/>
              <w:rPr>
                <w:rFonts w:hint="default" w:ascii="Arial Narrow" w:hAnsi="Arial Narrow" w:cs="Arial Narrow" w:eastAsiaTheme="minorHAnsi"/>
                <w:color w:val="auto"/>
                <w:kern w:val="0"/>
                <w:sz w:val="20"/>
                <w:szCs w:val="20"/>
              </w:rPr>
            </w:pPr>
            <w:r>
              <w:rPr>
                <w:rFonts w:hint="default" w:ascii="Arial Narrow" w:hAnsi="Arial Narrow" w:cs="Arial Narrow" w:eastAsiaTheme="minorHAnsi"/>
                <w:color w:val="auto"/>
                <w:kern w:val="0"/>
                <w:sz w:val="20"/>
                <w:szCs w:val="20"/>
              </w:rPr>
              <w:t xml:space="preserve">Interviews from teachers and children </w:t>
            </w:r>
          </w:p>
          <w:p w14:paraId="4652C857">
            <w:pPr>
              <w:pStyle w:val="15"/>
              <w:keepNext w:val="0"/>
              <w:keepLines w:val="0"/>
              <w:widowControl/>
              <w:numPr>
                <w:ilvl w:val="0"/>
                <w:numId w:val="25"/>
              </w:numPr>
              <w:suppressLineNumbers w:val="0"/>
              <w:suppressAutoHyphens w:val="0"/>
              <w:spacing w:before="0" w:beforeAutospacing="0" w:afterAutospacing="0" w:line="360" w:lineRule="auto"/>
              <w:ind w:right="0"/>
              <w:jc w:val="left"/>
              <w:rPr>
                <w:rFonts w:hint="default" w:ascii="Arial Narrow" w:hAnsi="Arial Narrow" w:cs="Arial Narrow" w:eastAsiaTheme="minorHAnsi"/>
                <w:color w:val="auto"/>
                <w:kern w:val="0"/>
                <w:sz w:val="20"/>
                <w:szCs w:val="20"/>
              </w:rPr>
            </w:pPr>
            <w:r>
              <w:rPr>
                <w:rFonts w:hint="default" w:ascii="Arial Narrow" w:hAnsi="Arial Narrow" w:cs="Arial Narrow" w:eastAsiaTheme="minorHAnsi"/>
                <w:color w:val="auto"/>
                <w:kern w:val="0"/>
                <w:sz w:val="20"/>
                <w:szCs w:val="20"/>
              </w:rPr>
              <w:t>Monitoring reports</w:t>
            </w:r>
          </w:p>
          <w:p w14:paraId="242CCCE1">
            <w:pPr>
              <w:pStyle w:val="15"/>
              <w:keepNext w:val="0"/>
              <w:keepLines w:val="0"/>
              <w:widowControl/>
              <w:numPr>
                <w:ilvl w:val="0"/>
                <w:numId w:val="25"/>
              </w:numPr>
              <w:suppressLineNumbers w:val="0"/>
              <w:suppressAutoHyphen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eastAsiaTheme="minorHAnsi"/>
                <w:color w:val="auto"/>
                <w:kern w:val="0"/>
                <w:sz w:val="20"/>
                <w:szCs w:val="20"/>
              </w:rPr>
              <w:t>Supervision reports</w:t>
            </w:r>
          </w:p>
        </w:tc>
        <w:tc>
          <w:tcPr>
            <w:tcW w:w="3238" w:type="dxa"/>
          </w:tcPr>
          <w:p w14:paraId="0BC3121A">
            <w:pPr>
              <w:pStyle w:val="15"/>
              <w:keepNext w:val="0"/>
              <w:keepLines w:val="0"/>
              <w:numPr>
                <w:ilvl w:val="0"/>
                <w:numId w:val="25"/>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Active participation and commitment of children, teachers and parents</w:t>
            </w:r>
          </w:p>
          <w:p w14:paraId="65BCA329">
            <w:pPr>
              <w:pStyle w:val="15"/>
              <w:keepNext w:val="0"/>
              <w:keepLines w:val="0"/>
              <w:numPr>
                <w:ilvl w:val="0"/>
                <w:numId w:val="25"/>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All actors are committed during the implementation of all activities</w:t>
            </w:r>
          </w:p>
        </w:tc>
      </w:tr>
      <w:tr w14:paraId="31E7E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7" w:type="dxa"/>
          </w:tcPr>
          <w:p w14:paraId="4DD0AAF9">
            <w:pPr>
              <w:keepNext w:val="0"/>
              <w:keepLines w:val="0"/>
              <w:suppressLineNumbers w:val="0"/>
              <w:spacing w:before="0" w:beforeAutospacing="0" w:afterAutospacing="0" w:line="360" w:lineRule="auto"/>
              <w:ind w:left="0" w:right="0"/>
              <w:jc w:val="left"/>
              <w:rPr>
                <w:rFonts w:hint="default" w:ascii="Arial Narrow" w:hAnsi="Arial Narrow" w:cs="Arial Narrow"/>
                <w:b/>
                <w:color w:val="auto"/>
                <w:sz w:val="20"/>
                <w:szCs w:val="20"/>
              </w:rPr>
            </w:pPr>
            <w:r>
              <w:rPr>
                <w:rFonts w:hint="default" w:ascii="Arial Narrow" w:hAnsi="Arial Narrow" w:cs="Arial Narrow"/>
                <w:b/>
                <w:color w:val="auto"/>
                <w:sz w:val="20"/>
                <w:szCs w:val="20"/>
              </w:rPr>
              <w:t>Outputs:</w:t>
            </w:r>
          </w:p>
          <w:p w14:paraId="6DDBCF23">
            <w:pPr>
              <w:keepNext w:val="0"/>
              <w:keepLines w:val="0"/>
              <w:suppressLineNumbers w:val="0"/>
              <w:spacing w:before="0" w:beforeAutospacing="0" w:afterAutospacing="0" w:line="360" w:lineRule="auto"/>
              <w:ind w:left="0" w:right="0"/>
              <w:jc w:val="left"/>
              <w:rPr>
                <w:rFonts w:hint="default" w:ascii="Arial Narrow" w:hAnsi="Arial Narrow" w:cs="Arial Narrow"/>
                <w:color w:val="auto"/>
                <w:sz w:val="20"/>
                <w:szCs w:val="20"/>
              </w:rPr>
            </w:pPr>
          </w:p>
          <w:p w14:paraId="7FD203C1">
            <w:pPr>
              <w:pStyle w:val="15"/>
              <w:keepNext w:val="0"/>
              <w:keepLines w:val="0"/>
              <w:numPr>
                <w:ilvl w:val="0"/>
                <w:numId w:val="26"/>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 xml:space="preserve">Baseline survey of school-going age children </w:t>
            </w:r>
          </w:p>
          <w:p w14:paraId="7F3D2776">
            <w:pPr>
              <w:pStyle w:val="15"/>
              <w:keepNext w:val="0"/>
              <w:keepLines w:val="0"/>
              <w:numPr>
                <w:ilvl w:val="0"/>
                <w:numId w:val="26"/>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Children supported with tuition, uniform and scholastic materials</w:t>
            </w:r>
          </w:p>
          <w:p w14:paraId="1F70CB5D">
            <w:pPr>
              <w:pStyle w:val="15"/>
              <w:keepNext w:val="0"/>
              <w:keepLines w:val="0"/>
              <w:numPr>
                <w:ilvl w:val="0"/>
                <w:numId w:val="27"/>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Children regularly attend school</w:t>
            </w:r>
          </w:p>
          <w:p w14:paraId="084F9B47">
            <w:pPr>
              <w:pStyle w:val="15"/>
              <w:keepNext w:val="0"/>
              <w:keepLines w:val="0"/>
              <w:numPr>
                <w:ilvl w:val="0"/>
                <w:numId w:val="27"/>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Schools participate in the project</w:t>
            </w:r>
          </w:p>
        </w:tc>
        <w:tc>
          <w:tcPr>
            <w:tcW w:w="3237" w:type="dxa"/>
          </w:tcPr>
          <w:p w14:paraId="5D900ADD">
            <w:pPr>
              <w:pStyle w:val="15"/>
              <w:keepNext w:val="0"/>
              <w:keepLines w:val="0"/>
              <w:numPr>
                <w:ilvl w:val="0"/>
                <w:numId w:val="26"/>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Baseline survey of school-going age children</w:t>
            </w:r>
          </w:p>
          <w:p w14:paraId="61A3B0AA">
            <w:pPr>
              <w:pStyle w:val="15"/>
              <w:keepNext w:val="0"/>
              <w:keepLines w:val="0"/>
              <w:numPr>
                <w:ilvl w:val="0"/>
                <w:numId w:val="26"/>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250 vulnerable children (boys and girls) supported with tuition, uniform and scholastic materials</w:t>
            </w:r>
          </w:p>
          <w:p w14:paraId="5FBD6131">
            <w:pPr>
              <w:pStyle w:val="15"/>
              <w:keepNext w:val="0"/>
              <w:keepLines w:val="0"/>
              <w:numPr>
                <w:ilvl w:val="0"/>
                <w:numId w:val="26"/>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10 Schools participating in the project</w:t>
            </w:r>
          </w:p>
          <w:p w14:paraId="7104B34E">
            <w:pPr>
              <w:pStyle w:val="15"/>
              <w:keepNext w:val="0"/>
              <w:keepLines w:val="0"/>
              <w:suppressLineNumbers w:val="0"/>
              <w:spacing w:before="0" w:beforeAutospacing="0" w:afterAutospacing="0" w:line="360" w:lineRule="auto"/>
              <w:ind w:left="360" w:right="0"/>
              <w:jc w:val="left"/>
              <w:rPr>
                <w:rFonts w:hint="default" w:ascii="Arial Narrow" w:hAnsi="Arial Narrow" w:cs="Arial Narrow"/>
                <w:color w:val="auto"/>
                <w:sz w:val="20"/>
                <w:szCs w:val="20"/>
              </w:rPr>
            </w:pPr>
          </w:p>
        </w:tc>
        <w:tc>
          <w:tcPr>
            <w:tcW w:w="3238" w:type="dxa"/>
          </w:tcPr>
          <w:p w14:paraId="3FF5DC0B">
            <w:pPr>
              <w:pStyle w:val="15"/>
              <w:keepNext w:val="0"/>
              <w:keepLines w:val="0"/>
              <w:numPr>
                <w:ilvl w:val="0"/>
                <w:numId w:val="26"/>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 xml:space="preserve">Survey report </w:t>
            </w:r>
          </w:p>
          <w:p w14:paraId="20E8B78C">
            <w:pPr>
              <w:pStyle w:val="15"/>
              <w:keepNext w:val="0"/>
              <w:keepLines w:val="0"/>
              <w:widowControl/>
              <w:numPr>
                <w:ilvl w:val="0"/>
                <w:numId w:val="26"/>
              </w:numPr>
              <w:suppressLineNumbers w:val="0"/>
              <w:suppressAutoHyphens w:val="0"/>
              <w:spacing w:before="0" w:beforeAutospacing="0" w:afterAutospacing="0" w:line="360" w:lineRule="auto"/>
              <w:ind w:right="0"/>
              <w:jc w:val="left"/>
              <w:rPr>
                <w:rFonts w:hint="default" w:ascii="Arial Narrow" w:hAnsi="Arial Narrow" w:cs="Arial Narrow" w:eastAsiaTheme="minorHAnsi"/>
                <w:color w:val="auto"/>
                <w:kern w:val="0"/>
                <w:sz w:val="20"/>
                <w:szCs w:val="20"/>
              </w:rPr>
            </w:pPr>
            <w:r>
              <w:rPr>
                <w:rFonts w:hint="default" w:ascii="Arial Narrow" w:hAnsi="Arial Narrow" w:cs="Arial Narrow" w:eastAsiaTheme="minorHAnsi"/>
                <w:color w:val="auto"/>
                <w:kern w:val="0"/>
                <w:sz w:val="20"/>
                <w:szCs w:val="20"/>
              </w:rPr>
              <w:t>School registers</w:t>
            </w:r>
          </w:p>
          <w:p w14:paraId="1AD635A0">
            <w:pPr>
              <w:pStyle w:val="15"/>
              <w:keepNext w:val="0"/>
              <w:keepLines w:val="0"/>
              <w:widowControl/>
              <w:numPr>
                <w:ilvl w:val="0"/>
                <w:numId w:val="26"/>
              </w:numPr>
              <w:suppressLineNumbers w:val="0"/>
              <w:suppressAutoHyphens w:val="0"/>
              <w:spacing w:before="0" w:beforeAutospacing="0" w:afterAutospacing="0" w:line="360" w:lineRule="auto"/>
              <w:ind w:right="0"/>
              <w:jc w:val="left"/>
              <w:rPr>
                <w:rFonts w:hint="default" w:ascii="Arial Narrow" w:hAnsi="Arial Narrow" w:cs="Arial Narrow" w:eastAsiaTheme="minorHAnsi"/>
                <w:color w:val="auto"/>
                <w:kern w:val="0"/>
                <w:sz w:val="20"/>
                <w:szCs w:val="20"/>
              </w:rPr>
            </w:pPr>
            <w:r>
              <w:rPr>
                <w:rFonts w:hint="default" w:ascii="Arial Narrow" w:hAnsi="Arial Narrow" w:cs="Arial Narrow" w:eastAsiaTheme="minorHAnsi"/>
                <w:color w:val="auto"/>
                <w:kern w:val="0"/>
                <w:sz w:val="20"/>
                <w:szCs w:val="20"/>
              </w:rPr>
              <w:t xml:space="preserve">Interviews from teachers and children </w:t>
            </w:r>
          </w:p>
          <w:p w14:paraId="762EF4B6">
            <w:pPr>
              <w:pStyle w:val="15"/>
              <w:keepNext w:val="0"/>
              <w:keepLines w:val="0"/>
              <w:widowControl/>
              <w:numPr>
                <w:ilvl w:val="0"/>
                <w:numId w:val="26"/>
              </w:numPr>
              <w:suppressLineNumbers w:val="0"/>
              <w:suppressAutoHyphen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eastAsiaTheme="minorHAnsi"/>
                <w:color w:val="auto"/>
                <w:kern w:val="0"/>
                <w:sz w:val="20"/>
                <w:szCs w:val="20"/>
              </w:rPr>
              <w:t>Monitoring reports</w:t>
            </w:r>
          </w:p>
          <w:p w14:paraId="5C5FA03C">
            <w:pPr>
              <w:pStyle w:val="15"/>
              <w:keepNext w:val="0"/>
              <w:keepLines w:val="0"/>
              <w:widowControl/>
              <w:numPr>
                <w:ilvl w:val="0"/>
                <w:numId w:val="26"/>
              </w:numPr>
              <w:suppressLineNumbers w:val="0"/>
              <w:suppressAutoHyphen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eastAsiaTheme="minorHAnsi"/>
                <w:color w:val="auto"/>
                <w:kern w:val="0"/>
                <w:sz w:val="20"/>
                <w:szCs w:val="20"/>
              </w:rPr>
              <w:t>Supervision reports</w:t>
            </w:r>
          </w:p>
        </w:tc>
        <w:tc>
          <w:tcPr>
            <w:tcW w:w="3238" w:type="dxa"/>
          </w:tcPr>
          <w:p w14:paraId="0576ECD4">
            <w:pPr>
              <w:pStyle w:val="15"/>
              <w:keepNext w:val="0"/>
              <w:keepLines w:val="0"/>
              <w:numPr>
                <w:ilvl w:val="0"/>
                <w:numId w:val="26"/>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Active participation and commitment of children, teachers and parents</w:t>
            </w:r>
          </w:p>
          <w:p w14:paraId="5B930306">
            <w:pPr>
              <w:pStyle w:val="15"/>
              <w:keepNext w:val="0"/>
              <w:keepLines w:val="0"/>
              <w:numPr>
                <w:ilvl w:val="0"/>
                <w:numId w:val="26"/>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All actors are committed during the implementation of all activities</w:t>
            </w:r>
          </w:p>
        </w:tc>
      </w:tr>
      <w:tr w14:paraId="2662B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50" w:type="dxa"/>
            <w:gridSpan w:val="4"/>
          </w:tcPr>
          <w:p w14:paraId="63B2BDC6">
            <w:pPr>
              <w:keepNext w:val="0"/>
              <w:keepLines w:val="0"/>
              <w:suppressLineNumbers w:val="0"/>
              <w:spacing w:before="0" w:beforeAutospacing="0" w:afterAutospacing="0" w:line="360" w:lineRule="auto"/>
              <w:ind w:left="0" w:right="0"/>
              <w:jc w:val="left"/>
              <w:rPr>
                <w:rFonts w:hint="default" w:ascii="Arial Narrow" w:hAnsi="Arial Narrow" w:cs="Arial Narrow"/>
                <w:b/>
                <w:color w:val="auto"/>
                <w:sz w:val="20"/>
                <w:szCs w:val="20"/>
              </w:rPr>
            </w:pPr>
            <w:r>
              <w:rPr>
                <w:rFonts w:hint="default" w:ascii="Arial Narrow" w:hAnsi="Arial Narrow" w:cs="Arial Narrow"/>
                <w:b/>
                <w:color w:val="auto"/>
                <w:sz w:val="20"/>
                <w:szCs w:val="20"/>
              </w:rPr>
              <w:t>Activities:</w:t>
            </w:r>
          </w:p>
          <w:p w14:paraId="5B274CBD">
            <w:pPr>
              <w:pStyle w:val="15"/>
              <w:keepNext w:val="0"/>
              <w:keepLines w:val="0"/>
              <w:numPr>
                <w:ilvl w:val="0"/>
                <w:numId w:val="28"/>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Baseline survey of school-going age children</w:t>
            </w:r>
          </w:p>
          <w:p w14:paraId="0DB7D983">
            <w:pPr>
              <w:pStyle w:val="15"/>
              <w:keepNext w:val="0"/>
              <w:keepLines w:val="0"/>
              <w:numPr>
                <w:ilvl w:val="0"/>
                <w:numId w:val="28"/>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Identification of vulnerable children using parents’ interviews, LC and Opinion leaders’ recommendations, and profiling them</w:t>
            </w:r>
          </w:p>
          <w:p w14:paraId="61202AD0">
            <w:pPr>
              <w:pStyle w:val="15"/>
              <w:keepNext w:val="0"/>
              <w:keepLines w:val="0"/>
              <w:numPr>
                <w:ilvl w:val="0"/>
                <w:numId w:val="28"/>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Identification of schools and sign MoUs to support children</w:t>
            </w:r>
          </w:p>
          <w:p w14:paraId="75A977F5">
            <w:pPr>
              <w:pStyle w:val="15"/>
              <w:keepNext w:val="0"/>
              <w:keepLines w:val="0"/>
              <w:numPr>
                <w:ilvl w:val="0"/>
                <w:numId w:val="28"/>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Support children (boys and girls) with tuition, uniform and scholastic materials</w:t>
            </w:r>
          </w:p>
          <w:p w14:paraId="42C8A4B0">
            <w:pPr>
              <w:keepNext w:val="0"/>
              <w:keepLines w:val="0"/>
              <w:suppressLineNumbers w:val="0"/>
              <w:spacing w:before="0" w:beforeAutospacing="0" w:afterAutospacing="0" w:line="360" w:lineRule="auto"/>
              <w:ind w:left="0" w:right="0"/>
              <w:jc w:val="left"/>
              <w:rPr>
                <w:rFonts w:hint="default" w:ascii="Arial Narrow" w:hAnsi="Arial Narrow" w:cs="Arial Narrow"/>
                <w:color w:val="auto"/>
                <w:sz w:val="20"/>
                <w:szCs w:val="20"/>
              </w:rPr>
            </w:pPr>
          </w:p>
        </w:tc>
      </w:tr>
      <w:tr w14:paraId="55AFF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50" w:type="dxa"/>
            <w:gridSpan w:val="4"/>
          </w:tcPr>
          <w:p w14:paraId="35388E18">
            <w:pPr>
              <w:keepNext w:val="0"/>
              <w:keepLines w:val="0"/>
              <w:suppressLineNumbers w:val="0"/>
              <w:spacing w:before="0" w:beforeAutospacing="0" w:afterAutospacing="0" w:line="360" w:lineRule="auto"/>
              <w:ind w:left="0" w:right="0"/>
              <w:jc w:val="left"/>
              <w:rPr>
                <w:rFonts w:hint="default" w:ascii="Arial Narrow" w:hAnsi="Arial Narrow" w:cs="Arial Narrow"/>
                <w:b/>
                <w:color w:val="auto"/>
                <w:sz w:val="20"/>
                <w:szCs w:val="20"/>
              </w:rPr>
            </w:pPr>
            <w:r>
              <w:rPr>
                <w:rFonts w:hint="default" w:ascii="Arial Narrow" w:hAnsi="Arial Narrow" w:cs="Arial Narrow"/>
                <w:b/>
                <w:color w:val="auto"/>
                <w:sz w:val="20"/>
                <w:szCs w:val="20"/>
              </w:rPr>
              <w:t>Program area: Youth Empowerment</w:t>
            </w:r>
          </w:p>
        </w:tc>
      </w:tr>
      <w:tr w14:paraId="1F8F7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7" w:type="dxa"/>
          </w:tcPr>
          <w:p w14:paraId="6A912EDB">
            <w:pPr>
              <w:keepNext w:val="0"/>
              <w:keepLines w:val="0"/>
              <w:suppressLineNumbers w:val="0"/>
              <w:spacing w:before="0" w:beforeAutospacing="0" w:afterAutospacing="0" w:line="360" w:lineRule="auto"/>
              <w:ind w:left="0" w:right="0"/>
              <w:jc w:val="left"/>
              <w:rPr>
                <w:rFonts w:hint="default" w:ascii="Arial Narrow" w:hAnsi="Arial Narrow" w:cs="Arial Narrow"/>
                <w:b/>
                <w:color w:val="auto"/>
                <w:sz w:val="20"/>
                <w:szCs w:val="20"/>
              </w:rPr>
            </w:pPr>
            <w:r>
              <w:rPr>
                <w:rFonts w:hint="default" w:ascii="Arial Narrow" w:hAnsi="Arial Narrow" w:cs="Arial Narrow"/>
                <w:b/>
                <w:color w:val="auto"/>
                <w:sz w:val="20"/>
                <w:szCs w:val="20"/>
              </w:rPr>
              <w:t>Objective:</w:t>
            </w:r>
          </w:p>
          <w:p w14:paraId="5A1D6BF6">
            <w:pPr>
              <w:keepNext w:val="0"/>
              <w:keepLines w:val="0"/>
              <w:suppressLineNumbers w:val="0"/>
              <w:spacing w:before="0" w:beforeAutospacing="0" w:afterAutospacing="0" w:line="360" w:lineRule="auto"/>
              <w:ind w:left="0"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 xml:space="preserve">To contribute to the socio-economic transformation of youth by providing youth-led entrepreneurship skills and capacity building services </w:t>
            </w:r>
          </w:p>
        </w:tc>
        <w:tc>
          <w:tcPr>
            <w:tcW w:w="3237" w:type="dxa"/>
          </w:tcPr>
          <w:p w14:paraId="42430A63">
            <w:pPr>
              <w:pStyle w:val="15"/>
              <w:keepNext w:val="0"/>
              <w:keepLines w:val="0"/>
              <w:suppressLineNumbers w:val="0"/>
              <w:spacing w:before="0" w:beforeAutospacing="0" w:afterAutospacing="0" w:line="360" w:lineRule="auto"/>
              <w:ind w:left="360"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90% of youth with increased economic productivity</w:t>
            </w:r>
          </w:p>
          <w:p w14:paraId="35C39CE0">
            <w:pPr>
              <w:pStyle w:val="15"/>
              <w:keepNext w:val="0"/>
              <w:keepLines w:val="0"/>
              <w:suppressLineNumbers w:val="0"/>
              <w:spacing w:before="0" w:beforeAutospacing="0" w:afterAutospacing="0" w:line="360" w:lineRule="auto"/>
              <w:ind w:left="360" w:right="0"/>
              <w:jc w:val="left"/>
              <w:rPr>
                <w:rFonts w:hint="default" w:ascii="Arial Narrow" w:hAnsi="Arial Narrow" w:cs="Arial Narrow"/>
                <w:color w:val="auto"/>
                <w:sz w:val="20"/>
                <w:szCs w:val="20"/>
              </w:rPr>
            </w:pPr>
          </w:p>
        </w:tc>
        <w:tc>
          <w:tcPr>
            <w:tcW w:w="3238" w:type="dxa"/>
          </w:tcPr>
          <w:p w14:paraId="148898AB">
            <w:pPr>
              <w:pStyle w:val="15"/>
              <w:keepNext w:val="0"/>
              <w:keepLines w:val="0"/>
              <w:numPr>
                <w:ilvl w:val="0"/>
                <w:numId w:val="29"/>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Baseline survey and SWOT analysis</w:t>
            </w:r>
          </w:p>
          <w:p w14:paraId="57558527">
            <w:pPr>
              <w:pStyle w:val="15"/>
              <w:keepNext w:val="0"/>
              <w:keepLines w:val="0"/>
              <w:numPr>
                <w:ilvl w:val="0"/>
                <w:numId w:val="29"/>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Midterm Household survey</w:t>
            </w:r>
          </w:p>
          <w:p w14:paraId="06E20961">
            <w:pPr>
              <w:pStyle w:val="15"/>
              <w:keepNext w:val="0"/>
              <w:keepLines w:val="0"/>
              <w:numPr>
                <w:ilvl w:val="0"/>
                <w:numId w:val="29"/>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End line program survey</w:t>
            </w:r>
          </w:p>
          <w:p w14:paraId="288E8A68">
            <w:pPr>
              <w:pStyle w:val="15"/>
              <w:keepNext w:val="0"/>
              <w:keepLines w:val="0"/>
              <w:numPr>
                <w:ilvl w:val="0"/>
                <w:numId w:val="29"/>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Annual reports</w:t>
            </w:r>
          </w:p>
          <w:p w14:paraId="2C66156B">
            <w:pPr>
              <w:keepNext w:val="0"/>
              <w:keepLines w:val="0"/>
              <w:suppressLineNumbers w:val="0"/>
              <w:spacing w:before="0" w:beforeAutospacing="0" w:afterAutospacing="0" w:line="360" w:lineRule="auto"/>
              <w:ind w:left="0" w:right="0"/>
              <w:jc w:val="left"/>
              <w:rPr>
                <w:rFonts w:hint="default" w:ascii="Arial Narrow" w:hAnsi="Arial Narrow" w:cs="Arial Narrow"/>
                <w:color w:val="auto"/>
                <w:sz w:val="20"/>
                <w:szCs w:val="20"/>
              </w:rPr>
            </w:pPr>
          </w:p>
        </w:tc>
        <w:tc>
          <w:tcPr>
            <w:tcW w:w="3238" w:type="dxa"/>
          </w:tcPr>
          <w:p w14:paraId="63506DC1">
            <w:pPr>
              <w:keepNext w:val="0"/>
              <w:keepLines w:val="0"/>
              <w:suppressLineNumbers w:val="0"/>
              <w:spacing w:before="0" w:beforeAutospacing="0" w:afterAutospacing="0" w:line="360" w:lineRule="auto"/>
              <w:ind w:left="0" w:right="0"/>
              <w:jc w:val="left"/>
              <w:rPr>
                <w:rFonts w:hint="default" w:ascii="Arial Narrow" w:hAnsi="Arial Narrow" w:cs="Arial Narrow"/>
                <w:color w:val="auto"/>
                <w:sz w:val="20"/>
                <w:szCs w:val="20"/>
              </w:rPr>
            </w:pPr>
          </w:p>
        </w:tc>
      </w:tr>
      <w:tr w14:paraId="60879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7" w:type="dxa"/>
          </w:tcPr>
          <w:p w14:paraId="17DD4EA2">
            <w:pPr>
              <w:keepNext w:val="0"/>
              <w:keepLines w:val="0"/>
              <w:suppressLineNumbers w:val="0"/>
              <w:spacing w:before="0" w:beforeAutospacing="0" w:afterAutospacing="0" w:line="360" w:lineRule="auto"/>
              <w:ind w:left="0" w:right="0"/>
              <w:jc w:val="left"/>
              <w:rPr>
                <w:rFonts w:hint="default" w:ascii="Arial Narrow" w:hAnsi="Arial Narrow" w:cs="Arial Narrow"/>
                <w:b/>
                <w:color w:val="auto"/>
                <w:sz w:val="20"/>
                <w:szCs w:val="20"/>
              </w:rPr>
            </w:pPr>
            <w:r>
              <w:rPr>
                <w:rFonts w:hint="default" w:ascii="Arial Narrow" w:hAnsi="Arial Narrow" w:cs="Arial Narrow"/>
                <w:b/>
                <w:color w:val="auto"/>
                <w:sz w:val="20"/>
                <w:szCs w:val="20"/>
              </w:rPr>
              <w:t>Outcome:</w:t>
            </w:r>
          </w:p>
          <w:p w14:paraId="47300A59">
            <w:pPr>
              <w:pStyle w:val="15"/>
              <w:keepNext w:val="0"/>
              <w:keepLines w:val="0"/>
              <w:numPr>
                <w:ilvl w:val="0"/>
                <w:numId w:val="30"/>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Improved entrepreneurship skills</w:t>
            </w:r>
          </w:p>
          <w:p w14:paraId="58E05E08">
            <w:pPr>
              <w:pStyle w:val="15"/>
              <w:keepNext w:val="0"/>
              <w:keepLines w:val="0"/>
              <w:widowControl/>
              <w:numPr>
                <w:ilvl w:val="0"/>
                <w:numId w:val="30"/>
              </w:numPr>
              <w:suppressLineNumbers w:val="0"/>
              <w:suppressAutoHyphens w:val="0"/>
              <w:spacing w:before="0" w:beforeAutospacing="0" w:after="160" w:afterAutospacing="0" w:line="360" w:lineRule="auto"/>
              <w:ind w:right="0"/>
              <w:contextualSpacing/>
              <w:jc w:val="left"/>
              <w:rPr>
                <w:rFonts w:hint="default" w:ascii="Arial Narrow" w:hAnsi="Arial Narrow" w:cs="Arial Narrow"/>
                <w:color w:val="auto"/>
                <w:sz w:val="20"/>
                <w:szCs w:val="20"/>
                <w:shd w:val="clear" w:color="auto" w:fill="FFFFFF"/>
              </w:rPr>
            </w:pPr>
            <w:r>
              <w:rPr>
                <w:rFonts w:hint="default" w:ascii="Arial Narrow" w:hAnsi="Arial Narrow" w:cs="Arial Narrow"/>
                <w:color w:val="auto"/>
                <w:sz w:val="20"/>
                <w:szCs w:val="20"/>
                <w:shd w:val="clear" w:color="auto" w:fill="FFFFFF"/>
              </w:rPr>
              <w:t>Improved youth employment levels</w:t>
            </w:r>
          </w:p>
          <w:p w14:paraId="142E5FFA">
            <w:pPr>
              <w:pStyle w:val="15"/>
              <w:keepNext w:val="0"/>
              <w:keepLines w:val="0"/>
              <w:widowControl/>
              <w:numPr>
                <w:ilvl w:val="0"/>
                <w:numId w:val="30"/>
              </w:numPr>
              <w:suppressLineNumbers w:val="0"/>
              <w:suppressAutoHyphens w:val="0"/>
              <w:spacing w:before="0" w:beforeAutospacing="0" w:after="160" w:afterAutospacing="0" w:line="360" w:lineRule="auto"/>
              <w:ind w:right="0"/>
              <w:contextualSpacing/>
              <w:jc w:val="left"/>
              <w:rPr>
                <w:rFonts w:hint="default" w:ascii="Arial Narrow" w:hAnsi="Arial Narrow" w:cs="Arial Narrow"/>
                <w:color w:val="auto"/>
                <w:sz w:val="20"/>
                <w:szCs w:val="20"/>
                <w:shd w:val="clear" w:color="auto" w:fill="FFFFFF"/>
              </w:rPr>
            </w:pPr>
            <w:r>
              <w:rPr>
                <w:rFonts w:hint="default" w:ascii="Arial Narrow" w:hAnsi="Arial Narrow" w:cs="Arial Narrow"/>
                <w:color w:val="auto"/>
                <w:sz w:val="20"/>
                <w:szCs w:val="20"/>
                <w:shd w:val="clear" w:color="auto" w:fill="FFFFFF"/>
              </w:rPr>
              <w:t xml:space="preserve">Reduced youth-led crime </w:t>
            </w:r>
          </w:p>
          <w:p w14:paraId="5D7C22CE">
            <w:pPr>
              <w:pStyle w:val="15"/>
              <w:keepNext w:val="0"/>
              <w:keepLines w:val="0"/>
              <w:widowControl/>
              <w:numPr>
                <w:ilvl w:val="0"/>
                <w:numId w:val="30"/>
              </w:numPr>
              <w:suppressLineNumbers w:val="0"/>
              <w:suppressAutoHyphens w:val="0"/>
              <w:spacing w:before="0" w:beforeAutospacing="0" w:after="160" w:afterAutospacing="0" w:line="360" w:lineRule="auto"/>
              <w:ind w:right="0"/>
              <w:contextualSpacing/>
              <w:jc w:val="left"/>
              <w:rPr>
                <w:rFonts w:hint="default" w:ascii="Arial Narrow" w:hAnsi="Arial Narrow" w:cs="Arial Narrow"/>
                <w:color w:val="auto"/>
                <w:sz w:val="20"/>
                <w:szCs w:val="20"/>
              </w:rPr>
            </w:pPr>
            <w:r>
              <w:rPr>
                <w:rFonts w:hint="default" w:ascii="Arial Narrow" w:hAnsi="Arial Narrow" w:cs="Arial Narrow"/>
                <w:color w:val="auto"/>
                <w:sz w:val="20"/>
                <w:szCs w:val="20"/>
                <w:shd w:val="clear" w:color="auto" w:fill="FFFFFF"/>
              </w:rPr>
              <w:t xml:space="preserve">Increased youth engagement in </w:t>
            </w:r>
            <w:r>
              <w:rPr>
                <w:rFonts w:hint="default" w:ascii="Arial Narrow" w:hAnsi="Arial Narrow" w:cs="Arial Narrow"/>
                <w:color w:val="auto"/>
                <w:sz w:val="20"/>
                <w:szCs w:val="20"/>
                <w:shd w:val="clear" w:color="auto" w:fill="FFFFFF"/>
                <w:lang w:val="en-US"/>
              </w:rPr>
              <w:t>Refugees</w:t>
            </w:r>
            <w:r>
              <w:rPr>
                <w:rFonts w:hint="default" w:ascii="Arial Narrow" w:hAnsi="Arial Narrow" w:cs="Arial Narrow"/>
                <w:color w:val="auto"/>
                <w:sz w:val="20"/>
                <w:szCs w:val="20"/>
                <w:shd w:val="clear" w:color="auto" w:fill="FFFFFF"/>
              </w:rPr>
              <w:t xml:space="preserve"> development</w:t>
            </w:r>
          </w:p>
        </w:tc>
        <w:tc>
          <w:tcPr>
            <w:tcW w:w="3237" w:type="dxa"/>
          </w:tcPr>
          <w:p w14:paraId="069ABBCB">
            <w:pPr>
              <w:pStyle w:val="15"/>
              <w:keepNext w:val="0"/>
              <w:keepLines w:val="0"/>
              <w:numPr>
                <w:ilvl w:val="0"/>
                <w:numId w:val="30"/>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200 youth trained in entrepreneurship skills</w:t>
            </w:r>
          </w:p>
          <w:p w14:paraId="2ABA1178">
            <w:pPr>
              <w:pStyle w:val="15"/>
              <w:keepNext w:val="0"/>
              <w:keepLines w:val="0"/>
              <w:numPr>
                <w:ilvl w:val="0"/>
                <w:numId w:val="30"/>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200 of youth trained in capacity building skills</w:t>
            </w:r>
          </w:p>
          <w:p w14:paraId="7E5032BE">
            <w:pPr>
              <w:pStyle w:val="15"/>
              <w:keepNext w:val="0"/>
              <w:keepLines w:val="0"/>
              <w:suppressLineNumbers w:val="0"/>
              <w:spacing w:before="0" w:beforeAutospacing="0" w:afterAutospacing="0" w:line="360" w:lineRule="auto"/>
              <w:ind w:left="360" w:right="0"/>
              <w:jc w:val="left"/>
              <w:rPr>
                <w:rFonts w:hint="default" w:ascii="Arial Narrow" w:hAnsi="Arial Narrow" w:cs="Arial Narrow"/>
                <w:color w:val="auto"/>
                <w:sz w:val="20"/>
                <w:szCs w:val="20"/>
              </w:rPr>
            </w:pPr>
          </w:p>
        </w:tc>
        <w:tc>
          <w:tcPr>
            <w:tcW w:w="3238" w:type="dxa"/>
          </w:tcPr>
          <w:p w14:paraId="22F658DC">
            <w:pPr>
              <w:pStyle w:val="15"/>
              <w:keepNext w:val="0"/>
              <w:keepLines w:val="0"/>
              <w:numPr>
                <w:ilvl w:val="0"/>
                <w:numId w:val="30"/>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Attendance Certificates</w:t>
            </w:r>
          </w:p>
          <w:p w14:paraId="7CEB783B">
            <w:pPr>
              <w:pStyle w:val="15"/>
              <w:keepNext w:val="0"/>
              <w:keepLines w:val="0"/>
              <w:numPr>
                <w:ilvl w:val="0"/>
                <w:numId w:val="30"/>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Training reports</w:t>
            </w:r>
          </w:p>
          <w:p w14:paraId="2249EB0E">
            <w:pPr>
              <w:pStyle w:val="15"/>
              <w:keepNext w:val="0"/>
              <w:keepLines w:val="0"/>
              <w:numPr>
                <w:ilvl w:val="0"/>
                <w:numId w:val="30"/>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Supervision reports</w:t>
            </w:r>
          </w:p>
          <w:p w14:paraId="08CB2C04">
            <w:pPr>
              <w:pStyle w:val="15"/>
              <w:keepNext w:val="0"/>
              <w:keepLines w:val="0"/>
              <w:numPr>
                <w:ilvl w:val="0"/>
                <w:numId w:val="30"/>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Monitoring reports</w:t>
            </w:r>
          </w:p>
          <w:p w14:paraId="65B7912B">
            <w:pPr>
              <w:keepNext w:val="0"/>
              <w:keepLines w:val="0"/>
              <w:suppressLineNumbers w:val="0"/>
              <w:spacing w:before="0" w:beforeAutospacing="0" w:afterAutospacing="0" w:line="360" w:lineRule="auto"/>
              <w:ind w:left="0" w:right="0"/>
              <w:jc w:val="left"/>
              <w:rPr>
                <w:rFonts w:hint="default" w:ascii="Arial Narrow" w:hAnsi="Arial Narrow" w:cs="Arial Narrow"/>
                <w:color w:val="auto"/>
                <w:sz w:val="20"/>
                <w:szCs w:val="20"/>
              </w:rPr>
            </w:pPr>
          </w:p>
        </w:tc>
        <w:tc>
          <w:tcPr>
            <w:tcW w:w="3238" w:type="dxa"/>
          </w:tcPr>
          <w:p w14:paraId="70603E4D">
            <w:pPr>
              <w:pStyle w:val="15"/>
              <w:keepNext w:val="0"/>
              <w:keepLines w:val="0"/>
              <w:numPr>
                <w:ilvl w:val="0"/>
                <w:numId w:val="16"/>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Active participation of youths and other stakeholders in the area of operation</w:t>
            </w:r>
          </w:p>
          <w:p w14:paraId="1F862610">
            <w:pPr>
              <w:pStyle w:val="15"/>
              <w:keepNext w:val="0"/>
              <w:keepLines w:val="0"/>
              <w:numPr>
                <w:ilvl w:val="0"/>
                <w:numId w:val="16"/>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All actors are committed during the implementation of all activities</w:t>
            </w:r>
          </w:p>
          <w:p w14:paraId="4E48F90F">
            <w:pPr>
              <w:pStyle w:val="15"/>
              <w:keepNext w:val="0"/>
              <w:keepLines w:val="0"/>
              <w:numPr>
                <w:ilvl w:val="0"/>
                <w:numId w:val="16"/>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Availability of funds and other resources</w:t>
            </w:r>
          </w:p>
        </w:tc>
      </w:tr>
      <w:tr w14:paraId="10C72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7" w:type="dxa"/>
          </w:tcPr>
          <w:p w14:paraId="2BA7F2F0">
            <w:pPr>
              <w:keepNext w:val="0"/>
              <w:keepLines w:val="0"/>
              <w:suppressLineNumbers w:val="0"/>
              <w:spacing w:before="0" w:beforeAutospacing="0" w:afterAutospacing="0" w:line="360" w:lineRule="auto"/>
              <w:ind w:left="0" w:right="0"/>
              <w:jc w:val="left"/>
              <w:rPr>
                <w:rFonts w:hint="default" w:ascii="Arial Narrow" w:hAnsi="Arial Narrow" w:cs="Arial Narrow"/>
                <w:b/>
                <w:color w:val="auto"/>
                <w:sz w:val="20"/>
                <w:szCs w:val="20"/>
              </w:rPr>
            </w:pPr>
            <w:r>
              <w:rPr>
                <w:rFonts w:hint="default" w:ascii="Arial Narrow" w:hAnsi="Arial Narrow" w:cs="Arial Narrow"/>
                <w:b/>
                <w:color w:val="auto"/>
                <w:sz w:val="20"/>
                <w:szCs w:val="20"/>
              </w:rPr>
              <w:t>Outputs:</w:t>
            </w:r>
          </w:p>
          <w:p w14:paraId="0D1A034D">
            <w:pPr>
              <w:pStyle w:val="15"/>
              <w:keepNext w:val="0"/>
              <w:keepLines w:val="0"/>
              <w:numPr>
                <w:ilvl w:val="0"/>
                <w:numId w:val="31"/>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Baseline report on Youth entrepreneurship</w:t>
            </w:r>
          </w:p>
          <w:p w14:paraId="39FD5AF8">
            <w:pPr>
              <w:pStyle w:val="15"/>
              <w:keepNext w:val="0"/>
              <w:keepLines w:val="0"/>
              <w:numPr>
                <w:ilvl w:val="0"/>
                <w:numId w:val="31"/>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Youth mobilized</w:t>
            </w:r>
          </w:p>
          <w:p w14:paraId="4797A633">
            <w:pPr>
              <w:pStyle w:val="15"/>
              <w:keepNext w:val="0"/>
              <w:keepLines w:val="0"/>
              <w:numPr>
                <w:ilvl w:val="0"/>
                <w:numId w:val="31"/>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Trained youth</w:t>
            </w:r>
          </w:p>
          <w:p w14:paraId="1FCFBEA8">
            <w:pPr>
              <w:pStyle w:val="15"/>
              <w:keepNext w:val="0"/>
              <w:keepLines w:val="0"/>
              <w:numPr>
                <w:ilvl w:val="0"/>
                <w:numId w:val="31"/>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Peer youth entrepreneurship leaders</w:t>
            </w:r>
          </w:p>
          <w:p w14:paraId="4CCC0EA6">
            <w:pPr>
              <w:pStyle w:val="15"/>
              <w:keepNext w:val="0"/>
              <w:keepLines w:val="0"/>
              <w:numPr>
                <w:ilvl w:val="0"/>
                <w:numId w:val="31"/>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Youth groups or associations formed</w:t>
            </w:r>
          </w:p>
        </w:tc>
        <w:tc>
          <w:tcPr>
            <w:tcW w:w="3237" w:type="dxa"/>
          </w:tcPr>
          <w:p w14:paraId="61DEF2D7">
            <w:pPr>
              <w:pStyle w:val="15"/>
              <w:keepNext w:val="0"/>
              <w:keepLines w:val="0"/>
              <w:numPr>
                <w:ilvl w:val="0"/>
                <w:numId w:val="31"/>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10 youth associations and groups</w:t>
            </w:r>
          </w:p>
          <w:p w14:paraId="65106C3F">
            <w:pPr>
              <w:pStyle w:val="15"/>
              <w:keepNext w:val="0"/>
              <w:keepLines w:val="0"/>
              <w:numPr>
                <w:ilvl w:val="0"/>
                <w:numId w:val="31"/>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20 Youth  entrepreneurship leaders Number of trainings</w:t>
            </w:r>
          </w:p>
          <w:p w14:paraId="4B5AC787">
            <w:pPr>
              <w:pStyle w:val="15"/>
              <w:keepNext w:val="0"/>
              <w:keepLines w:val="0"/>
              <w:numPr>
                <w:ilvl w:val="0"/>
                <w:numId w:val="31"/>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2000 Behavioral change communications(BCC) materials developed and distributed</w:t>
            </w:r>
          </w:p>
        </w:tc>
        <w:tc>
          <w:tcPr>
            <w:tcW w:w="3238" w:type="dxa"/>
          </w:tcPr>
          <w:p w14:paraId="01FD04CD">
            <w:pPr>
              <w:pStyle w:val="15"/>
              <w:keepNext w:val="0"/>
              <w:keepLines w:val="0"/>
              <w:numPr>
                <w:ilvl w:val="0"/>
                <w:numId w:val="31"/>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Supervision reports</w:t>
            </w:r>
          </w:p>
          <w:p w14:paraId="62ADDA41">
            <w:pPr>
              <w:pStyle w:val="15"/>
              <w:keepNext w:val="0"/>
              <w:keepLines w:val="0"/>
              <w:numPr>
                <w:ilvl w:val="0"/>
                <w:numId w:val="31"/>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Monitoring reports</w:t>
            </w:r>
          </w:p>
          <w:p w14:paraId="471570FB">
            <w:pPr>
              <w:pStyle w:val="15"/>
              <w:keepNext w:val="0"/>
              <w:keepLines w:val="0"/>
              <w:numPr>
                <w:ilvl w:val="0"/>
                <w:numId w:val="31"/>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Training reports</w:t>
            </w:r>
          </w:p>
          <w:p w14:paraId="74A55BFC">
            <w:pPr>
              <w:keepNext w:val="0"/>
              <w:keepLines w:val="0"/>
              <w:suppressLineNumbers w:val="0"/>
              <w:spacing w:before="0" w:beforeAutospacing="0" w:afterAutospacing="0" w:line="360" w:lineRule="auto"/>
              <w:ind w:left="0" w:right="0"/>
              <w:jc w:val="left"/>
              <w:rPr>
                <w:rFonts w:hint="default" w:ascii="Arial Narrow" w:hAnsi="Arial Narrow" w:cs="Arial Narrow"/>
                <w:color w:val="auto"/>
                <w:sz w:val="20"/>
                <w:szCs w:val="20"/>
              </w:rPr>
            </w:pPr>
          </w:p>
        </w:tc>
        <w:tc>
          <w:tcPr>
            <w:tcW w:w="3238" w:type="dxa"/>
          </w:tcPr>
          <w:p w14:paraId="24847FF4">
            <w:pPr>
              <w:pStyle w:val="15"/>
              <w:keepNext w:val="0"/>
              <w:keepLines w:val="0"/>
              <w:numPr>
                <w:ilvl w:val="0"/>
                <w:numId w:val="16"/>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Active participation of youths and other stakeholders in the area of operation</w:t>
            </w:r>
          </w:p>
          <w:p w14:paraId="4D624068">
            <w:pPr>
              <w:pStyle w:val="15"/>
              <w:keepNext w:val="0"/>
              <w:keepLines w:val="0"/>
              <w:numPr>
                <w:ilvl w:val="0"/>
                <w:numId w:val="16"/>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All actors are committed during the implementation of all activities</w:t>
            </w:r>
          </w:p>
          <w:p w14:paraId="06C6B981">
            <w:pPr>
              <w:pStyle w:val="15"/>
              <w:keepNext w:val="0"/>
              <w:keepLines w:val="0"/>
              <w:numPr>
                <w:ilvl w:val="0"/>
                <w:numId w:val="16"/>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Availability of funds and other resources</w:t>
            </w:r>
          </w:p>
        </w:tc>
      </w:tr>
      <w:tr w14:paraId="68B52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50" w:type="dxa"/>
            <w:gridSpan w:val="4"/>
          </w:tcPr>
          <w:p w14:paraId="3D5422FE">
            <w:pPr>
              <w:keepNext w:val="0"/>
              <w:keepLines w:val="0"/>
              <w:suppressLineNumbers w:val="0"/>
              <w:spacing w:before="0" w:beforeAutospacing="0" w:afterAutospacing="0" w:line="360" w:lineRule="auto"/>
              <w:ind w:left="0" w:right="0"/>
              <w:jc w:val="left"/>
              <w:rPr>
                <w:rFonts w:hint="default" w:ascii="Arial Narrow" w:hAnsi="Arial Narrow" w:cs="Arial Narrow"/>
                <w:b/>
                <w:color w:val="auto"/>
                <w:sz w:val="20"/>
                <w:szCs w:val="20"/>
              </w:rPr>
            </w:pPr>
            <w:r>
              <w:rPr>
                <w:rFonts w:hint="default" w:ascii="Arial Narrow" w:hAnsi="Arial Narrow" w:cs="Arial Narrow"/>
                <w:b/>
                <w:color w:val="auto"/>
                <w:sz w:val="20"/>
                <w:szCs w:val="20"/>
              </w:rPr>
              <w:t>Activities:</w:t>
            </w:r>
          </w:p>
          <w:p w14:paraId="5FCF38F2">
            <w:pPr>
              <w:pStyle w:val="15"/>
              <w:keepNext w:val="0"/>
              <w:keepLines w:val="0"/>
              <w:numPr>
                <w:ilvl w:val="0"/>
                <w:numId w:val="32"/>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 xml:space="preserve">Baseline survey of youth entrepreneurship </w:t>
            </w:r>
          </w:p>
          <w:p w14:paraId="2BC8917A">
            <w:pPr>
              <w:pStyle w:val="15"/>
              <w:keepNext w:val="0"/>
              <w:keepLines w:val="0"/>
              <w:numPr>
                <w:ilvl w:val="0"/>
                <w:numId w:val="32"/>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Mobilization of youths about the potential of youth entrepreneurship programs through behavioral change communications(BCC)</w:t>
            </w:r>
          </w:p>
          <w:p w14:paraId="4881CEEF">
            <w:pPr>
              <w:pStyle w:val="15"/>
              <w:keepNext w:val="0"/>
              <w:keepLines w:val="0"/>
              <w:numPr>
                <w:ilvl w:val="0"/>
                <w:numId w:val="32"/>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Training of youth in entrepreneurship skills</w:t>
            </w:r>
          </w:p>
          <w:p w14:paraId="36EC89F5">
            <w:pPr>
              <w:pStyle w:val="15"/>
              <w:keepNext w:val="0"/>
              <w:keepLines w:val="0"/>
              <w:numPr>
                <w:ilvl w:val="0"/>
                <w:numId w:val="32"/>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Recruitment of peer youth entrepreneurship leaders</w:t>
            </w:r>
          </w:p>
          <w:p w14:paraId="6355AC05">
            <w:pPr>
              <w:pStyle w:val="15"/>
              <w:keepNext w:val="0"/>
              <w:keepLines w:val="0"/>
              <w:numPr>
                <w:ilvl w:val="0"/>
                <w:numId w:val="32"/>
              </w:numPr>
              <w:suppressLineNumbers w:val="0"/>
              <w:spacing w:before="0" w:beforeAutospacing="0" w:afterAutospacing="0" w:line="360" w:lineRule="auto"/>
              <w:ind w:right="0"/>
              <w:jc w:val="left"/>
              <w:rPr>
                <w:rFonts w:hint="default" w:ascii="Arial Narrow" w:hAnsi="Arial Narrow" w:cs="Arial Narrow"/>
                <w:color w:val="auto"/>
                <w:sz w:val="20"/>
                <w:szCs w:val="20"/>
              </w:rPr>
            </w:pPr>
            <w:r>
              <w:rPr>
                <w:rFonts w:hint="default" w:ascii="Arial Narrow" w:hAnsi="Arial Narrow" w:cs="Arial Narrow"/>
                <w:color w:val="auto"/>
                <w:sz w:val="20"/>
                <w:szCs w:val="20"/>
              </w:rPr>
              <w:t>Formation of youth groups or associations to help market youth products and SACCO to encourage saving culture</w:t>
            </w:r>
          </w:p>
        </w:tc>
      </w:tr>
    </w:tbl>
    <w:p w14:paraId="46B07763">
      <w:pPr>
        <w:spacing w:line="360" w:lineRule="auto"/>
        <w:jc w:val="both"/>
        <w:rPr>
          <w:color w:val="auto"/>
        </w:rPr>
        <w:sectPr>
          <w:pgSz w:w="15840" w:h="12240" w:orient="landscape"/>
          <w:pgMar w:top="1440" w:right="1440" w:bottom="1440" w:left="1440" w:header="720" w:footer="720" w:gutter="0"/>
          <w:cols w:space="720" w:num="1"/>
          <w:docGrid w:linePitch="360" w:charSpace="0"/>
        </w:sectPr>
      </w:pPr>
    </w:p>
    <w:p w14:paraId="3F467F35">
      <w:pPr>
        <w:pStyle w:val="2"/>
        <w:numPr>
          <w:ilvl w:val="0"/>
          <w:numId w:val="1"/>
        </w:numPr>
        <w:spacing w:after="240" w:line="240" w:lineRule="auto"/>
        <w:rPr>
          <w:b/>
          <w:bCs/>
          <w:color w:val="auto"/>
        </w:rPr>
      </w:pPr>
      <w:r>
        <w:rPr>
          <w:b/>
          <w:bCs/>
          <w:color w:val="auto"/>
        </w:rPr>
        <w:t>Work frame</w:t>
      </w:r>
    </w:p>
    <w:tbl>
      <w:tblPr>
        <w:tblStyle w:val="4"/>
        <w:tblW w:w="92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31"/>
        <w:gridCol w:w="2475"/>
        <w:gridCol w:w="509"/>
        <w:gridCol w:w="490"/>
        <w:gridCol w:w="420"/>
        <w:gridCol w:w="456"/>
        <w:gridCol w:w="457"/>
      </w:tblGrid>
      <w:tr w14:paraId="2C020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trPr>
        <w:tc>
          <w:tcPr>
            <w:tcW w:w="4431" w:type="dxa"/>
            <w:vMerge w:val="restart"/>
            <w:vAlign w:val="center"/>
          </w:tcPr>
          <w:p w14:paraId="459FA4BE">
            <w:pPr>
              <w:keepNext w:val="0"/>
              <w:keepLines w:val="0"/>
              <w:suppressLineNumbers w:val="0"/>
              <w:spacing w:before="0" w:beforeAutospacing="0" w:afterAutospacing="0" w:line="240" w:lineRule="auto"/>
              <w:ind w:left="0" w:right="0"/>
              <w:jc w:val="center"/>
              <w:rPr>
                <w:rFonts w:hint="default" w:ascii="Arial Narrow" w:hAnsi="Arial Narrow" w:cs="Arial Narrow"/>
                <w:i/>
                <w:iCs/>
                <w:color w:val="auto"/>
                <w:sz w:val="20"/>
                <w:szCs w:val="20"/>
              </w:rPr>
            </w:pPr>
            <w:r>
              <w:rPr>
                <w:rFonts w:hint="default" w:ascii="Arial Narrow" w:hAnsi="Arial Narrow" w:cs="Arial Narrow"/>
                <w:b/>
                <w:i/>
                <w:iCs/>
                <w:color w:val="auto"/>
                <w:sz w:val="20"/>
                <w:szCs w:val="20"/>
              </w:rPr>
              <w:t>Activities</w:t>
            </w:r>
          </w:p>
        </w:tc>
        <w:tc>
          <w:tcPr>
            <w:tcW w:w="2475" w:type="dxa"/>
            <w:vMerge w:val="restart"/>
            <w:tcBorders>
              <w:right w:val="single" w:color="auto" w:sz="4" w:space="0"/>
            </w:tcBorders>
            <w:vAlign w:val="center"/>
          </w:tcPr>
          <w:p w14:paraId="2463B0C8">
            <w:pPr>
              <w:keepNext w:val="0"/>
              <w:keepLines w:val="0"/>
              <w:suppressLineNumbers w:val="0"/>
              <w:tabs>
                <w:tab w:val="left" w:pos="360"/>
              </w:tabs>
              <w:spacing w:before="0" w:beforeAutospacing="0" w:afterAutospacing="0" w:line="240" w:lineRule="auto"/>
              <w:ind w:left="0" w:right="0"/>
              <w:jc w:val="center"/>
              <w:rPr>
                <w:rFonts w:hint="default" w:ascii="Arial Narrow" w:hAnsi="Arial Narrow" w:cs="Arial Narrow"/>
                <w:i/>
                <w:iCs/>
                <w:color w:val="auto"/>
                <w:sz w:val="20"/>
                <w:szCs w:val="20"/>
                <w:lang w:val="en-US"/>
              </w:rPr>
            </w:pPr>
            <w:r>
              <w:rPr>
                <w:rFonts w:hint="default" w:ascii="Arial Narrow" w:hAnsi="Arial Narrow" w:cs="Arial Narrow"/>
                <w:b/>
                <w:i/>
                <w:iCs/>
                <w:color w:val="auto"/>
                <w:sz w:val="20"/>
                <w:szCs w:val="20"/>
                <w:lang w:val="en-US"/>
              </w:rPr>
              <w:t>Responsible Person</w:t>
            </w:r>
          </w:p>
        </w:tc>
        <w:tc>
          <w:tcPr>
            <w:tcW w:w="2332" w:type="dxa"/>
            <w:gridSpan w:val="5"/>
            <w:tcBorders>
              <w:left w:val="single" w:color="auto" w:sz="4" w:space="0"/>
            </w:tcBorders>
            <w:shd w:val="clear" w:color="auto" w:fill="FFFFFF"/>
            <w:vAlign w:val="center"/>
          </w:tcPr>
          <w:p w14:paraId="67FB00E7">
            <w:pPr>
              <w:keepNext w:val="0"/>
              <w:keepLines w:val="0"/>
              <w:suppressLineNumbers w:val="0"/>
              <w:spacing w:before="0" w:beforeAutospacing="0" w:afterAutospacing="0" w:line="240" w:lineRule="auto"/>
              <w:ind w:left="0" w:right="0"/>
              <w:jc w:val="center"/>
              <w:rPr>
                <w:rFonts w:hint="default" w:ascii="Arial Narrow" w:hAnsi="Arial Narrow" w:cs="Arial Narrow"/>
                <w:i/>
                <w:iCs/>
                <w:color w:val="auto"/>
                <w:sz w:val="20"/>
                <w:szCs w:val="20"/>
                <w:lang w:val="en-US"/>
              </w:rPr>
            </w:pPr>
            <w:r>
              <w:rPr>
                <w:rFonts w:hint="default" w:ascii="Arial Narrow" w:hAnsi="Arial Narrow" w:cs="Arial Narrow"/>
                <w:b/>
                <w:bCs/>
                <w:i/>
                <w:iCs/>
                <w:color w:val="auto"/>
                <w:sz w:val="21"/>
                <w:szCs w:val="21"/>
                <w:lang w:val="en-US"/>
              </w:rPr>
              <w:t>Years</w:t>
            </w:r>
          </w:p>
        </w:tc>
      </w:tr>
      <w:tr w14:paraId="782FD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4431" w:type="dxa"/>
            <w:vMerge w:val="continue"/>
          </w:tcPr>
          <w:p w14:paraId="0E4EF26C">
            <w:pPr>
              <w:keepNext w:val="0"/>
              <w:keepLines w:val="0"/>
              <w:suppressLineNumbers w:val="0"/>
              <w:spacing w:before="0" w:beforeAutospacing="0" w:afterAutospacing="0" w:line="360" w:lineRule="auto"/>
              <w:ind w:left="0" w:right="0"/>
              <w:jc w:val="both"/>
              <w:rPr>
                <w:rFonts w:hint="eastAsia"/>
                <w:color w:val="auto"/>
              </w:rPr>
            </w:pPr>
          </w:p>
        </w:tc>
        <w:tc>
          <w:tcPr>
            <w:tcW w:w="2475" w:type="dxa"/>
            <w:vMerge w:val="continue"/>
            <w:tcBorders>
              <w:right w:val="single" w:color="auto" w:sz="4" w:space="0"/>
            </w:tcBorders>
          </w:tcPr>
          <w:p w14:paraId="20526DEE">
            <w:pPr>
              <w:keepNext w:val="0"/>
              <w:keepLines w:val="0"/>
              <w:suppressLineNumbers w:val="0"/>
              <w:spacing w:before="0" w:beforeAutospacing="0" w:afterAutospacing="0" w:line="360" w:lineRule="auto"/>
              <w:ind w:left="0" w:right="0"/>
              <w:jc w:val="both"/>
              <w:rPr>
                <w:rFonts w:hint="eastAsia"/>
                <w:color w:val="auto"/>
              </w:rPr>
            </w:pPr>
          </w:p>
        </w:tc>
        <w:tc>
          <w:tcPr>
            <w:tcW w:w="509" w:type="dxa"/>
            <w:tcBorders>
              <w:left w:val="single" w:color="auto" w:sz="4" w:space="0"/>
            </w:tcBorders>
            <w:shd w:val="clear" w:color="auto" w:fill="FFFFFF"/>
          </w:tcPr>
          <w:p w14:paraId="6F95E98C">
            <w:pPr>
              <w:keepNext w:val="0"/>
              <w:keepLines w:val="0"/>
              <w:suppressLineNumbers w:val="0"/>
              <w:spacing w:before="0" w:beforeAutospacing="0" w:afterAutospacing="0" w:line="240" w:lineRule="auto"/>
              <w:ind w:left="0" w:right="0"/>
              <w:jc w:val="both"/>
              <w:rPr>
                <w:rFonts w:hint="default" w:ascii="Arial Black" w:hAnsi="Arial Black" w:cs="Arial Black"/>
                <w:i w:val="0"/>
                <w:iCs w:val="0"/>
                <w:color w:val="auto"/>
                <w:sz w:val="20"/>
                <w:szCs w:val="20"/>
                <w:lang w:val="en-US"/>
              </w:rPr>
            </w:pPr>
            <w:r>
              <w:rPr>
                <w:rFonts w:hint="default" w:ascii="Arial Black" w:hAnsi="Arial Black" w:cs="Arial Black"/>
                <w:i w:val="0"/>
                <w:iCs w:val="0"/>
                <w:color w:val="auto"/>
                <w:sz w:val="20"/>
                <w:szCs w:val="20"/>
                <w:lang w:val="en-US"/>
              </w:rPr>
              <w:t>1</w:t>
            </w:r>
          </w:p>
        </w:tc>
        <w:tc>
          <w:tcPr>
            <w:tcW w:w="490" w:type="dxa"/>
            <w:shd w:val="clear" w:color="auto" w:fill="FFFFFF"/>
          </w:tcPr>
          <w:p w14:paraId="2ADC0229">
            <w:pPr>
              <w:keepNext w:val="0"/>
              <w:keepLines w:val="0"/>
              <w:suppressLineNumbers w:val="0"/>
              <w:spacing w:before="0" w:beforeAutospacing="0" w:afterAutospacing="0" w:line="240" w:lineRule="auto"/>
              <w:ind w:left="0" w:right="0"/>
              <w:jc w:val="both"/>
              <w:rPr>
                <w:rFonts w:hint="default" w:ascii="Arial Black" w:hAnsi="Arial Black" w:cs="Arial Black"/>
                <w:i w:val="0"/>
                <w:iCs w:val="0"/>
                <w:color w:val="auto"/>
                <w:sz w:val="20"/>
                <w:szCs w:val="20"/>
                <w:lang w:val="en-US"/>
              </w:rPr>
            </w:pPr>
            <w:r>
              <w:rPr>
                <w:rFonts w:hint="default" w:ascii="Arial Black" w:hAnsi="Arial Black" w:cs="Arial Black"/>
                <w:i w:val="0"/>
                <w:iCs w:val="0"/>
                <w:color w:val="auto"/>
                <w:sz w:val="20"/>
                <w:szCs w:val="20"/>
                <w:lang w:val="en-US"/>
              </w:rPr>
              <w:t>2</w:t>
            </w:r>
          </w:p>
        </w:tc>
        <w:tc>
          <w:tcPr>
            <w:tcW w:w="420" w:type="dxa"/>
            <w:tcBorders>
              <w:bottom w:val="single" w:color="auto" w:sz="4" w:space="0"/>
            </w:tcBorders>
            <w:shd w:val="clear" w:color="auto" w:fill="FFFFFF"/>
          </w:tcPr>
          <w:p w14:paraId="3772CB3C">
            <w:pPr>
              <w:keepNext w:val="0"/>
              <w:keepLines w:val="0"/>
              <w:suppressLineNumbers w:val="0"/>
              <w:spacing w:before="0" w:beforeAutospacing="0" w:afterAutospacing="0" w:line="240" w:lineRule="auto"/>
              <w:ind w:left="0" w:right="0"/>
              <w:jc w:val="both"/>
              <w:rPr>
                <w:rFonts w:hint="default" w:ascii="Arial Black" w:hAnsi="Arial Black" w:cs="Arial Black"/>
                <w:i w:val="0"/>
                <w:iCs w:val="0"/>
                <w:color w:val="auto"/>
                <w:sz w:val="20"/>
                <w:szCs w:val="20"/>
                <w:lang w:val="en-US"/>
              </w:rPr>
            </w:pPr>
            <w:r>
              <w:rPr>
                <w:rFonts w:hint="default" w:ascii="Arial Black" w:hAnsi="Arial Black" w:cs="Arial Black"/>
                <w:i w:val="0"/>
                <w:iCs w:val="0"/>
                <w:color w:val="auto"/>
                <w:sz w:val="20"/>
                <w:szCs w:val="20"/>
                <w:lang w:val="en-US"/>
              </w:rPr>
              <w:t>3</w:t>
            </w:r>
          </w:p>
        </w:tc>
        <w:tc>
          <w:tcPr>
            <w:tcW w:w="456" w:type="dxa"/>
            <w:tcBorders>
              <w:bottom w:val="single" w:color="auto" w:sz="4" w:space="0"/>
            </w:tcBorders>
            <w:shd w:val="clear" w:color="auto" w:fill="FFFFFF"/>
          </w:tcPr>
          <w:p w14:paraId="7B3C41CD">
            <w:pPr>
              <w:keepNext w:val="0"/>
              <w:keepLines w:val="0"/>
              <w:suppressLineNumbers w:val="0"/>
              <w:spacing w:before="0" w:beforeAutospacing="0" w:afterAutospacing="0" w:line="240" w:lineRule="auto"/>
              <w:ind w:left="0" w:right="0"/>
              <w:jc w:val="both"/>
              <w:rPr>
                <w:rFonts w:hint="default" w:ascii="Arial Black" w:hAnsi="Arial Black" w:cs="Arial Black"/>
                <w:i w:val="0"/>
                <w:iCs w:val="0"/>
                <w:color w:val="auto"/>
                <w:sz w:val="20"/>
                <w:szCs w:val="20"/>
                <w:lang w:val="en-US"/>
              </w:rPr>
            </w:pPr>
            <w:r>
              <w:rPr>
                <w:rFonts w:hint="default" w:ascii="Arial Black" w:hAnsi="Arial Black" w:cs="Arial Black"/>
                <w:i w:val="0"/>
                <w:iCs w:val="0"/>
                <w:color w:val="auto"/>
                <w:sz w:val="20"/>
                <w:szCs w:val="20"/>
                <w:lang w:val="en-US"/>
              </w:rPr>
              <w:t>4</w:t>
            </w:r>
          </w:p>
        </w:tc>
        <w:tc>
          <w:tcPr>
            <w:tcW w:w="457" w:type="dxa"/>
            <w:tcBorders>
              <w:bottom w:val="single" w:color="auto" w:sz="4" w:space="0"/>
            </w:tcBorders>
            <w:shd w:val="clear" w:color="auto" w:fill="FFFFFF"/>
          </w:tcPr>
          <w:p w14:paraId="293390A8">
            <w:pPr>
              <w:keepNext w:val="0"/>
              <w:keepLines w:val="0"/>
              <w:suppressLineNumbers w:val="0"/>
              <w:spacing w:before="0" w:beforeAutospacing="0" w:afterAutospacing="0" w:line="240" w:lineRule="auto"/>
              <w:ind w:left="0" w:right="0"/>
              <w:jc w:val="both"/>
              <w:rPr>
                <w:rFonts w:hint="default" w:ascii="Arial Black" w:hAnsi="Arial Black" w:cs="Arial Black"/>
                <w:i w:val="0"/>
                <w:iCs w:val="0"/>
                <w:color w:val="auto"/>
                <w:sz w:val="20"/>
                <w:szCs w:val="20"/>
                <w:lang w:val="en-US"/>
              </w:rPr>
            </w:pPr>
            <w:r>
              <w:rPr>
                <w:rFonts w:hint="default" w:ascii="Arial Black" w:hAnsi="Arial Black" w:cs="Arial Black"/>
                <w:i w:val="0"/>
                <w:iCs w:val="0"/>
                <w:color w:val="auto"/>
                <w:sz w:val="20"/>
                <w:szCs w:val="20"/>
                <w:lang w:val="en-US"/>
              </w:rPr>
              <w:t>5</w:t>
            </w:r>
          </w:p>
        </w:tc>
      </w:tr>
      <w:tr w14:paraId="3C846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9238" w:type="dxa"/>
            <w:gridSpan w:val="7"/>
            <w:shd w:val="clear" w:color="auto" w:fill="auto"/>
            <w:vAlign w:val="top"/>
          </w:tcPr>
          <w:p w14:paraId="709F63C5">
            <w:pPr>
              <w:keepNext w:val="0"/>
              <w:keepLines w:val="0"/>
              <w:suppressLineNumbers w:val="0"/>
              <w:spacing w:before="0" w:beforeAutospacing="0" w:afterAutospacing="0" w:line="360" w:lineRule="auto"/>
              <w:ind w:left="0" w:right="0"/>
              <w:jc w:val="both"/>
              <w:rPr>
                <w:rFonts w:hint="eastAsia" w:eastAsia="Arial Unicode MS" w:asciiTheme="minorHAnsi" w:hAnsiTheme="minorHAnsi" w:cstheme="minorHAnsi"/>
                <w:i/>
                <w:iCs/>
                <w:color w:val="auto"/>
                <w:kern w:val="1"/>
                <w:sz w:val="22"/>
                <w:szCs w:val="22"/>
                <w:lang w:val="en-US" w:eastAsia="en-US" w:bidi="ar-SA"/>
              </w:rPr>
            </w:pPr>
            <w:r>
              <w:rPr>
                <w:rFonts w:hint="eastAsia" w:asciiTheme="minorHAnsi" w:hAnsiTheme="minorHAnsi" w:cstheme="minorHAnsi"/>
                <w:b/>
                <w:i/>
                <w:iCs/>
                <w:color w:val="auto"/>
                <w:sz w:val="22"/>
                <w:szCs w:val="22"/>
              </w:rPr>
              <w:t>Program area</w:t>
            </w:r>
            <w:r>
              <w:rPr>
                <w:rFonts w:hint="default" w:asciiTheme="minorHAnsi" w:hAnsiTheme="minorHAnsi" w:cstheme="minorHAnsi"/>
                <w:b/>
                <w:i/>
                <w:iCs/>
                <w:color w:val="auto"/>
                <w:sz w:val="22"/>
                <w:szCs w:val="22"/>
                <w:lang w:val="en-US"/>
              </w:rPr>
              <w:t xml:space="preserve"> 1</w:t>
            </w:r>
            <w:r>
              <w:rPr>
                <w:rFonts w:hint="eastAsia" w:asciiTheme="minorHAnsi" w:hAnsiTheme="minorHAnsi" w:cstheme="minorHAnsi"/>
                <w:b/>
                <w:i/>
                <w:iCs/>
                <w:color w:val="auto"/>
                <w:sz w:val="22"/>
                <w:szCs w:val="22"/>
              </w:rPr>
              <w:t>: Agribusiness and food nutrition (A&amp;F)</w:t>
            </w:r>
          </w:p>
        </w:tc>
      </w:tr>
      <w:tr w14:paraId="137EF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4431" w:type="dxa"/>
            <w:shd w:val="clear" w:color="auto" w:fill="auto"/>
            <w:vAlign w:val="top"/>
          </w:tcPr>
          <w:p w14:paraId="779A64EF">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leftChars="0" w:right="0" w:rightChars="0"/>
              <w:textAlignment w:val="auto"/>
              <w:rPr>
                <w:rFonts w:hint="eastAsia" w:eastAsia="Arial Unicode MS" w:asciiTheme="minorHAnsi" w:hAnsiTheme="minorHAnsi" w:cstheme="minorHAnsi"/>
                <w:color w:val="auto"/>
                <w:kern w:val="1"/>
                <w:sz w:val="22"/>
                <w:szCs w:val="22"/>
                <w:lang w:val="en-US" w:eastAsia="en-US" w:bidi="ar-SA"/>
              </w:rPr>
            </w:pPr>
            <w:r>
              <w:rPr>
                <w:rFonts w:hint="eastAsia" w:asciiTheme="minorHAnsi" w:hAnsiTheme="minorHAnsi" w:cstheme="minorHAnsi"/>
                <w:color w:val="auto"/>
                <w:sz w:val="22"/>
                <w:szCs w:val="22"/>
              </w:rPr>
              <w:t>Baseline survey, including SWOT analysis of agribusiness;</w:t>
            </w:r>
          </w:p>
        </w:tc>
        <w:tc>
          <w:tcPr>
            <w:tcW w:w="2475" w:type="dxa"/>
            <w:tcBorders>
              <w:right w:val="single" w:color="auto" w:sz="4" w:space="0"/>
            </w:tcBorders>
            <w:shd w:val="clear" w:color="auto" w:fill="auto"/>
            <w:vAlign w:val="top"/>
          </w:tcPr>
          <w:p w14:paraId="68576E37">
            <w:pPr>
              <w:keepNext w:val="0"/>
              <w:keepLines w:val="0"/>
              <w:pageBreakBefore w:val="0"/>
              <w:widowControl w:val="0"/>
              <w:suppressLineNumbers w:val="0"/>
              <w:tabs>
                <w:tab w:val="left" w:pos="360"/>
              </w:tabs>
              <w:kinsoku/>
              <w:wordWrap/>
              <w:overflowPunct/>
              <w:topLinePunct w:val="0"/>
              <w:autoSpaceDE/>
              <w:autoSpaceDN/>
              <w:bidi w:val="0"/>
              <w:adjustRightInd/>
              <w:snapToGrid/>
              <w:spacing w:before="0" w:beforeAutospacing="0" w:afterAutospacing="0" w:line="240" w:lineRule="auto"/>
              <w:ind w:left="0" w:leftChars="0" w:right="0" w:rightChars="0"/>
              <w:textAlignment w:val="auto"/>
              <w:rPr>
                <w:rFonts w:hint="default" w:eastAsia="Arial Unicode MS" w:asciiTheme="minorHAnsi" w:hAnsiTheme="minorHAnsi" w:cstheme="minorHAnsi"/>
                <w:color w:val="auto"/>
                <w:kern w:val="1"/>
                <w:sz w:val="22"/>
                <w:szCs w:val="22"/>
                <w:lang w:val="en-US" w:eastAsia="en-US" w:bidi="ar-SA"/>
              </w:rPr>
            </w:pPr>
            <w:r>
              <w:rPr>
                <w:rFonts w:hint="default" w:asciiTheme="minorHAnsi" w:hAnsiTheme="minorHAnsi" w:cstheme="minorHAnsi"/>
                <w:color w:val="auto"/>
                <w:sz w:val="22"/>
                <w:szCs w:val="22"/>
                <w:lang w:val="en-US"/>
              </w:rPr>
              <w:t>ED</w:t>
            </w:r>
          </w:p>
        </w:tc>
        <w:tc>
          <w:tcPr>
            <w:tcW w:w="509" w:type="dxa"/>
            <w:tcBorders>
              <w:left w:val="single" w:color="auto" w:sz="4" w:space="0"/>
            </w:tcBorders>
            <w:shd w:val="clear" w:color="auto" w:fill="FFFFFF"/>
            <w:vAlign w:val="top"/>
          </w:tcPr>
          <w:p w14:paraId="3EBDD05A">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leftChars="0" w:right="0" w:rightChars="0"/>
              <w:textAlignment w:val="auto"/>
              <w:rPr>
                <w:rFonts w:hint="eastAsia" w:eastAsia="Arial Unicode MS" w:asciiTheme="minorHAnsi" w:hAnsiTheme="minorHAnsi" w:cstheme="minorHAnsi"/>
                <w:color w:val="auto"/>
                <w:kern w:val="1"/>
                <w:sz w:val="22"/>
                <w:szCs w:val="22"/>
                <w:lang w:val="en-US" w:eastAsia="en-US" w:bidi="ar-SA"/>
              </w:rPr>
            </w:pPr>
            <w:r>
              <w:rPr>
                <w:rFonts w:hint="eastAsia" w:asciiTheme="minorHAnsi" w:hAnsiTheme="minorHAnsi" w:cstheme="minorHAnsi"/>
                <w:color w:val="auto"/>
                <w:sz w:val="22"/>
                <w:szCs w:val="22"/>
              </w:rPr>
              <w:t>X</w:t>
            </w:r>
          </w:p>
        </w:tc>
        <w:tc>
          <w:tcPr>
            <w:tcW w:w="490" w:type="dxa"/>
            <w:shd w:val="clear" w:color="auto" w:fill="FFFFFF"/>
            <w:vAlign w:val="top"/>
          </w:tcPr>
          <w:p w14:paraId="4D428DDE">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leftChars="0" w:right="0" w:rightChars="0"/>
              <w:textAlignment w:val="auto"/>
              <w:rPr>
                <w:rFonts w:hint="eastAsia" w:eastAsia="Arial Unicode MS" w:asciiTheme="minorHAnsi" w:hAnsiTheme="minorHAnsi" w:cstheme="minorHAnsi"/>
                <w:color w:val="auto"/>
                <w:kern w:val="1"/>
                <w:sz w:val="22"/>
                <w:szCs w:val="22"/>
                <w:lang w:val="en-US" w:eastAsia="en-US" w:bidi="ar-SA"/>
              </w:rPr>
            </w:pPr>
            <w:r>
              <w:rPr>
                <w:rFonts w:hint="eastAsia" w:asciiTheme="minorHAnsi" w:hAnsiTheme="minorHAnsi" w:cstheme="minorHAnsi"/>
                <w:color w:val="auto"/>
                <w:sz w:val="22"/>
                <w:szCs w:val="22"/>
              </w:rPr>
              <w:t>X</w:t>
            </w:r>
          </w:p>
        </w:tc>
        <w:tc>
          <w:tcPr>
            <w:tcW w:w="420" w:type="dxa"/>
            <w:tcBorders>
              <w:bottom w:val="single" w:color="auto" w:sz="4" w:space="0"/>
            </w:tcBorders>
            <w:shd w:val="clear" w:color="auto" w:fill="FFFFFF"/>
            <w:vAlign w:val="top"/>
          </w:tcPr>
          <w:p w14:paraId="5C47FFA5">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leftChars="0" w:right="0" w:rightChars="0"/>
              <w:textAlignment w:val="auto"/>
              <w:rPr>
                <w:rFonts w:hint="eastAsia" w:eastAsia="Arial Unicode MS" w:asciiTheme="minorHAnsi" w:hAnsiTheme="minorHAnsi" w:cstheme="minorHAnsi"/>
                <w:color w:val="auto"/>
                <w:kern w:val="1"/>
                <w:sz w:val="22"/>
                <w:szCs w:val="22"/>
                <w:lang w:val="en-US" w:eastAsia="en-US" w:bidi="ar-SA"/>
              </w:rPr>
            </w:pPr>
          </w:p>
        </w:tc>
        <w:tc>
          <w:tcPr>
            <w:tcW w:w="456" w:type="dxa"/>
            <w:tcBorders>
              <w:bottom w:val="single" w:color="auto" w:sz="4" w:space="0"/>
            </w:tcBorders>
            <w:shd w:val="clear" w:color="auto" w:fill="FFFFFF"/>
            <w:vAlign w:val="top"/>
          </w:tcPr>
          <w:p w14:paraId="5382652E">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leftChars="0" w:right="0" w:rightChars="0"/>
              <w:jc w:val="both"/>
              <w:textAlignment w:val="auto"/>
              <w:rPr>
                <w:rFonts w:hint="eastAsia" w:eastAsia="Arial Unicode MS" w:asciiTheme="minorHAnsi" w:hAnsiTheme="minorHAnsi" w:cstheme="minorHAnsi"/>
                <w:color w:val="auto"/>
                <w:kern w:val="1"/>
                <w:sz w:val="22"/>
                <w:szCs w:val="22"/>
                <w:lang w:val="en-US" w:eastAsia="en-US" w:bidi="ar-SA"/>
              </w:rPr>
            </w:pPr>
          </w:p>
        </w:tc>
        <w:tc>
          <w:tcPr>
            <w:tcW w:w="457" w:type="dxa"/>
            <w:tcBorders>
              <w:bottom w:val="single" w:color="auto" w:sz="4" w:space="0"/>
            </w:tcBorders>
            <w:shd w:val="clear" w:color="auto" w:fill="FFFFFF"/>
            <w:vAlign w:val="top"/>
          </w:tcPr>
          <w:p w14:paraId="0A5DFF2C">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leftChars="0" w:right="0" w:rightChars="0"/>
              <w:jc w:val="both"/>
              <w:textAlignment w:val="auto"/>
              <w:rPr>
                <w:rFonts w:hint="eastAsia" w:eastAsia="Arial Unicode MS" w:asciiTheme="minorHAnsi" w:hAnsiTheme="minorHAnsi" w:cstheme="minorHAnsi"/>
                <w:color w:val="auto"/>
                <w:kern w:val="1"/>
                <w:sz w:val="22"/>
                <w:szCs w:val="22"/>
                <w:lang w:val="en-US" w:eastAsia="en-US" w:bidi="ar-SA"/>
              </w:rPr>
            </w:pPr>
          </w:p>
        </w:tc>
      </w:tr>
      <w:tr w14:paraId="72A8F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2" w:hRule="atLeast"/>
        </w:trPr>
        <w:tc>
          <w:tcPr>
            <w:tcW w:w="4431" w:type="dxa"/>
          </w:tcPr>
          <w:p w14:paraId="12885E77">
            <w:pPr>
              <w:keepNext w:val="0"/>
              <w:keepLines w:val="0"/>
              <w:pageBreakBefore w:val="0"/>
              <w:widowControl w:val="0"/>
              <w:suppressLineNumbers w:val="0"/>
              <w:tabs>
                <w:tab w:val="left" w:pos="360"/>
              </w:tabs>
              <w:kinsoku/>
              <w:wordWrap/>
              <w:overflowPunct/>
              <w:topLinePunct w:val="0"/>
              <w:autoSpaceDE/>
              <w:autoSpaceDN/>
              <w:bidi w:val="0"/>
              <w:adjustRightInd/>
              <w:snapToGrid/>
              <w:spacing w:before="0" w:beforeAutospacing="0" w:afterAutospacing="0" w:line="240" w:lineRule="auto"/>
              <w:ind w:left="0" w:right="0"/>
              <w:textAlignment w:val="auto"/>
              <w:rPr>
                <w:rFonts w:hint="eastAsia" w:asciiTheme="minorHAnsi" w:hAnsiTheme="minorHAnsi" w:cstheme="minorHAnsi"/>
                <w:color w:val="auto"/>
                <w:sz w:val="22"/>
                <w:szCs w:val="22"/>
              </w:rPr>
            </w:pPr>
            <w:r>
              <w:rPr>
                <w:rFonts w:hint="eastAsia" w:asciiTheme="minorHAnsi" w:hAnsiTheme="minorHAnsi" w:cstheme="minorHAnsi"/>
                <w:color w:val="auto"/>
                <w:sz w:val="22"/>
                <w:szCs w:val="22"/>
              </w:rPr>
              <w:t xml:space="preserve">Training in </w:t>
            </w:r>
            <w:r>
              <w:rPr>
                <w:rFonts w:hint="eastAsia" w:asciiTheme="minorHAnsi" w:hAnsiTheme="minorHAnsi" w:cstheme="minorHAnsi"/>
                <w:color w:val="auto"/>
                <w:sz w:val="22"/>
                <w:szCs w:val="22"/>
                <w:shd w:val="clear" w:color="auto" w:fill="FFFFFF"/>
              </w:rPr>
              <w:t>developing agribusiness entrepreneurship and agribusiness value chains</w:t>
            </w:r>
          </w:p>
        </w:tc>
        <w:tc>
          <w:tcPr>
            <w:tcW w:w="2475" w:type="dxa"/>
            <w:tcBorders>
              <w:right w:val="single" w:color="auto" w:sz="4" w:space="0"/>
            </w:tcBorders>
          </w:tcPr>
          <w:p w14:paraId="7D88A260">
            <w:pPr>
              <w:keepNext w:val="0"/>
              <w:keepLines w:val="0"/>
              <w:pageBreakBefore w:val="0"/>
              <w:widowControl w:val="0"/>
              <w:suppressLineNumbers w:val="0"/>
              <w:tabs>
                <w:tab w:val="left" w:pos="360"/>
              </w:tabs>
              <w:kinsoku/>
              <w:wordWrap/>
              <w:overflowPunct/>
              <w:topLinePunct w:val="0"/>
              <w:autoSpaceDE/>
              <w:autoSpaceDN/>
              <w:bidi w:val="0"/>
              <w:adjustRightInd/>
              <w:snapToGrid/>
              <w:spacing w:before="0" w:beforeAutospacing="0" w:afterAutospacing="0" w:line="240" w:lineRule="auto"/>
              <w:ind w:left="0" w:right="0"/>
              <w:textAlignment w:val="auto"/>
              <w:rPr>
                <w:rFonts w:hint="default" w:asciiTheme="minorHAnsi" w:hAnsiTheme="minorHAnsi" w:cstheme="minorHAnsi"/>
                <w:color w:val="auto"/>
                <w:sz w:val="22"/>
                <w:szCs w:val="22"/>
                <w:lang w:val="en-US"/>
              </w:rPr>
            </w:pPr>
            <w:r>
              <w:rPr>
                <w:rFonts w:hint="default" w:asciiTheme="minorHAnsi" w:hAnsiTheme="minorHAnsi" w:cstheme="minorHAnsi"/>
                <w:color w:val="auto"/>
                <w:sz w:val="22"/>
                <w:szCs w:val="22"/>
                <w:lang w:val="en-US"/>
              </w:rPr>
              <w:t>Manager (A&amp;F)</w:t>
            </w:r>
          </w:p>
        </w:tc>
        <w:tc>
          <w:tcPr>
            <w:tcW w:w="509" w:type="dxa"/>
            <w:tcBorders>
              <w:left w:val="single" w:color="auto" w:sz="4" w:space="0"/>
            </w:tcBorders>
            <w:shd w:val="clear" w:color="auto" w:fill="FFFFFF"/>
          </w:tcPr>
          <w:p w14:paraId="29A55A2F">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c>
          <w:tcPr>
            <w:tcW w:w="490" w:type="dxa"/>
            <w:shd w:val="clear" w:color="auto" w:fill="FFFFFF"/>
          </w:tcPr>
          <w:p w14:paraId="23DAB919">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c>
          <w:tcPr>
            <w:tcW w:w="420" w:type="dxa"/>
            <w:shd w:val="clear" w:color="auto" w:fill="FFFFFF"/>
          </w:tcPr>
          <w:p w14:paraId="1D16D2A2">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r>
              <w:rPr>
                <w:rFonts w:hint="eastAsia" w:asciiTheme="minorHAnsi" w:hAnsiTheme="minorHAnsi" w:cstheme="minorHAnsi"/>
                <w:color w:val="auto"/>
                <w:sz w:val="22"/>
                <w:szCs w:val="22"/>
              </w:rPr>
              <w:t>X</w:t>
            </w:r>
          </w:p>
        </w:tc>
        <w:tc>
          <w:tcPr>
            <w:tcW w:w="456" w:type="dxa"/>
            <w:tcBorders>
              <w:bottom w:val="single" w:color="auto" w:sz="4" w:space="0"/>
            </w:tcBorders>
            <w:shd w:val="clear" w:color="auto" w:fill="FFFFFF"/>
          </w:tcPr>
          <w:p w14:paraId="7715C30E">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c>
          <w:tcPr>
            <w:tcW w:w="457" w:type="dxa"/>
            <w:tcBorders>
              <w:bottom w:val="single" w:color="auto" w:sz="4" w:space="0"/>
            </w:tcBorders>
            <w:shd w:val="clear" w:color="auto" w:fill="FFFFFF"/>
          </w:tcPr>
          <w:p w14:paraId="1874164B">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r>
      <w:tr w14:paraId="0CA42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2" w:hRule="atLeast"/>
        </w:trPr>
        <w:tc>
          <w:tcPr>
            <w:tcW w:w="4431" w:type="dxa"/>
          </w:tcPr>
          <w:p w14:paraId="3FD1DE62">
            <w:pPr>
              <w:keepNext w:val="0"/>
              <w:keepLines w:val="0"/>
              <w:pageBreakBefore w:val="0"/>
              <w:widowControl w:val="0"/>
              <w:suppressLineNumbers w:val="0"/>
              <w:tabs>
                <w:tab w:val="left" w:pos="360"/>
              </w:tabs>
              <w:kinsoku/>
              <w:wordWrap/>
              <w:overflowPunct/>
              <w:topLinePunct w:val="0"/>
              <w:autoSpaceDE/>
              <w:autoSpaceDN/>
              <w:bidi w:val="0"/>
              <w:adjustRightInd/>
              <w:snapToGrid/>
              <w:spacing w:before="0" w:beforeAutospacing="0" w:afterAutospacing="0" w:line="240" w:lineRule="auto"/>
              <w:ind w:left="0" w:right="0"/>
              <w:textAlignment w:val="auto"/>
              <w:rPr>
                <w:rFonts w:hint="eastAsia" w:asciiTheme="minorHAnsi" w:hAnsiTheme="minorHAnsi" w:cstheme="minorHAnsi"/>
                <w:color w:val="auto"/>
                <w:sz w:val="22"/>
                <w:szCs w:val="22"/>
              </w:rPr>
            </w:pPr>
            <w:r>
              <w:rPr>
                <w:rFonts w:hint="eastAsia" w:asciiTheme="minorHAnsi" w:hAnsiTheme="minorHAnsi" w:cstheme="minorHAnsi"/>
                <w:color w:val="auto"/>
                <w:sz w:val="22"/>
                <w:szCs w:val="22"/>
              </w:rPr>
              <w:t>Situation analysis of nutrition status to identify practicable and sustainable interventions</w:t>
            </w:r>
          </w:p>
        </w:tc>
        <w:tc>
          <w:tcPr>
            <w:tcW w:w="2475" w:type="dxa"/>
            <w:tcBorders>
              <w:right w:val="single" w:color="auto" w:sz="4" w:space="0"/>
            </w:tcBorders>
          </w:tcPr>
          <w:p w14:paraId="34B88836">
            <w:pPr>
              <w:keepNext w:val="0"/>
              <w:keepLines w:val="0"/>
              <w:pageBreakBefore w:val="0"/>
              <w:widowControl w:val="0"/>
              <w:suppressLineNumbers w:val="0"/>
              <w:tabs>
                <w:tab w:val="left" w:pos="360"/>
              </w:tabs>
              <w:kinsoku/>
              <w:wordWrap/>
              <w:overflowPunct/>
              <w:topLinePunct w:val="0"/>
              <w:autoSpaceDE/>
              <w:autoSpaceDN/>
              <w:bidi w:val="0"/>
              <w:adjustRightInd/>
              <w:snapToGrid/>
              <w:spacing w:before="0" w:beforeAutospacing="0" w:afterAutospacing="0" w:line="240" w:lineRule="auto"/>
              <w:ind w:left="0" w:right="0"/>
              <w:textAlignment w:val="auto"/>
              <w:rPr>
                <w:rFonts w:hint="eastAsia" w:asciiTheme="minorHAnsi" w:hAnsiTheme="minorHAnsi" w:cstheme="minorHAnsi"/>
                <w:color w:val="auto"/>
                <w:sz w:val="22"/>
                <w:szCs w:val="22"/>
              </w:rPr>
            </w:pPr>
            <w:r>
              <w:rPr>
                <w:rFonts w:hint="default" w:asciiTheme="minorHAnsi" w:hAnsiTheme="minorHAnsi" w:cstheme="minorHAnsi"/>
                <w:color w:val="auto"/>
                <w:sz w:val="22"/>
                <w:szCs w:val="22"/>
                <w:lang w:val="en-US"/>
              </w:rPr>
              <w:t>Manager</w:t>
            </w:r>
            <w:r>
              <w:rPr>
                <w:rFonts w:hint="eastAsia" w:asciiTheme="minorHAnsi" w:hAnsiTheme="minorHAnsi" w:cstheme="minorHAnsi"/>
                <w:color w:val="auto"/>
                <w:sz w:val="22"/>
                <w:szCs w:val="22"/>
              </w:rPr>
              <w:t xml:space="preserve"> (A&amp;F)</w:t>
            </w:r>
          </w:p>
        </w:tc>
        <w:tc>
          <w:tcPr>
            <w:tcW w:w="509" w:type="dxa"/>
            <w:tcBorders>
              <w:left w:val="single" w:color="auto" w:sz="4" w:space="0"/>
            </w:tcBorders>
            <w:shd w:val="clear" w:color="auto" w:fill="FFFFFF"/>
          </w:tcPr>
          <w:p w14:paraId="193A1AAC">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r>
              <w:rPr>
                <w:rFonts w:hint="eastAsia" w:asciiTheme="minorHAnsi" w:hAnsiTheme="minorHAnsi" w:cstheme="minorHAnsi"/>
                <w:color w:val="auto"/>
                <w:sz w:val="22"/>
                <w:szCs w:val="22"/>
              </w:rPr>
              <w:t>X</w:t>
            </w:r>
          </w:p>
        </w:tc>
        <w:tc>
          <w:tcPr>
            <w:tcW w:w="490" w:type="dxa"/>
            <w:shd w:val="clear" w:color="auto" w:fill="FFFFFF"/>
          </w:tcPr>
          <w:p w14:paraId="23DDEA80">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r>
              <w:rPr>
                <w:rFonts w:hint="eastAsia" w:asciiTheme="minorHAnsi" w:hAnsiTheme="minorHAnsi" w:cstheme="minorHAnsi"/>
                <w:color w:val="auto"/>
                <w:sz w:val="22"/>
                <w:szCs w:val="22"/>
              </w:rPr>
              <w:t>X</w:t>
            </w:r>
          </w:p>
        </w:tc>
        <w:tc>
          <w:tcPr>
            <w:tcW w:w="420" w:type="dxa"/>
            <w:shd w:val="clear" w:color="auto" w:fill="FFFFFF"/>
          </w:tcPr>
          <w:p w14:paraId="3868622D">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c>
          <w:tcPr>
            <w:tcW w:w="456" w:type="dxa"/>
            <w:shd w:val="clear" w:color="auto" w:fill="FFFFFF"/>
          </w:tcPr>
          <w:p w14:paraId="21D310ED">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c>
          <w:tcPr>
            <w:tcW w:w="457" w:type="dxa"/>
            <w:shd w:val="clear" w:color="auto" w:fill="FFFFFF"/>
          </w:tcPr>
          <w:p w14:paraId="0D1356DE">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r>
      <w:tr w14:paraId="0192C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4431" w:type="dxa"/>
          </w:tcPr>
          <w:p w14:paraId="67F17BA0">
            <w:pPr>
              <w:keepNext w:val="0"/>
              <w:keepLines w:val="0"/>
              <w:pageBreakBefore w:val="0"/>
              <w:widowControl w:val="0"/>
              <w:suppressLineNumbers w:val="0"/>
              <w:tabs>
                <w:tab w:val="left" w:pos="360"/>
              </w:tabs>
              <w:kinsoku/>
              <w:wordWrap/>
              <w:overflowPunct/>
              <w:topLinePunct w:val="0"/>
              <w:autoSpaceDE/>
              <w:autoSpaceDN/>
              <w:bidi w:val="0"/>
              <w:adjustRightInd/>
              <w:snapToGrid/>
              <w:spacing w:before="0" w:beforeAutospacing="0" w:afterAutospacing="0" w:line="240" w:lineRule="auto"/>
              <w:ind w:left="0" w:right="0"/>
              <w:textAlignment w:val="auto"/>
              <w:rPr>
                <w:rFonts w:hint="eastAsia" w:asciiTheme="minorHAnsi" w:hAnsiTheme="minorHAnsi" w:cstheme="minorHAnsi"/>
                <w:color w:val="auto"/>
                <w:sz w:val="22"/>
                <w:szCs w:val="22"/>
              </w:rPr>
            </w:pPr>
            <w:r>
              <w:rPr>
                <w:rFonts w:hint="eastAsia" w:asciiTheme="minorHAnsi" w:hAnsiTheme="minorHAnsi" w:cstheme="minorHAnsi"/>
                <w:color w:val="auto"/>
                <w:sz w:val="22"/>
                <w:szCs w:val="22"/>
              </w:rPr>
              <w:t xml:space="preserve">Identification and training of </w:t>
            </w:r>
            <w:r>
              <w:rPr>
                <w:rFonts w:hint="eastAsia" w:asciiTheme="minorHAnsi" w:hAnsiTheme="minorHAnsi" w:cstheme="minorHAnsi"/>
                <w:color w:val="auto"/>
                <w:sz w:val="22"/>
                <w:szCs w:val="22"/>
                <w:lang w:val="en-US"/>
              </w:rPr>
              <w:t>Refugees</w:t>
            </w:r>
            <w:r>
              <w:rPr>
                <w:rFonts w:hint="eastAsia" w:asciiTheme="minorHAnsi" w:hAnsiTheme="minorHAnsi" w:cstheme="minorHAnsi"/>
                <w:color w:val="auto"/>
                <w:sz w:val="22"/>
                <w:szCs w:val="22"/>
              </w:rPr>
              <w:t xml:space="preserve"> ‘Food nutrition champions’</w:t>
            </w:r>
          </w:p>
        </w:tc>
        <w:tc>
          <w:tcPr>
            <w:tcW w:w="2475" w:type="dxa"/>
            <w:tcBorders>
              <w:right w:val="single" w:color="auto" w:sz="4" w:space="0"/>
            </w:tcBorders>
          </w:tcPr>
          <w:p w14:paraId="66E23223">
            <w:pPr>
              <w:keepNext w:val="0"/>
              <w:keepLines w:val="0"/>
              <w:pageBreakBefore w:val="0"/>
              <w:widowControl w:val="0"/>
              <w:suppressLineNumbers w:val="0"/>
              <w:tabs>
                <w:tab w:val="left" w:pos="360"/>
              </w:tabs>
              <w:kinsoku/>
              <w:wordWrap/>
              <w:overflowPunct/>
              <w:topLinePunct w:val="0"/>
              <w:autoSpaceDE/>
              <w:autoSpaceDN/>
              <w:bidi w:val="0"/>
              <w:adjustRightInd/>
              <w:snapToGrid/>
              <w:spacing w:before="0" w:beforeAutospacing="0" w:afterAutospacing="0" w:line="240" w:lineRule="auto"/>
              <w:ind w:left="0" w:right="0"/>
              <w:textAlignment w:val="auto"/>
              <w:rPr>
                <w:rFonts w:hint="eastAsia" w:asciiTheme="minorHAnsi" w:hAnsiTheme="minorHAnsi" w:cstheme="minorHAnsi"/>
                <w:color w:val="auto"/>
                <w:sz w:val="22"/>
                <w:szCs w:val="22"/>
              </w:rPr>
            </w:pPr>
            <w:r>
              <w:rPr>
                <w:rFonts w:hint="default" w:asciiTheme="minorHAnsi" w:hAnsiTheme="minorHAnsi" w:cstheme="minorHAnsi"/>
                <w:color w:val="auto"/>
                <w:sz w:val="22"/>
                <w:szCs w:val="22"/>
                <w:lang w:val="en-US"/>
              </w:rPr>
              <w:t>R</w:t>
            </w:r>
            <w:r>
              <w:rPr>
                <w:rFonts w:hint="eastAsia" w:asciiTheme="minorHAnsi" w:hAnsiTheme="minorHAnsi" w:cstheme="minorHAnsi"/>
                <w:color w:val="auto"/>
                <w:sz w:val="22"/>
                <w:szCs w:val="22"/>
              </w:rPr>
              <w:t>O</w:t>
            </w:r>
          </w:p>
        </w:tc>
        <w:tc>
          <w:tcPr>
            <w:tcW w:w="509" w:type="dxa"/>
            <w:tcBorders>
              <w:left w:val="single" w:color="auto" w:sz="4" w:space="0"/>
            </w:tcBorders>
            <w:shd w:val="clear" w:color="auto" w:fill="FFFFFF"/>
          </w:tcPr>
          <w:p w14:paraId="4A0004E2">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c>
          <w:tcPr>
            <w:tcW w:w="490" w:type="dxa"/>
            <w:shd w:val="clear" w:color="auto" w:fill="FFFFFF"/>
          </w:tcPr>
          <w:p w14:paraId="1D22BA3A">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default" w:asciiTheme="minorHAnsi" w:hAnsiTheme="minorHAnsi" w:cstheme="minorHAnsi"/>
                <w:color w:val="auto"/>
                <w:sz w:val="22"/>
                <w:szCs w:val="22"/>
                <w:lang w:val="en-US"/>
              </w:rPr>
            </w:pPr>
            <w:r>
              <w:rPr>
                <w:rFonts w:hint="default" w:asciiTheme="minorHAnsi" w:hAnsiTheme="minorHAnsi" w:cstheme="minorHAnsi"/>
                <w:color w:val="auto"/>
                <w:sz w:val="22"/>
                <w:szCs w:val="22"/>
                <w:lang w:val="en-US"/>
              </w:rPr>
              <w:t>X</w:t>
            </w:r>
          </w:p>
        </w:tc>
        <w:tc>
          <w:tcPr>
            <w:tcW w:w="420" w:type="dxa"/>
            <w:shd w:val="clear" w:color="auto" w:fill="FFFFFF"/>
          </w:tcPr>
          <w:p w14:paraId="38BE0EE5">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r>
              <w:rPr>
                <w:rFonts w:hint="eastAsia" w:asciiTheme="minorHAnsi" w:hAnsiTheme="minorHAnsi" w:cstheme="minorHAnsi"/>
                <w:color w:val="auto"/>
                <w:sz w:val="22"/>
                <w:szCs w:val="22"/>
              </w:rPr>
              <w:t>X</w:t>
            </w:r>
          </w:p>
        </w:tc>
        <w:tc>
          <w:tcPr>
            <w:tcW w:w="456" w:type="dxa"/>
            <w:shd w:val="clear" w:color="auto" w:fill="FFFFFF"/>
          </w:tcPr>
          <w:p w14:paraId="7E345BD3">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c>
          <w:tcPr>
            <w:tcW w:w="457" w:type="dxa"/>
            <w:shd w:val="clear" w:color="auto" w:fill="FFFFFF"/>
          </w:tcPr>
          <w:p w14:paraId="532AF1E6">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r>
      <w:tr w14:paraId="4ECBF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4431" w:type="dxa"/>
          </w:tcPr>
          <w:p w14:paraId="128476AD">
            <w:pPr>
              <w:keepNext w:val="0"/>
              <w:keepLines w:val="0"/>
              <w:pageBreakBefore w:val="0"/>
              <w:widowControl w:val="0"/>
              <w:suppressLineNumbers w:val="0"/>
              <w:tabs>
                <w:tab w:val="left" w:pos="360"/>
              </w:tabs>
              <w:kinsoku/>
              <w:wordWrap/>
              <w:overflowPunct/>
              <w:topLinePunct w:val="0"/>
              <w:autoSpaceDE/>
              <w:autoSpaceDN/>
              <w:bidi w:val="0"/>
              <w:adjustRightInd/>
              <w:snapToGrid/>
              <w:spacing w:before="0" w:beforeAutospacing="0" w:afterAutospacing="0" w:line="240" w:lineRule="auto"/>
              <w:ind w:left="0" w:right="0"/>
              <w:textAlignment w:val="auto"/>
              <w:rPr>
                <w:rFonts w:hint="eastAsia" w:asciiTheme="minorHAnsi" w:hAnsiTheme="minorHAnsi" w:cstheme="minorHAnsi"/>
                <w:color w:val="auto"/>
                <w:sz w:val="22"/>
                <w:szCs w:val="22"/>
              </w:rPr>
            </w:pPr>
            <w:r>
              <w:rPr>
                <w:rFonts w:hint="eastAsia" w:asciiTheme="minorHAnsi" w:hAnsiTheme="minorHAnsi" w:cstheme="minorHAnsi"/>
                <w:color w:val="auto"/>
                <w:sz w:val="22"/>
                <w:szCs w:val="22"/>
              </w:rPr>
              <w:t>Train women and girls on good nutrition practices</w:t>
            </w:r>
          </w:p>
        </w:tc>
        <w:tc>
          <w:tcPr>
            <w:tcW w:w="2475" w:type="dxa"/>
            <w:tcBorders>
              <w:right w:val="single" w:color="auto" w:sz="4" w:space="0"/>
            </w:tcBorders>
          </w:tcPr>
          <w:p w14:paraId="3DC83F13">
            <w:pPr>
              <w:keepNext w:val="0"/>
              <w:keepLines w:val="0"/>
              <w:pageBreakBefore w:val="0"/>
              <w:widowControl w:val="0"/>
              <w:suppressLineNumbers w:val="0"/>
              <w:tabs>
                <w:tab w:val="left" w:pos="360"/>
              </w:tabs>
              <w:kinsoku/>
              <w:wordWrap/>
              <w:overflowPunct/>
              <w:topLinePunct w:val="0"/>
              <w:autoSpaceDE/>
              <w:autoSpaceDN/>
              <w:bidi w:val="0"/>
              <w:adjustRightInd/>
              <w:snapToGrid/>
              <w:spacing w:before="0" w:beforeAutospacing="0" w:afterAutospacing="0" w:line="240" w:lineRule="auto"/>
              <w:ind w:left="0" w:right="0"/>
              <w:textAlignment w:val="auto"/>
              <w:rPr>
                <w:rFonts w:hint="eastAsia" w:asciiTheme="minorHAnsi" w:hAnsiTheme="minorHAnsi" w:cstheme="minorHAnsi"/>
                <w:color w:val="auto"/>
                <w:sz w:val="22"/>
                <w:szCs w:val="22"/>
              </w:rPr>
            </w:pPr>
            <w:r>
              <w:rPr>
                <w:rFonts w:hint="default" w:asciiTheme="minorHAnsi" w:hAnsiTheme="minorHAnsi" w:cstheme="minorHAnsi"/>
                <w:color w:val="auto"/>
                <w:sz w:val="22"/>
                <w:szCs w:val="22"/>
                <w:lang w:val="en-US"/>
              </w:rPr>
              <w:t>R</w:t>
            </w:r>
            <w:r>
              <w:rPr>
                <w:rFonts w:hint="eastAsia" w:asciiTheme="minorHAnsi" w:hAnsiTheme="minorHAnsi" w:cstheme="minorHAnsi"/>
                <w:color w:val="auto"/>
                <w:sz w:val="22"/>
                <w:szCs w:val="22"/>
              </w:rPr>
              <w:t>O</w:t>
            </w:r>
          </w:p>
        </w:tc>
        <w:tc>
          <w:tcPr>
            <w:tcW w:w="509" w:type="dxa"/>
            <w:tcBorders>
              <w:left w:val="single" w:color="auto" w:sz="4" w:space="0"/>
            </w:tcBorders>
            <w:shd w:val="clear" w:color="auto" w:fill="FFFFFF"/>
          </w:tcPr>
          <w:p w14:paraId="3BEB20B8">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c>
          <w:tcPr>
            <w:tcW w:w="490" w:type="dxa"/>
            <w:shd w:val="clear" w:color="auto" w:fill="FFFFFF"/>
          </w:tcPr>
          <w:p w14:paraId="187BF9F6">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c>
          <w:tcPr>
            <w:tcW w:w="420" w:type="dxa"/>
            <w:shd w:val="clear" w:color="auto" w:fill="FFFFFF"/>
          </w:tcPr>
          <w:p w14:paraId="499DC034">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c>
          <w:tcPr>
            <w:tcW w:w="456" w:type="dxa"/>
            <w:shd w:val="clear" w:color="auto" w:fill="FFFFFF"/>
          </w:tcPr>
          <w:p w14:paraId="2197BD3B">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r>
              <w:rPr>
                <w:rFonts w:hint="eastAsia" w:asciiTheme="minorHAnsi" w:hAnsiTheme="minorHAnsi" w:cstheme="minorHAnsi"/>
                <w:color w:val="auto"/>
                <w:sz w:val="22"/>
                <w:szCs w:val="22"/>
              </w:rPr>
              <w:t>X</w:t>
            </w:r>
          </w:p>
        </w:tc>
        <w:tc>
          <w:tcPr>
            <w:tcW w:w="457" w:type="dxa"/>
            <w:shd w:val="clear" w:color="auto" w:fill="FFFFFF"/>
          </w:tcPr>
          <w:p w14:paraId="6C58F9AF">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r>
      <w:tr w14:paraId="0E90D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9238" w:type="dxa"/>
            <w:gridSpan w:val="7"/>
          </w:tcPr>
          <w:p w14:paraId="6DC6EF25">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i/>
                <w:iCs/>
                <w:color w:val="auto"/>
                <w:sz w:val="22"/>
                <w:szCs w:val="22"/>
              </w:rPr>
            </w:pPr>
            <w:r>
              <w:rPr>
                <w:rFonts w:hint="eastAsia" w:asciiTheme="minorHAnsi" w:hAnsiTheme="minorHAnsi" w:cstheme="minorHAnsi"/>
                <w:b/>
                <w:i/>
                <w:iCs/>
                <w:color w:val="auto"/>
                <w:sz w:val="22"/>
                <w:szCs w:val="22"/>
              </w:rPr>
              <w:t>Program area 2: Primary Health Care (PHC)</w:t>
            </w:r>
          </w:p>
        </w:tc>
      </w:tr>
      <w:tr w14:paraId="29AA4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4431" w:type="dxa"/>
          </w:tcPr>
          <w:p w14:paraId="19FF937A">
            <w:pPr>
              <w:keepNext w:val="0"/>
              <w:keepLines w:val="0"/>
              <w:pageBreakBefore w:val="0"/>
              <w:widowControl w:val="0"/>
              <w:suppressLineNumbers w:val="0"/>
              <w:tabs>
                <w:tab w:val="left" w:pos="360"/>
              </w:tabs>
              <w:kinsoku/>
              <w:wordWrap/>
              <w:overflowPunct/>
              <w:topLinePunct w:val="0"/>
              <w:autoSpaceDE/>
              <w:autoSpaceDN/>
              <w:bidi w:val="0"/>
              <w:adjustRightInd/>
              <w:snapToGrid/>
              <w:spacing w:before="0" w:beforeAutospacing="0" w:afterAutospacing="0" w:line="240" w:lineRule="auto"/>
              <w:ind w:left="0" w:right="0"/>
              <w:textAlignment w:val="auto"/>
              <w:rPr>
                <w:rFonts w:hint="eastAsia" w:asciiTheme="minorHAnsi" w:hAnsiTheme="minorHAnsi" w:cstheme="minorHAnsi"/>
                <w:color w:val="auto"/>
                <w:sz w:val="22"/>
                <w:szCs w:val="22"/>
              </w:rPr>
            </w:pPr>
            <w:r>
              <w:rPr>
                <w:rFonts w:hint="eastAsia" w:asciiTheme="minorHAnsi" w:hAnsiTheme="minorHAnsi" w:cstheme="minorHAnsi"/>
                <w:color w:val="auto"/>
                <w:sz w:val="22"/>
                <w:szCs w:val="22"/>
              </w:rPr>
              <w:t>Baseline survey (KAP) on primary health care services</w:t>
            </w:r>
          </w:p>
        </w:tc>
        <w:tc>
          <w:tcPr>
            <w:tcW w:w="2475" w:type="dxa"/>
            <w:tcBorders>
              <w:right w:val="single" w:color="auto" w:sz="4" w:space="0"/>
            </w:tcBorders>
          </w:tcPr>
          <w:p w14:paraId="3FEBC390">
            <w:pPr>
              <w:keepNext w:val="0"/>
              <w:keepLines w:val="0"/>
              <w:pageBreakBefore w:val="0"/>
              <w:widowControl w:val="0"/>
              <w:suppressLineNumbers w:val="0"/>
              <w:tabs>
                <w:tab w:val="left" w:pos="360"/>
              </w:tabs>
              <w:kinsoku/>
              <w:wordWrap/>
              <w:overflowPunct/>
              <w:topLinePunct w:val="0"/>
              <w:autoSpaceDE/>
              <w:autoSpaceDN/>
              <w:bidi w:val="0"/>
              <w:adjustRightInd/>
              <w:snapToGrid/>
              <w:spacing w:before="0" w:beforeAutospacing="0" w:afterAutospacing="0" w:line="240" w:lineRule="auto"/>
              <w:ind w:left="0" w:right="0"/>
              <w:textAlignment w:val="auto"/>
              <w:rPr>
                <w:rFonts w:hint="eastAsia" w:asciiTheme="minorHAnsi" w:hAnsiTheme="minorHAnsi" w:cstheme="minorHAnsi"/>
                <w:color w:val="auto"/>
                <w:sz w:val="22"/>
                <w:szCs w:val="22"/>
              </w:rPr>
            </w:pPr>
            <w:r>
              <w:rPr>
                <w:rFonts w:hint="eastAsia" w:asciiTheme="minorHAnsi" w:hAnsiTheme="minorHAnsi" w:cstheme="minorHAnsi"/>
                <w:color w:val="auto"/>
                <w:sz w:val="22"/>
                <w:szCs w:val="22"/>
              </w:rPr>
              <w:t>M</w:t>
            </w:r>
            <w:r>
              <w:rPr>
                <w:rFonts w:hint="default" w:asciiTheme="minorHAnsi" w:hAnsiTheme="minorHAnsi" w:cstheme="minorHAnsi"/>
                <w:color w:val="auto"/>
                <w:sz w:val="22"/>
                <w:szCs w:val="22"/>
                <w:lang w:val="en-US"/>
              </w:rPr>
              <w:t>anager</w:t>
            </w:r>
            <w:r>
              <w:rPr>
                <w:rFonts w:hint="eastAsia" w:asciiTheme="minorHAnsi" w:hAnsiTheme="minorHAnsi" w:cstheme="minorHAnsi"/>
                <w:color w:val="auto"/>
                <w:sz w:val="22"/>
                <w:szCs w:val="22"/>
              </w:rPr>
              <w:t xml:space="preserve"> (PHC)</w:t>
            </w:r>
          </w:p>
        </w:tc>
        <w:tc>
          <w:tcPr>
            <w:tcW w:w="509" w:type="dxa"/>
            <w:tcBorders>
              <w:left w:val="single" w:color="auto" w:sz="4" w:space="0"/>
            </w:tcBorders>
            <w:shd w:val="clear" w:color="auto" w:fill="FFFFFF"/>
          </w:tcPr>
          <w:p w14:paraId="6857B056">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r>
              <w:rPr>
                <w:rFonts w:hint="eastAsia" w:asciiTheme="minorHAnsi" w:hAnsiTheme="minorHAnsi" w:cstheme="minorHAnsi"/>
                <w:color w:val="auto"/>
                <w:sz w:val="22"/>
                <w:szCs w:val="22"/>
              </w:rPr>
              <w:t>X</w:t>
            </w:r>
          </w:p>
        </w:tc>
        <w:tc>
          <w:tcPr>
            <w:tcW w:w="490" w:type="dxa"/>
            <w:shd w:val="clear" w:color="auto" w:fill="FFFFFF"/>
          </w:tcPr>
          <w:p w14:paraId="18D16FA2">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r>
              <w:rPr>
                <w:rFonts w:hint="eastAsia" w:asciiTheme="minorHAnsi" w:hAnsiTheme="minorHAnsi" w:cstheme="minorHAnsi"/>
                <w:color w:val="auto"/>
                <w:sz w:val="22"/>
                <w:szCs w:val="22"/>
              </w:rPr>
              <w:t>X</w:t>
            </w:r>
          </w:p>
        </w:tc>
        <w:tc>
          <w:tcPr>
            <w:tcW w:w="420" w:type="dxa"/>
            <w:shd w:val="clear" w:color="auto" w:fill="FFFFFF"/>
          </w:tcPr>
          <w:p w14:paraId="7E3BE3F2">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c>
          <w:tcPr>
            <w:tcW w:w="456" w:type="dxa"/>
            <w:shd w:val="clear" w:color="auto" w:fill="FFFFFF"/>
          </w:tcPr>
          <w:p w14:paraId="5CF5B9F4">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c>
          <w:tcPr>
            <w:tcW w:w="457" w:type="dxa"/>
            <w:shd w:val="clear" w:color="auto" w:fill="FFFFFF"/>
          </w:tcPr>
          <w:p w14:paraId="0B1CC31C">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r>
      <w:tr w14:paraId="2ACDE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4431" w:type="dxa"/>
          </w:tcPr>
          <w:p w14:paraId="48206530">
            <w:pPr>
              <w:keepNext w:val="0"/>
              <w:keepLines w:val="0"/>
              <w:pageBreakBefore w:val="0"/>
              <w:widowControl w:val="0"/>
              <w:suppressLineNumbers w:val="0"/>
              <w:tabs>
                <w:tab w:val="left" w:pos="360"/>
              </w:tabs>
              <w:kinsoku/>
              <w:wordWrap/>
              <w:overflowPunct/>
              <w:topLinePunct w:val="0"/>
              <w:autoSpaceDE/>
              <w:autoSpaceDN/>
              <w:bidi w:val="0"/>
              <w:adjustRightInd/>
              <w:snapToGrid/>
              <w:spacing w:before="0" w:beforeAutospacing="0" w:afterAutospacing="0" w:line="240" w:lineRule="auto"/>
              <w:ind w:left="0" w:right="0"/>
              <w:textAlignment w:val="auto"/>
              <w:rPr>
                <w:rFonts w:hint="eastAsia" w:asciiTheme="minorHAnsi" w:hAnsiTheme="minorHAnsi" w:cstheme="minorHAnsi"/>
                <w:color w:val="auto"/>
                <w:sz w:val="22"/>
                <w:szCs w:val="22"/>
              </w:rPr>
            </w:pPr>
            <w:r>
              <w:rPr>
                <w:rFonts w:hint="eastAsia" w:asciiTheme="minorHAnsi" w:hAnsiTheme="minorHAnsi" w:cstheme="minorHAnsi"/>
                <w:color w:val="auto"/>
                <w:sz w:val="22"/>
                <w:szCs w:val="22"/>
              </w:rPr>
              <w:t>Recruitment and training of service providers</w:t>
            </w:r>
          </w:p>
        </w:tc>
        <w:tc>
          <w:tcPr>
            <w:tcW w:w="2475" w:type="dxa"/>
            <w:tcBorders>
              <w:right w:val="single" w:color="auto" w:sz="4" w:space="0"/>
            </w:tcBorders>
          </w:tcPr>
          <w:p w14:paraId="0BE9844E">
            <w:pPr>
              <w:keepNext w:val="0"/>
              <w:keepLines w:val="0"/>
              <w:pageBreakBefore w:val="0"/>
              <w:widowControl w:val="0"/>
              <w:suppressLineNumbers w:val="0"/>
              <w:tabs>
                <w:tab w:val="left" w:pos="360"/>
              </w:tabs>
              <w:kinsoku/>
              <w:wordWrap/>
              <w:overflowPunct/>
              <w:topLinePunct w:val="0"/>
              <w:autoSpaceDE/>
              <w:autoSpaceDN/>
              <w:bidi w:val="0"/>
              <w:adjustRightInd/>
              <w:snapToGrid/>
              <w:spacing w:before="0" w:beforeAutospacing="0" w:afterAutospacing="0" w:line="240" w:lineRule="auto"/>
              <w:ind w:left="0" w:right="0"/>
              <w:textAlignment w:val="auto"/>
              <w:rPr>
                <w:rFonts w:hint="eastAsia" w:asciiTheme="minorHAnsi" w:hAnsiTheme="minorHAnsi" w:cstheme="minorHAnsi"/>
                <w:color w:val="auto"/>
                <w:sz w:val="22"/>
                <w:szCs w:val="22"/>
              </w:rPr>
            </w:pPr>
            <w:r>
              <w:rPr>
                <w:rFonts w:hint="default" w:asciiTheme="minorHAnsi" w:hAnsiTheme="minorHAnsi" w:cstheme="minorHAnsi"/>
                <w:color w:val="auto"/>
                <w:sz w:val="22"/>
                <w:szCs w:val="22"/>
                <w:lang w:val="en-US"/>
              </w:rPr>
              <w:t>R</w:t>
            </w:r>
            <w:r>
              <w:rPr>
                <w:rFonts w:hint="eastAsia" w:asciiTheme="minorHAnsi" w:hAnsiTheme="minorHAnsi" w:cstheme="minorHAnsi"/>
                <w:color w:val="auto"/>
                <w:sz w:val="22"/>
                <w:szCs w:val="22"/>
              </w:rPr>
              <w:t>O</w:t>
            </w:r>
          </w:p>
        </w:tc>
        <w:tc>
          <w:tcPr>
            <w:tcW w:w="509" w:type="dxa"/>
            <w:tcBorders>
              <w:left w:val="single" w:color="auto" w:sz="4" w:space="0"/>
            </w:tcBorders>
            <w:shd w:val="clear" w:color="auto" w:fill="FFFFFF"/>
          </w:tcPr>
          <w:p w14:paraId="71905AF9">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c>
          <w:tcPr>
            <w:tcW w:w="490" w:type="dxa"/>
            <w:shd w:val="clear" w:color="auto" w:fill="FFFFFF"/>
          </w:tcPr>
          <w:p w14:paraId="77C802F6">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c>
          <w:tcPr>
            <w:tcW w:w="420" w:type="dxa"/>
            <w:shd w:val="clear" w:color="auto" w:fill="FFFFFF"/>
          </w:tcPr>
          <w:p w14:paraId="3F1AE22A">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r>
              <w:rPr>
                <w:rFonts w:hint="eastAsia" w:asciiTheme="minorHAnsi" w:hAnsiTheme="minorHAnsi" w:cstheme="minorHAnsi"/>
                <w:color w:val="auto"/>
                <w:sz w:val="22"/>
                <w:szCs w:val="22"/>
              </w:rPr>
              <w:t>X</w:t>
            </w:r>
          </w:p>
        </w:tc>
        <w:tc>
          <w:tcPr>
            <w:tcW w:w="456" w:type="dxa"/>
            <w:shd w:val="clear" w:color="auto" w:fill="FFFFFF"/>
          </w:tcPr>
          <w:p w14:paraId="42853F25">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c>
          <w:tcPr>
            <w:tcW w:w="457" w:type="dxa"/>
            <w:shd w:val="clear" w:color="auto" w:fill="FFFFFF"/>
          </w:tcPr>
          <w:p w14:paraId="0CE4A1C9">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r>
      <w:tr w14:paraId="787A7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4431" w:type="dxa"/>
          </w:tcPr>
          <w:p w14:paraId="100A29E8">
            <w:pPr>
              <w:keepNext w:val="0"/>
              <w:keepLines w:val="0"/>
              <w:pageBreakBefore w:val="0"/>
              <w:widowControl w:val="0"/>
              <w:suppressLineNumbers w:val="0"/>
              <w:tabs>
                <w:tab w:val="left" w:pos="360"/>
              </w:tabs>
              <w:kinsoku/>
              <w:wordWrap/>
              <w:overflowPunct/>
              <w:topLinePunct w:val="0"/>
              <w:autoSpaceDE/>
              <w:autoSpaceDN/>
              <w:bidi w:val="0"/>
              <w:adjustRightInd/>
              <w:snapToGrid/>
              <w:spacing w:before="0" w:beforeAutospacing="0" w:afterAutospacing="0" w:line="240" w:lineRule="auto"/>
              <w:ind w:left="0" w:right="0"/>
              <w:textAlignment w:val="auto"/>
              <w:rPr>
                <w:rFonts w:hint="eastAsia" w:asciiTheme="minorHAnsi" w:hAnsiTheme="minorHAnsi" w:cstheme="minorHAnsi"/>
                <w:color w:val="auto"/>
                <w:sz w:val="22"/>
                <w:szCs w:val="22"/>
              </w:rPr>
            </w:pPr>
            <w:r>
              <w:rPr>
                <w:rFonts w:hint="eastAsia" w:asciiTheme="minorHAnsi" w:hAnsiTheme="minorHAnsi" w:cstheme="minorHAnsi"/>
                <w:color w:val="auto"/>
                <w:sz w:val="22"/>
                <w:szCs w:val="22"/>
              </w:rPr>
              <w:t>Development of IEC materials</w:t>
            </w:r>
          </w:p>
        </w:tc>
        <w:tc>
          <w:tcPr>
            <w:tcW w:w="2475" w:type="dxa"/>
            <w:tcBorders>
              <w:right w:val="single" w:color="auto" w:sz="4" w:space="0"/>
            </w:tcBorders>
          </w:tcPr>
          <w:p w14:paraId="73FC659D">
            <w:pPr>
              <w:keepNext w:val="0"/>
              <w:keepLines w:val="0"/>
              <w:pageBreakBefore w:val="0"/>
              <w:widowControl w:val="0"/>
              <w:suppressLineNumbers w:val="0"/>
              <w:tabs>
                <w:tab w:val="left" w:pos="360"/>
              </w:tabs>
              <w:kinsoku/>
              <w:wordWrap/>
              <w:overflowPunct/>
              <w:topLinePunct w:val="0"/>
              <w:autoSpaceDE/>
              <w:autoSpaceDN/>
              <w:bidi w:val="0"/>
              <w:adjustRightInd/>
              <w:snapToGrid/>
              <w:spacing w:before="0" w:beforeAutospacing="0" w:afterAutospacing="0" w:line="240" w:lineRule="auto"/>
              <w:ind w:left="0" w:right="0"/>
              <w:textAlignment w:val="auto"/>
              <w:rPr>
                <w:rFonts w:hint="eastAsia" w:asciiTheme="minorHAnsi" w:hAnsiTheme="minorHAnsi" w:cstheme="minorHAnsi"/>
                <w:color w:val="auto"/>
                <w:sz w:val="22"/>
                <w:szCs w:val="22"/>
              </w:rPr>
            </w:pPr>
            <w:r>
              <w:rPr>
                <w:rFonts w:hint="default" w:asciiTheme="minorHAnsi" w:hAnsiTheme="minorHAnsi" w:cstheme="minorHAnsi"/>
                <w:color w:val="auto"/>
                <w:sz w:val="22"/>
                <w:szCs w:val="22"/>
                <w:lang w:val="en-US"/>
              </w:rPr>
              <w:t>R</w:t>
            </w:r>
            <w:r>
              <w:rPr>
                <w:rFonts w:hint="eastAsia" w:asciiTheme="minorHAnsi" w:hAnsiTheme="minorHAnsi" w:cstheme="minorHAnsi"/>
                <w:color w:val="auto"/>
                <w:sz w:val="22"/>
                <w:szCs w:val="22"/>
              </w:rPr>
              <w:t>O</w:t>
            </w:r>
          </w:p>
        </w:tc>
        <w:tc>
          <w:tcPr>
            <w:tcW w:w="509" w:type="dxa"/>
            <w:tcBorders>
              <w:left w:val="single" w:color="auto" w:sz="4" w:space="0"/>
            </w:tcBorders>
            <w:shd w:val="clear" w:color="auto" w:fill="FFFFFF"/>
          </w:tcPr>
          <w:p w14:paraId="59805E1C">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c>
          <w:tcPr>
            <w:tcW w:w="490" w:type="dxa"/>
            <w:shd w:val="clear" w:color="auto" w:fill="FFFFFF"/>
          </w:tcPr>
          <w:p w14:paraId="5D6B5FB9">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c>
          <w:tcPr>
            <w:tcW w:w="420" w:type="dxa"/>
            <w:shd w:val="clear" w:color="auto" w:fill="FFFFFF"/>
          </w:tcPr>
          <w:p w14:paraId="2A3B9D58">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c>
          <w:tcPr>
            <w:tcW w:w="456" w:type="dxa"/>
            <w:shd w:val="clear" w:color="auto" w:fill="FFFFFF"/>
          </w:tcPr>
          <w:p w14:paraId="1C2B0AB6">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r>
              <w:rPr>
                <w:rFonts w:hint="eastAsia" w:asciiTheme="minorHAnsi" w:hAnsiTheme="minorHAnsi" w:cstheme="minorHAnsi"/>
                <w:color w:val="auto"/>
                <w:sz w:val="22"/>
                <w:szCs w:val="22"/>
              </w:rPr>
              <w:t>X</w:t>
            </w:r>
          </w:p>
        </w:tc>
        <w:tc>
          <w:tcPr>
            <w:tcW w:w="457" w:type="dxa"/>
            <w:shd w:val="clear" w:color="auto" w:fill="FFFFFF"/>
          </w:tcPr>
          <w:p w14:paraId="77D83D02">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r>
      <w:tr w14:paraId="3811E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4431" w:type="dxa"/>
          </w:tcPr>
          <w:p w14:paraId="18A915BF">
            <w:pPr>
              <w:keepNext w:val="0"/>
              <w:keepLines w:val="0"/>
              <w:pageBreakBefore w:val="0"/>
              <w:widowControl w:val="0"/>
              <w:suppressLineNumbers w:val="0"/>
              <w:tabs>
                <w:tab w:val="left" w:pos="360"/>
              </w:tabs>
              <w:kinsoku/>
              <w:wordWrap/>
              <w:overflowPunct/>
              <w:topLinePunct w:val="0"/>
              <w:autoSpaceDE/>
              <w:autoSpaceDN/>
              <w:bidi w:val="0"/>
              <w:adjustRightInd/>
              <w:snapToGrid/>
              <w:spacing w:before="0" w:beforeAutospacing="0" w:afterAutospacing="0" w:line="240" w:lineRule="auto"/>
              <w:ind w:left="0" w:right="0"/>
              <w:textAlignment w:val="auto"/>
              <w:rPr>
                <w:rFonts w:hint="eastAsia" w:asciiTheme="minorHAnsi" w:hAnsiTheme="minorHAnsi" w:cstheme="minorHAnsi"/>
                <w:color w:val="auto"/>
                <w:sz w:val="22"/>
                <w:szCs w:val="22"/>
              </w:rPr>
            </w:pPr>
            <w:r>
              <w:rPr>
                <w:rFonts w:hint="eastAsia" w:asciiTheme="minorHAnsi" w:hAnsiTheme="minorHAnsi" w:cstheme="minorHAnsi"/>
                <w:color w:val="auto"/>
                <w:sz w:val="22"/>
                <w:szCs w:val="22"/>
                <w:lang w:val="en-US"/>
              </w:rPr>
              <w:t>Refugees</w:t>
            </w:r>
            <w:r>
              <w:rPr>
                <w:rFonts w:hint="eastAsia" w:asciiTheme="minorHAnsi" w:hAnsiTheme="minorHAnsi" w:cstheme="minorHAnsi"/>
                <w:color w:val="auto"/>
                <w:sz w:val="22"/>
                <w:szCs w:val="22"/>
              </w:rPr>
              <w:t xml:space="preserve"> sensitization and mobilization </w:t>
            </w:r>
          </w:p>
        </w:tc>
        <w:tc>
          <w:tcPr>
            <w:tcW w:w="2475" w:type="dxa"/>
            <w:tcBorders>
              <w:right w:val="single" w:color="auto" w:sz="4" w:space="0"/>
            </w:tcBorders>
          </w:tcPr>
          <w:p w14:paraId="2A26B0F5">
            <w:pPr>
              <w:keepNext w:val="0"/>
              <w:keepLines w:val="0"/>
              <w:pageBreakBefore w:val="0"/>
              <w:widowControl w:val="0"/>
              <w:suppressLineNumbers w:val="0"/>
              <w:tabs>
                <w:tab w:val="left" w:pos="360"/>
              </w:tabs>
              <w:kinsoku/>
              <w:wordWrap/>
              <w:overflowPunct/>
              <w:topLinePunct w:val="0"/>
              <w:autoSpaceDE/>
              <w:autoSpaceDN/>
              <w:bidi w:val="0"/>
              <w:adjustRightInd/>
              <w:snapToGrid/>
              <w:spacing w:before="0" w:beforeAutospacing="0" w:afterAutospacing="0" w:line="240" w:lineRule="auto"/>
              <w:ind w:left="0" w:right="0"/>
              <w:textAlignment w:val="auto"/>
              <w:rPr>
                <w:rFonts w:hint="eastAsia" w:asciiTheme="minorHAnsi" w:hAnsiTheme="minorHAnsi" w:cstheme="minorHAnsi"/>
                <w:color w:val="auto"/>
                <w:sz w:val="22"/>
                <w:szCs w:val="22"/>
              </w:rPr>
            </w:pPr>
            <w:r>
              <w:rPr>
                <w:rFonts w:hint="default" w:asciiTheme="minorHAnsi" w:hAnsiTheme="minorHAnsi" w:cstheme="minorHAnsi"/>
                <w:color w:val="auto"/>
                <w:sz w:val="22"/>
                <w:szCs w:val="22"/>
                <w:lang w:val="en-US"/>
              </w:rPr>
              <w:t>R</w:t>
            </w:r>
            <w:r>
              <w:rPr>
                <w:rFonts w:hint="eastAsia" w:asciiTheme="minorHAnsi" w:hAnsiTheme="minorHAnsi" w:cstheme="minorHAnsi"/>
                <w:color w:val="auto"/>
                <w:sz w:val="22"/>
                <w:szCs w:val="22"/>
              </w:rPr>
              <w:t>O</w:t>
            </w:r>
          </w:p>
        </w:tc>
        <w:tc>
          <w:tcPr>
            <w:tcW w:w="509" w:type="dxa"/>
            <w:tcBorders>
              <w:left w:val="single" w:color="auto" w:sz="4" w:space="0"/>
            </w:tcBorders>
            <w:shd w:val="clear" w:color="auto" w:fill="FFFFFF"/>
          </w:tcPr>
          <w:p w14:paraId="7BD30DF2">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c>
          <w:tcPr>
            <w:tcW w:w="490" w:type="dxa"/>
            <w:shd w:val="clear" w:color="auto" w:fill="FFFFFF"/>
          </w:tcPr>
          <w:p w14:paraId="630D5B6E">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c>
          <w:tcPr>
            <w:tcW w:w="420" w:type="dxa"/>
            <w:shd w:val="clear" w:color="auto" w:fill="FFFFFF"/>
          </w:tcPr>
          <w:p w14:paraId="3305B515">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c>
          <w:tcPr>
            <w:tcW w:w="456" w:type="dxa"/>
            <w:shd w:val="clear" w:color="auto" w:fill="FFFFFF"/>
          </w:tcPr>
          <w:p w14:paraId="15D50F1A">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r>
              <w:rPr>
                <w:rFonts w:hint="eastAsia" w:asciiTheme="minorHAnsi" w:hAnsiTheme="minorHAnsi" w:cstheme="minorHAnsi"/>
                <w:color w:val="auto"/>
                <w:sz w:val="22"/>
                <w:szCs w:val="22"/>
              </w:rPr>
              <w:t>X</w:t>
            </w:r>
          </w:p>
        </w:tc>
        <w:tc>
          <w:tcPr>
            <w:tcW w:w="457" w:type="dxa"/>
            <w:shd w:val="clear" w:color="auto" w:fill="FFFFFF"/>
          </w:tcPr>
          <w:p w14:paraId="7F53F17A">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r>
      <w:tr w14:paraId="19381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4431" w:type="dxa"/>
          </w:tcPr>
          <w:p w14:paraId="279C5F6C">
            <w:pPr>
              <w:keepNext w:val="0"/>
              <w:keepLines w:val="0"/>
              <w:pageBreakBefore w:val="0"/>
              <w:widowControl w:val="0"/>
              <w:suppressLineNumbers w:val="0"/>
              <w:tabs>
                <w:tab w:val="left" w:pos="360"/>
              </w:tabs>
              <w:kinsoku/>
              <w:wordWrap/>
              <w:overflowPunct/>
              <w:topLinePunct w:val="0"/>
              <w:autoSpaceDE/>
              <w:autoSpaceDN/>
              <w:bidi w:val="0"/>
              <w:adjustRightInd/>
              <w:snapToGrid/>
              <w:spacing w:before="0" w:beforeAutospacing="0" w:afterAutospacing="0" w:line="240" w:lineRule="auto"/>
              <w:ind w:left="0" w:right="0"/>
              <w:textAlignment w:val="auto"/>
              <w:rPr>
                <w:rFonts w:hint="eastAsia" w:asciiTheme="minorHAnsi" w:hAnsiTheme="minorHAnsi" w:cstheme="minorHAnsi"/>
                <w:color w:val="auto"/>
                <w:sz w:val="22"/>
                <w:szCs w:val="22"/>
              </w:rPr>
            </w:pPr>
            <w:r>
              <w:rPr>
                <w:rFonts w:hint="eastAsia" w:asciiTheme="minorHAnsi" w:hAnsiTheme="minorHAnsi" w:cstheme="minorHAnsi"/>
                <w:color w:val="auto"/>
                <w:sz w:val="22"/>
                <w:szCs w:val="22"/>
              </w:rPr>
              <w:t xml:space="preserve">Mother and Child Health Days </w:t>
            </w:r>
          </w:p>
        </w:tc>
        <w:tc>
          <w:tcPr>
            <w:tcW w:w="2475" w:type="dxa"/>
            <w:tcBorders>
              <w:right w:val="single" w:color="auto" w:sz="4" w:space="0"/>
            </w:tcBorders>
          </w:tcPr>
          <w:p w14:paraId="790886B1">
            <w:pPr>
              <w:keepNext w:val="0"/>
              <w:keepLines w:val="0"/>
              <w:pageBreakBefore w:val="0"/>
              <w:widowControl w:val="0"/>
              <w:suppressLineNumbers w:val="0"/>
              <w:tabs>
                <w:tab w:val="left" w:pos="360"/>
              </w:tabs>
              <w:kinsoku/>
              <w:wordWrap/>
              <w:overflowPunct/>
              <w:topLinePunct w:val="0"/>
              <w:autoSpaceDE/>
              <w:autoSpaceDN/>
              <w:bidi w:val="0"/>
              <w:adjustRightInd/>
              <w:snapToGrid/>
              <w:spacing w:before="0" w:beforeAutospacing="0" w:afterAutospacing="0" w:line="240" w:lineRule="auto"/>
              <w:ind w:left="0" w:right="0"/>
              <w:textAlignment w:val="auto"/>
              <w:rPr>
                <w:rFonts w:hint="eastAsia" w:asciiTheme="minorHAnsi" w:hAnsiTheme="minorHAnsi" w:cstheme="minorHAnsi"/>
                <w:color w:val="auto"/>
                <w:sz w:val="22"/>
                <w:szCs w:val="22"/>
              </w:rPr>
            </w:pPr>
            <w:r>
              <w:rPr>
                <w:rFonts w:hint="default" w:asciiTheme="minorHAnsi" w:hAnsiTheme="minorHAnsi" w:cstheme="minorHAnsi"/>
                <w:color w:val="auto"/>
                <w:sz w:val="22"/>
                <w:szCs w:val="22"/>
                <w:lang w:val="en-US"/>
              </w:rPr>
              <w:t>R</w:t>
            </w:r>
            <w:r>
              <w:rPr>
                <w:rFonts w:hint="eastAsia" w:asciiTheme="minorHAnsi" w:hAnsiTheme="minorHAnsi" w:cstheme="minorHAnsi"/>
                <w:color w:val="auto"/>
                <w:sz w:val="22"/>
                <w:szCs w:val="22"/>
              </w:rPr>
              <w:t>O</w:t>
            </w:r>
          </w:p>
        </w:tc>
        <w:tc>
          <w:tcPr>
            <w:tcW w:w="509" w:type="dxa"/>
            <w:tcBorders>
              <w:left w:val="single" w:color="auto" w:sz="4" w:space="0"/>
            </w:tcBorders>
            <w:shd w:val="clear" w:color="auto" w:fill="FFFFFF"/>
          </w:tcPr>
          <w:p w14:paraId="779E6D3E">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c>
          <w:tcPr>
            <w:tcW w:w="490" w:type="dxa"/>
            <w:shd w:val="clear" w:color="auto" w:fill="FFFFFF"/>
          </w:tcPr>
          <w:p w14:paraId="330D2D9B">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c>
          <w:tcPr>
            <w:tcW w:w="420" w:type="dxa"/>
            <w:shd w:val="clear" w:color="auto" w:fill="FFFFFF"/>
          </w:tcPr>
          <w:p w14:paraId="09936CF3">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c>
          <w:tcPr>
            <w:tcW w:w="456" w:type="dxa"/>
            <w:shd w:val="clear" w:color="auto" w:fill="FFFFFF"/>
          </w:tcPr>
          <w:p w14:paraId="1912DEE3">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default" w:asciiTheme="minorHAnsi" w:hAnsiTheme="minorHAnsi" w:cstheme="minorHAnsi"/>
                <w:color w:val="auto"/>
                <w:sz w:val="22"/>
                <w:szCs w:val="22"/>
                <w:lang w:val="en-US"/>
              </w:rPr>
            </w:pPr>
            <w:r>
              <w:rPr>
                <w:rFonts w:hint="default" w:asciiTheme="minorHAnsi" w:hAnsiTheme="minorHAnsi" w:cstheme="minorHAnsi"/>
                <w:color w:val="auto"/>
                <w:sz w:val="22"/>
                <w:szCs w:val="22"/>
                <w:lang w:val="en-US"/>
              </w:rPr>
              <w:t>X</w:t>
            </w:r>
          </w:p>
        </w:tc>
        <w:tc>
          <w:tcPr>
            <w:tcW w:w="457" w:type="dxa"/>
            <w:shd w:val="clear" w:color="auto" w:fill="FFFFFF"/>
          </w:tcPr>
          <w:p w14:paraId="6FE6A072">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r>
      <w:tr w14:paraId="30C7E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9238" w:type="dxa"/>
            <w:gridSpan w:val="7"/>
          </w:tcPr>
          <w:p w14:paraId="564137CA">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i/>
                <w:iCs/>
                <w:color w:val="auto"/>
                <w:sz w:val="22"/>
                <w:szCs w:val="22"/>
              </w:rPr>
            </w:pPr>
            <w:r>
              <w:rPr>
                <w:rFonts w:hint="eastAsia" w:asciiTheme="minorHAnsi" w:hAnsiTheme="minorHAnsi" w:cstheme="minorHAnsi"/>
                <w:b/>
                <w:i/>
                <w:iCs/>
                <w:color w:val="auto"/>
                <w:sz w:val="22"/>
                <w:szCs w:val="22"/>
              </w:rPr>
              <w:t>Program area 3: Education (Educ)</w:t>
            </w:r>
          </w:p>
        </w:tc>
      </w:tr>
      <w:tr w14:paraId="4A2DD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4431" w:type="dxa"/>
          </w:tcPr>
          <w:p w14:paraId="5A6C595A">
            <w:pPr>
              <w:keepNext w:val="0"/>
              <w:keepLines w:val="0"/>
              <w:pageBreakBefore w:val="0"/>
              <w:widowControl w:val="0"/>
              <w:suppressLineNumbers w:val="0"/>
              <w:tabs>
                <w:tab w:val="left" w:pos="360"/>
              </w:tabs>
              <w:kinsoku/>
              <w:wordWrap/>
              <w:overflowPunct/>
              <w:topLinePunct w:val="0"/>
              <w:autoSpaceDE/>
              <w:autoSpaceDN/>
              <w:bidi w:val="0"/>
              <w:adjustRightInd/>
              <w:snapToGrid/>
              <w:spacing w:before="0" w:beforeAutospacing="0" w:afterAutospacing="0" w:line="240" w:lineRule="auto"/>
              <w:ind w:left="0" w:right="0"/>
              <w:textAlignment w:val="auto"/>
              <w:rPr>
                <w:rFonts w:hint="eastAsia" w:asciiTheme="minorHAnsi" w:hAnsiTheme="minorHAnsi" w:cstheme="minorHAnsi"/>
                <w:color w:val="auto"/>
                <w:sz w:val="22"/>
                <w:szCs w:val="22"/>
              </w:rPr>
            </w:pPr>
            <w:r>
              <w:rPr>
                <w:rFonts w:hint="eastAsia" w:asciiTheme="minorHAnsi" w:hAnsiTheme="minorHAnsi" w:cstheme="minorHAnsi"/>
                <w:color w:val="auto"/>
                <w:sz w:val="22"/>
                <w:szCs w:val="22"/>
              </w:rPr>
              <w:t>Baseline survey of school-going age children</w:t>
            </w:r>
          </w:p>
        </w:tc>
        <w:tc>
          <w:tcPr>
            <w:tcW w:w="2475" w:type="dxa"/>
            <w:tcBorders>
              <w:right w:val="single" w:color="auto" w:sz="4" w:space="0"/>
            </w:tcBorders>
          </w:tcPr>
          <w:p w14:paraId="1BA4E4D3">
            <w:pPr>
              <w:keepNext w:val="0"/>
              <w:keepLines w:val="0"/>
              <w:pageBreakBefore w:val="0"/>
              <w:widowControl w:val="0"/>
              <w:suppressLineNumbers w:val="0"/>
              <w:tabs>
                <w:tab w:val="left" w:pos="360"/>
              </w:tabs>
              <w:kinsoku/>
              <w:wordWrap/>
              <w:overflowPunct/>
              <w:topLinePunct w:val="0"/>
              <w:autoSpaceDE/>
              <w:autoSpaceDN/>
              <w:bidi w:val="0"/>
              <w:adjustRightInd/>
              <w:snapToGrid/>
              <w:spacing w:before="0" w:beforeAutospacing="0" w:afterAutospacing="0" w:line="240" w:lineRule="auto"/>
              <w:ind w:left="0" w:right="0"/>
              <w:textAlignment w:val="auto"/>
              <w:rPr>
                <w:rFonts w:hint="eastAsia" w:asciiTheme="minorHAnsi" w:hAnsiTheme="minorHAnsi" w:cstheme="minorHAnsi"/>
                <w:color w:val="auto"/>
                <w:sz w:val="22"/>
                <w:szCs w:val="22"/>
              </w:rPr>
            </w:pPr>
            <w:r>
              <w:rPr>
                <w:rFonts w:hint="eastAsia" w:asciiTheme="minorHAnsi" w:hAnsiTheme="minorHAnsi" w:cstheme="minorHAnsi"/>
                <w:color w:val="auto"/>
                <w:sz w:val="22"/>
                <w:szCs w:val="22"/>
              </w:rPr>
              <w:t>M</w:t>
            </w:r>
            <w:r>
              <w:rPr>
                <w:rFonts w:hint="default" w:asciiTheme="minorHAnsi" w:hAnsiTheme="minorHAnsi" w:cstheme="minorHAnsi"/>
                <w:color w:val="auto"/>
                <w:sz w:val="22"/>
                <w:szCs w:val="22"/>
                <w:lang w:val="en-US"/>
              </w:rPr>
              <w:t>anager</w:t>
            </w:r>
            <w:r>
              <w:rPr>
                <w:rFonts w:hint="eastAsia" w:asciiTheme="minorHAnsi" w:hAnsiTheme="minorHAnsi" w:cstheme="minorHAnsi"/>
                <w:color w:val="auto"/>
                <w:sz w:val="22"/>
                <w:szCs w:val="22"/>
              </w:rPr>
              <w:t xml:space="preserve"> (Educ)</w:t>
            </w:r>
          </w:p>
        </w:tc>
        <w:tc>
          <w:tcPr>
            <w:tcW w:w="509" w:type="dxa"/>
            <w:tcBorders>
              <w:left w:val="single" w:color="auto" w:sz="4" w:space="0"/>
            </w:tcBorders>
            <w:shd w:val="clear" w:color="auto" w:fill="FFFFFF"/>
          </w:tcPr>
          <w:p w14:paraId="6B8B16C4">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r>
              <w:rPr>
                <w:rFonts w:hint="eastAsia" w:asciiTheme="minorHAnsi" w:hAnsiTheme="minorHAnsi" w:cstheme="minorHAnsi"/>
                <w:color w:val="auto"/>
                <w:sz w:val="22"/>
                <w:szCs w:val="22"/>
              </w:rPr>
              <w:t>X</w:t>
            </w:r>
          </w:p>
        </w:tc>
        <w:tc>
          <w:tcPr>
            <w:tcW w:w="490" w:type="dxa"/>
            <w:shd w:val="clear" w:color="auto" w:fill="FFFFFF"/>
          </w:tcPr>
          <w:p w14:paraId="2877B1F8">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r>
              <w:rPr>
                <w:rFonts w:hint="eastAsia" w:asciiTheme="minorHAnsi" w:hAnsiTheme="minorHAnsi" w:cstheme="minorHAnsi"/>
                <w:color w:val="auto"/>
                <w:sz w:val="22"/>
                <w:szCs w:val="22"/>
              </w:rPr>
              <w:t>X</w:t>
            </w:r>
          </w:p>
        </w:tc>
        <w:tc>
          <w:tcPr>
            <w:tcW w:w="420" w:type="dxa"/>
            <w:shd w:val="clear" w:color="auto" w:fill="FFFFFF"/>
          </w:tcPr>
          <w:p w14:paraId="42B5DECC">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c>
          <w:tcPr>
            <w:tcW w:w="456" w:type="dxa"/>
            <w:shd w:val="clear" w:color="auto" w:fill="FFFFFF"/>
          </w:tcPr>
          <w:p w14:paraId="144207D8">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c>
          <w:tcPr>
            <w:tcW w:w="457" w:type="dxa"/>
            <w:shd w:val="clear" w:color="auto" w:fill="FFFFFF"/>
          </w:tcPr>
          <w:p w14:paraId="3FFB487B">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r>
      <w:tr w14:paraId="2BA18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2" w:hRule="atLeast"/>
        </w:trPr>
        <w:tc>
          <w:tcPr>
            <w:tcW w:w="4431" w:type="dxa"/>
          </w:tcPr>
          <w:p w14:paraId="618BF951">
            <w:pPr>
              <w:keepNext w:val="0"/>
              <w:keepLines w:val="0"/>
              <w:pageBreakBefore w:val="0"/>
              <w:widowControl w:val="0"/>
              <w:suppressLineNumbers w:val="0"/>
              <w:tabs>
                <w:tab w:val="left" w:pos="360"/>
              </w:tabs>
              <w:kinsoku/>
              <w:wordWrap/>
              <w:overflowPunct/>
              <w:topLinePunct w:val="0"/>
              <w:autoSpaceDE/>
              <w:autoSpaceDN/>
              <w:bidi w:val="0"/>
              <w:adjustRightInd/>
              <w:snapToGrid/>
              <w:spacing w:before="0" w:beforeAutospacing="0" w:afterAutospacing="0" w:line="240" w:lineRule="auto"/>
              <w:ind w:left="0" w:right="0"/>
              <w:textAlignment w:val="auto"/>
              <w:rPr>
                <w:rFonts w:hint="eastAsia" w:asciiTheme="minorHAnsi" w:hAnsiTheme="minorHAnsi" w:cstheme="minorHAnsi"/>
                <w:color w:val="auto"/>
                <w:sz w:val="22"/>
                <w:szCs w:val="22"/>
              </w:rPr>
            </w:pPr>
            <w:r>
              <w:rPr>
                <w:rFonts w:hint="eastAsia" w:asciiTheme="minorHAnsi" w:hAnsiTheme="minorHAnsi" w:cstheme="minorHAnsi"/>
                <w:color w:val="auto"/>
                <w:sz w:val="22"/>
                <w:szCs w:val="22"/>
              </w:rPr>
              <w:t>Identification of vulnerable children using parents’ interviews, LC and Opinion leaders</w:t>
            </w:r>
          </w:p>
        </w:tc>
        <w:tc>
          <w:tcPr>
            <w:tcW w:w="2475" w:type="dxa"/>
            <w:tcBorders>
              <w:right w:val="single" w:color="auto" w:sz="4" w:space="0"/>
            </w:tcBorders>
          </w:tcPr>
          <w:p w14:paraId="3F39F480">
            <w:pPr>
              <w:keepNext w:val="0"/>
              <w:keepLines w:val="0"/>
              <w:pageBreakBefore w:val="0"/>
              <w:widowControl w:val="0"/>
              <w:suppressLineNumbers w:val="0"/>
              <w:tabs>
                <w:tab w:val="left" w:pos="360"/>
              </w:tabs>
              <w:kinsoku/>
              <w:wordWrap/>
              <w:overflowPunct/>
              <w:topLinePunct w:val="0"/>
              <w:autoSpaceDE/>
              <w:autoSpaceDN/>
              <w:bidi w:val="0"/>
              <w:adjustRightInd/>
              <w:snapToGrid/>
              <w:spacing w:before="0" w:beforeAutospacing="0" w:afterAutospacing="0" w:line="240" w:lineRule="auto"/>
              <w:ind w:left="0" w:right="0"/>
              <w:textAlignment w:val="auto"/>
              <w:rPr>
                <w:rFonts w:hint="eastAsia" w:asciiTheme="minorHAnsi" w:hAnsiTheme="minorHAnsi" w:cstheme="minorHAnsi"/>
                <w:color w:val="auto"/>
                <w:sz w:val="22"/>
                <w:szCs w:val="22"/>
              </w:rPr>
            </w:pPr>
            <w:r>
              <w:rPr>
                <w:rFonts w:hint="default" w:asciiTheme="minorHAnsi" w:hAnsiTheme="minorHAnsi" w:cstheme="minorHAnsi"/>
                <w:color w:val="auto"/>
                <w:sz w:val="22"/>
                <w:szCs w:val="22"/>
                <w:lang w:val="en-US"/>
              </w:rPr>
              <w:t>R</w:t>
            </w:r>
            <w:r>
              <w:rPr>
                <w:rFonts w:hint="eastAsia" w:asciiTheme="minorHAnsi" w:hAnsiTheme="minorHAnsi" w:cstheme="minorHAnsi"/>
                <w:color w:val="auto"/>
                <w:sz w:val="22"/>
                <w:szCs w:val="22"/>
              </w:rPr>
              <w:t>O</w:t>
            </w:r>
          </w:p>
        </w:tc>
        <w:tc>
          <w:tcPr>
            <w:tcW w:w="509" w:type="dxa"/>
            <w:tcBorders>
              <w:left w:val="single" w:color="auto" w:sz="4" w:space="0"/>
            </w:tcBorders>
            <w:shd w:val="clear" w:color="auto" w:fill="FFFFFF"/>
          </w:tcPr>
          <w:p w14:paraId="28B1B7E8">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c>
          <w:tcPr>
            <w:tcW w:w="490" w:type="dxa"/>
            <w:shd w:val="clear" w:color="auto" w:fill="FFFFFF"/>
          </w:tcPr>
          <w:p w14:paraId="16DE9FEC">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c>
          <w:tcPr>
            <w:tcW w:w="420" w:type="dxa"/>
            <w:shd w:val="clear" w:color="auto" w:fill="FFFFFF"/>
          </w:tcPr>
          <w:p w14:paraId="4F9F1ABE">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c>
          <w:tcPr>
            <w:tcW w:w="456" w:type="dxa"/>
            <w:shd w:val="clear" w:color="auto" w:fill="FFFFFF"/>
          </w:tcPr>
          <w:p w14:paraId="0AAA3132">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r>
              <w:rPr>
                <w:rFonts w:hint="eastAsia" w:asciiTheme="minorHAnsi" w:hAnsiTheme="minorHAnsi" w:cstheme="minorHAnsi"/>
                <w:color w:val="auto"/>
                <w:sz w:val="22"/>
                <w:szCs w:val="22"/>
              </w:rPr>
              <w:t>X</w:t>
            </w:r>
          </w:p>
        </w:tc>
        <w:tc>
          <w:tcPr>
            <w:tcW w:w="457" w:type="dxa"/>
            <w:shd w:val="clear" w:color="auto" w:fill="FFFFFF"/>
          </w:tcPr>
          <w:p w14:paraId="7A32EAC5">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r>
      <w:tr w14:paraId="0CF68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4431" w:type="dxa"/>
          </w:tcPr>
          <w:p w14:paraId="0C902354">
            <w:pPr>
              <w:keepNext w:val="0"/>
              <w:keepLines w:val="0"/>
              <w:pageBreakBefore w:val="0"/>
              <w:widowControl w:val="0"/>
              <w:suppressLineNumbers w:val="0"/>
              <w:tabs>
                <w:tab w:val="left" w:pos="360"/>
              </w:tabs>
              <w:kinsoku/>
              <w:wordWrap/>
              <w:overflowPunct/>
              <w:topLinePunct w:val="0"/>
              <w:autoSpaceDE/>
              <w:autoSpaceDN/>
              <w:bidi w:val="0"/>
              <w:adjustRightInd/>
              <w:snapToGrid/>
              <w:spacing w:before="0" w:beforeAutospacing="0" w:afterAutospacing="0" w:line="240" w:lineRule="auto"/>
              <w:ind w:left="0" w:right="0"/>
              <w:textAlignment w:val="auto"/>
              <w:rPr>
                <w:rFonts w:hint="eastAsia" w:asciiTheme="minorHAnsi" w:hAnsiTheme="minorHAnsi" w:cstheme="minorHAnsi"/>
                <w:color w:val="auto"/>
                <w:sz w:val="22"/>
                <w:szCs w:val="22"/>
              </w:rPr>
            </w:pPr>
            <w:r>
              <w:rPr>
                <w:rFonts w:hint="eastAsia" w:asciiTheme="minorHAnsi" w:hAnsiTheme="minorHAnsi" w:cstheme="minorHAnsi"/>
                <w:color w:val="auto"/>
                <w:sz w:val="22"/>
                <w:szCs w:val="22"/>
              </w:rPr>
              <w:t>Identification of schools and sign MoUs to support children</w:t>
            </w:r>
          </w:p>
        </w:tc>
        <w:tc>
          <w:tcPr>
            <w:tcW w:w="2475" w:type="dxa"/>
            <w:tcBorders>
              <w:right w:val="single" w:color="auto" w:sz="4" w:space="0"/>
            </w:tcBorders>
          </w:tcPr>
          <w:p w14:paraId="11053A05">
            <w:pPr>
              <w:keepNext w:val="0"/>
              <w:keepLines w:val="0"/>
              <w:pageBreakBefore w:val="0"/>
              <w:widowControl w:val="0"/>
              <w:suppressLineNumbers w:val="0"/>
              <w:tabs>
                <w:tab w:val="left" w:pos="360"/>
              </w:tabs>
              <w:kinsoku/>
              <w:wordWrap/>
              <w:overflowPunct/>
              <w:topLinePunct w:val="0"/>
              <w:autoSpaceDE/>
              <w:autoSpaceDN/>
              <w:bidi w:val="0"/>
              <w:adjustRightInd/>
              <w:snapToGrid/>
              <w:spacing w:before="0" w:beforeAutospacing="0" w:afterAutospacing="0" w:line="240" w:lineRule="auto"/>
              <w:ind w:left="0" w:right="0"/>
              <w:textAlignment w:val="auto"/>
              <w:rPr>
                <w:rFonts w:hint="eastAsia" w:asciiTheme="minorHAnsi" w:hAnsiTheme="minorHAnsi" w:cstheme="minorHAnsi"/>
                <w:color w:val="auto"/>
                <w:sz w:val="22"/>
                <w:szCs w:val="22"/>
              </w:rPr>
            </w:pPr>
            <w:r>
              <w:rPr>
                <w:rFonts w:hint="eastAsia" w:asciiTheme="minorHAnsi" w:hAnsiTheme="minorHAnsi" w:cstheme="minorHAnsi"/>
                <w:color w:val="auto"/>
                <w:sz w:val="22"/>
                <w:szCs w:val="22"/>
              </w:rPr>
              <w:t>M</w:t>
            </w:r>
            <w:r>
              <w:rPr>
                <w:rFonts w:hint="default" w:asciiTheme="minorHAnsi" w:hAnsiTheme="minorHAnsi" w:cstheme="minorHAnsi"/>
                <w:color w:val="auto"/>
                <w:sz w:val="22"/>
                <w:szCs w:val="22"/>
                <w:lang w:val="en-US"/>
              </w:rPr>
              <w:t>anager</w:t>
            </w:r>
            <w:r>
              <w:rPr>
                <w:rFonts w:hint="eastAsia" w:asciiTheme="minorHAnsi" w:hAnsiTheme="minorHAnsi" w:cstheme="minorHAnsi"/>
                <w:color w:val="auto"/>
                <w:sz w:val="22"/>
                <w:szCs w:val="22"/>
              </w:rPr>
              <w:t xml:space="preserve"> </w:t>
            </w:r>
          </w:p>
        </w:tc>
        <w:tc>
          <w:tcPr>
            <w:tcW w:w="509" w:type="dxa"/>
            <w:tcBorders>
              <w:left w:val="single" w:color="auto" w:sz="4" w:space="0"/>
            </w:tcBorders>
            <w:shd w:val="clear" w:color="auto" w:fill="FFFFFF"/>
          </w:tcPr>
          <w:p w14:paraId="3DBF21DA">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c>
          <w:tcPr>
            <w:tcW w:w="490" w:type="dxa"/>
            <w:shd w:val="clear" w:color="auto" w:fill="FFFFFF"/>
          </w:tcPr>
          <w:p w14:paraId="495CDBDB">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c>
          <w:tcPr>
            <w:tcW w:w="420" w:type="dxa"/>
            <w:shd w:val="clear" w:color="auto" w:fill="FFFFFF"/>
          </w:tcPr>
          <w:p w14:paraId="124AB770">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c>
          <w:tcPr>
            <w:tcW w:w="456" w:type="dxa"/>
            <w:shd w:val="clear" w:color="auto" w:fill="FFFFFF"/>
          </w:tcPr>
          <w:p w14:paraId="11439E87">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r>
              <w:rPr>
                <w:rFonts w:hint="eastAsia" w:asciiTheme="minorHAnsi" w:hAnsiTheme="minorHAnsi" w:cstheme="minorHAnsi"/>
                <w:color w:val="auto"/>
                <w:sz w:val="22"/>
                <w:szCs w:val="22"/>
              </w:rPr>
              <w:t>X</w:t>
            </w:r>
          </w:p>
        </w:tc>
        <w:tc>
          <w:tcPr>
            <w:tcW w:w="457" w:type="dxa"/>
            <w:shd w:val="clear" w:color="auto" w:fill="FFFFFF"/>
          </w:tcPr>
          <w:p w14:paraId="0C6B3358">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r>
      <w:tr w14:paraId="29D49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4431" w:type="dxa"/>
          </w:tcPr>
          <w:p w14:paraId="46985FA9">
            <w:pPr>
              <w:keepNext w:val="0"/>
              <w:keepLines w:val="0"/>
              <w:pageBreakBefore w:val="0"/>
              <w:widowControl w:val="0"/>
              <w:suppressLineNumbers w:val="0"/>
              <w:tabs>
                <w:tab w:val="left" w:pos="360"/>
              </w:tabs>
              <w:kinsoku/>
              <w:wordWrap/>
              <w:overflowPunct/>
              <w:topLinePunct w:val="0"/>
              <w:autoSpaceDE/>
              <w:autoSpaceDN/>
              <w:bidi w:val="0"/>
              <w:adjustRightInd/>
              <w:snapToGrid/>
              <w:spacing w:before="0" w:beforeAutospacing="0" w:afterAutospacing="0" w:line="240" w:lineRule="auto"/>
              <w:ind w:left="0" w:right="0"/>
              <w:textAlignment w:val="auto"/>
              <w:rPr>
                <w:rFonts w:hint="eastAsia" w:asciiTheme="minorHAnsi" w:hAnsiTheme="minorHAnsi" w:cstheme="minorHAnsi"/>
                <w:color w:val="auto"/>
                <w:sz w:val="22"/>
                <w:szCs w:val="22"/>
              </w:rPr>
            </w:pPr>
            <w:r>
              <w:rPr>
                <w:rFonts w:hint="eastAsia" w:asciiTheme="minorHAnsi" w:hAnsiTheme="minorHAnsi" w:cstheme="minorHAnsi"/>
                <w:color w:val="auto"/>
                <w:sz w:val="22"/>
                <w:szCs w:val="22"/>
              </w:rPr>
              <w:t>Support children (boys and girls) with tuition, uniform and scholastic materials</w:t>
            </w:r>
          </w:p>
        </w:tc>
        <w:tc>
          <w:tcPr>
            <w:tcW w:w="2475" w:type="dxa"/>
            <w:tcBorders>
              <w:right w:val="single" w:color="auto" w:sz="4" w:space="0"/>
            </w:tcBorders>
          </w:tcPr>
          <w:p w14:paraId="798C3C84">
            <w:pPr>
              <w:keepNext w:val="0"/>
              <w:keepLines w:val="0"/>
              <w:pageBreakBefore w:val="0"/>
              <w:widowControl w:val="0"/>
              <w:suppressLineNumbers w:val="0"/>
              <w:tabs>
                <w:tab w:val="left" w:pos="360"/>
              </w:tabs>
              <w:kinsoku/>
              <w:wordWrap/>
              <w:overflowPunct/>
              <w:topLinePunct w:val="0"/>
              <w:autoSpaceDE/>
              <w:autoSpaceDN/>
              <w:bidi w:val="0"/>
              <w:adjustRightInd/>
              <w:snapToGrid/>
              <w:spacing w:before="0" w:beforeAutospacing="0" w:afterAutospacing="0" w:line="240" w:lineRule="auto"/>
              <w:ind w:left="0" w:right="0"/>
              <w:textAlignment w:val="auto"/>
              <w:rPr>
                <w:rFonts w:hint="eastAsia" w:asciiTheme="minorHAnsi" w:hAnsiTheme="minorHAnsi" w:cstheme="minorHAnsi"/>
                <w:color w:val="auto"/>
                <w:sz w:val="22"/>
                <w:szCs w:val="22"/>
              </w:rPr>
            </w:pPr>
            <w:r>
              <w:rPr>
                <w:rFonts w:hint="default" w:asciiTheme="minorHAnsi" w:hAnsiTheme="minorHAnsi" w:cstheme="minorHAnsi"/>
                <w:color w:val="auto"/>
                <w:sz w:val="22"/>
                <w:szCs w:val="22"/>
                <w:lang w:val="en-US"/>
              </w:rPr>
              <w:t>R</w:t>
            </w:r>
            <w:r>
              <w:rPr>
                <w:rFonts w:hint="eastAsia" w:asciiTheme="minorHAnsi" w:hAnsiTheme="minorHAnsi" w:cstheme="minorHAnsi"/>
                <w:color w:val="auto"/>
                <w:sz w:val="22"/>
                <w:szCs w:val="22"/>
              </w:rPr>
              <w:t>O</w:t>
            </w:r>
          </w:p>
        </w:tc>
        <w:tc>
          <w:tcPr>
            <w:tcW w:w="509" w:type="dxa"/>
            <w:tcBorders>
              <w:left w:val="single" w:color="auto" w:sz="4" w:space="0"/>
            </w:tcBorders>
            <w:shd w:val="clear" w:color="auto" w:fill="FFFFFF"/>
          </w:tcPr>
          <w:p w14:paraId="4BA1CCA3">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c>
          <w:tcPr>
            <w:tcW w:w="490" w:type="dxa"/>
            <w:shd w:val="clear" w:color="auto" w:fill="FFFFFF"/>
          </w:tcPr>
          <w:p w14:paraId="0587F7D1">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c>
          <w:tcPr>
            <w:tcW w:w="420" w:type="dxa"/>
            <w:shd w:val="clear" w:color="auto" w:fill="FFFFFF"/>
          </w:tcPr>
          <w:p w14:paraId="176F0ACF">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c>
          <w:tcPr>
            <w:tcW w:w="456" w:type="dxa"/>
            <w:shd w:val="clear" w:color="auto" w:fill="FFFFFF"/>
          </w:tcPr>
          <w:p w14:paraId="3E4844E4">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c>
          <w:tcPr>
            <w:tcW w:w="457" w:type="dxa"/>
            <w:shd w:val="clear" w:color="auto" w:fill="FFFFFF"/>
          </w:tcPr>
          <w:p w14:paraId="04206CDD">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default" w:asciiTheme="minorHAnsi" w:hAnsiTheme="minorHAnsi" w:cstheme="minorHAnsi"/>
                <w:color w:val="auto"/>
                <w:sz w:val="22"/>
                <w:szCs w:val="22"/>
                <w:lang w:val="en-US"/>
              </w:rPr>
            </w:pPr>
            <w:r>
              <w:rPr>
                <w:rFonts w:hint="default" w:asciiTheme="minorHAnsi" w:hAnsiTheme="minorHAnsi" w:cstheme="minorHAnsi"/>
                <w:color w:val="auto"/>
                <w:sz w:val="22"/>
                <w:szCs w:val="22"/>
                <w:lang w:val="en-US"/>
              </w:rPr>
              <w:t>X</w:t>
            </w:r>
          </w:p>
        </w:tc>
      </w:tr>
      <w:tr w14:paraId="56706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9238" w:type="dxa"/>
            <w:gridSpan w:val="7"/>
          </w:tcPr>
          <w:p w14:paraId="565090F2">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i/>
                <w:iCs/>
                <w:color w:val="auto"/>
                <w:sz w:val="22"/>
                <w:szCs w:val="22"/>
              </w:rPr>
            </w:pPr>
            <w:r>
              <w:rPr>
                <w:rFonts w:hint="eastAsia" w:asciiTheme="minorHAnsi" w:hAnsiTheme="minorHAnsi" w:cstheme="minorHAnsi"/>
                <w:b/>
                <w:i/>
                <w:iCs/>
                <w:color w:val="auto"/>
                <w:sz w:val="22"/>
                <w:szCs w:val="22"/>
              </w:rPr>
              <w:t>Program area 4: Youth Empowerment (YE)</w:t>
            </w:r>
          </w:p>
        </w:tc>
      </w:tr>
      <w:tr w14:paraId="7C925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4431" w:type="dxa"/>
          </w:tcPr>
          <w:p w14:paraId="41C7C5A1">
            <w:pPr>
              <w:keepNext w:val="0"/>
              <w:keepLines w:val="0"/>
              <w:pageBreakBefore w:val="0"/>
              <w:widowControl w:val="0"/>
              <w:suppressLineNumbers w:val="0"/>
              <w:tabs>
                <w:tab w:val="left" w:pos="360"/>
              </w:tabs>
              <w:kinsoku/>
              <w:wordWrap/>
              <w:overflowPunct/>
              <w:topLinePunct w:val="0"/>
              <w:autoSpaceDE/>
              <w:autoSpaceDN/>
              <w:bidi w:val="0"/>
              <w:adjustRightInd/>
              <w:snapToGrid/>
              <w:spacing w:before="0" w:beforeAutospacing="0" w:afterAutospacing="0" w:line="240" w:lineRule="auto"/>
              <w:ind w:left="0" w:right="0"/>
              <w:textAlignment w:val="auto"/>
              <w:rPr>
                <w:rFonts w:hint="eastAsia" w:asciiTheme="minorHAnsi" w:hAnsiTheme="minorHAnsi" w:cstheme="minorHAnsi"/>
                <w:color w:val="auto"/>
                <w:sz w:val="22"/>
                <w:szCs w:val="22"/>
              </w:rPr>
            </w:pPr>
            <w:r>
              <w:rPr>
                <w:rFonts w:hint="eastAsia" w:asciiTheme="minorHAnsi" w:hAnsiTheme="minorHAnsi" w:cstheme="minorHAnsi"/>
                <w:color w:val="auto"/>
                <w:sz w:val="22"/>
                <w:szCs w:val="22"/>
              </w:rPr>
              <w:t xml:space="preserve">Baseline survey of youth entrepreneurship </w:t>
            </w:r>
          </w:p>
        </w:tc>
        <w:tc>
          <w:tcPr>
            <w:tcW w:w="2475" w:type="dxa"/>
            <w:tcBorders>
              <w:right w:val="single" w:color="auto" w:sz="4" w:space="0"/>
            </w:tcBorders>
          </w:tcPr>
          <w:p w14:paraId="6A04196D">
            <w:pPr>
              <w:keepNext w:val="0"/>
              <w:keepLines w:val="0"/>
              <w:pageBreakBefore w:val="0"/>
              <w:widowControl w:val="0"/>
              <w:suppressLineNumbers w:val="0"/>
              <w:tabs>
                <w:tab w:val="left" w:pos="360"/>
              </w:tabs>
              <w:kinsoku/>
              <w:wordWrap/>
              <w:overflowPunct/>
              <w:topLinePunct w:val="0"/>
              <w:autoSpaceDE/>
              <w:autoSpaceDN/>
              <w:bidi w:val="0"/>
              <w:adjustRightInd/>
              <w:snapToGrid/>
              <w:spacing w:before="0" w:beforeAutospacing="0" w:afterAutospacing="0" w:line="240" w:lineRule="auto"/>
              <w:ind w:left="0" w:right="0"/>
              <w:textAlignment w:val="auto"/>
              <w:rPr>
                <w:rFonts w:hint="default" w:asciiTheme="minorHAnsi" w:hAnsiTheme="minorHAnsi" w:cstheme="minorHAnsi"/>
                <w:color w:val="auto"/>
                <w:sz w:val="22"/>
                <w:szCs w:val="22"/>
                <w:lang w:val="en-US"/>
              </w:rPr>
            </w:pPr>
            <w:r>
              <w:rPr>
                <w:rFonts w:hint="default" w:asciiTheme="minorHAnsi" w:hAnsiTheme="minorHAnsi" w:cstheme="minorHAnsi"/>
                <w:color w:val="auto"/>
                <w:sz w:val="22"/>
                <w:szCs w:val="22"/>
                <w:lang w:val="en-US"/>
              </w:rPr>
              <w:t>Manager</w:t>
            </w:r>
          </w:p>
        </w:tc>
        <w:tc>
          <w:tcPr>
            <w:tcW w:w="509" w:type="dxa"/>
            <w:tcBorders>
              <w:left w:val="single" w:color="auto" w:sz="4" w:space="0"/>
            </w:tcBorders>
            <w:shd w:val="clear" w:color="auto" w:fill="FFFFFF"/>
          </w:tcPr>
          <w:p w14:paraId="62EDF958">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r>
              <w:rPr>
                <w:rFonts w:hint="eastAsia" w:asciiTheme="minorHAnsi" w:hAnsiTheme="minorHAnsi" w:cstheme="minorHAnsi"/>
                <w:color w:val="auto"/>
                <w:sz w:val="22"/>
                <w:szCs w:val="22"/>
              </w:rPr>
              <w:t>X</w:t>
            </w:r>
          </w:p>
        </w:tc>
        <w:tc>
          <w:tcPr>
            <w:tcW w:w="490" w:type="dxa"/>
            <w:shd w:val="clear" w:color="auto" w:fill="FFFFFF"/>
          </w:tcPr>
          <w:p w14:paraId="054B3A4B">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r>
              <w:rPr>
                <w:rFonts w:hint="eastAsia" w:asciiTheme="minorHAnsi" w:hAnsiTheme="minorHAnsi" w:cstheme="minorHAnsi"/>
                <w:color w:val="auto"/>
                <w:sz w:val="22"/>
                <w:szCs w:val="22"/>
              </w:rPr>
              <w:t>X</w:t>
            </w:r>
          </w:p>
        </w:tc>
        <w:tc>
          <w:tcPr>
            <w:tcW w:w="420" w:type="dxa"/>
            <w:shd w:val="clear" w:color="auto" w:fill="FFFFFF"/>
          </w:tcPr>
          <w:p w14:paraId="174587B7">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c>
          <w:tcPr>
            <w:tcW w:w="456" w:type="dxa"/>
            <w:shd w:val="clear" w:color="auto" w:fill="FFFFFF"/>
          </w:tcPr>
          <w:p w14:paraId="6E27AB59">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c>
          <w:tcPr>
            <w:tcW w:w="457" w:type="dxa"/>
            <w:shd w:val="clear" w:color="auto" w:fill="FFFFFF"/>
          </w:tcPr>
          <w:p w14:paraId="0DA5CBFC">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r>
      <w:tr w14:paraId="4BF03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4431" w:type="dxa"/>
          </w:tcPr>
          <w:p w14:paraId="2548DE38">
            <w:pPr>
              <w:keepNext w:val="0"/>
              <w:keepLines w:val="0"/>
              <w:pageBreakBefore w:val="0"/>
              <w:widowControl w:val="0"/>
              <w:suppressLineNumbers w:val="0"/>
              <w:tabs>
                <w:tab w:val="left" w:pos="360"/>
              </w:tabs>
              <w:kinsoku/>
              <w:wordWrap/>
              <w:overflowPunct/>
              <w:topLinePunct w:val="0"/>
              <w:autoSpaceDE/>
              <w:autoSpaceDN/>
              <w:bidi w:val="0"/>
              <w:adjustRightInd/>
              <w:snapToGrid/>
              <w:spacing w:before="0" w:beforeAutospacing="0" w:afterAutospacing="0" w:line="240" w:lineRule="auto"/>
              <w:ind w:left="0" w:right="0"/>
              <w:textAlignment w:val="auto"/>
              <w:rPr>
                <w:rFonts w:hint="eastAsia" w:asciiTheme="minorHAnsi" w:hAnsiTheme="minorHAnsi" w:cstheme="minorHAnsi"/>
                <w:color w:val="auto"/>
                <w:sz w:val="22"/>
                <w:szCs w:val="22"/>
              </w:rPr>
            </w:pPr>
            <w:r>
              <w:rPr>
                <w:rFonts w:hint="eastAsia" w:asciiTheme="minorHAnsi" w:hAnsiTheme="minorHAnsi" w:cstheme="minorHAnsi"/>
                <w:color w:val="auto"/>
                <w:sz w:val="22"/>
                <w:szCs w:val="22"/>
              </w:rPr>
              <w:t>Mobilization of youths about the youth entrepreneurship programs</w:t>
            </w:r>
          </w:p>
        </w:tc>
        <w:tc>
          <w:tcPr>
            <w:tcW w:w="2475" w:type="dxa"/>
            <w:tcBorders>
              <w:right w:val="single" w:color="auto" w:sz="4" w:space="0"/>
            </w:tcBorders>
          </w:tcPr>
          <w:p w14:paraId="49287C32">
            <w:pPr>
              <w:keepNext w:val="0"/>
              <w:keepLines w:val="0"/>
              <w:pageBreakBefore w:val="0"/>
              <w:widowControl w:val="0"/>
              <w:suppressLineNumbers w:val="0"/>
              <w:tabs>
                <w:tab w:val="left" w:pos="360"/>
              </w:tabs>
              <w:kinsoku/>
              <w:wordWrap/>
              <w:overflowPunct/>
              <w:topLinePunct w:val="0"/>
              <w:autoSpaceDE/>
              <w:autoSpaceDN/>
              <w:bidi w:val="0"/>
              <w:adjustRightInd/>
              <w:snapToGrid/>
              <w:spacing w:before="0" w:beforeAutospacing="0" w:afterAutospacing="0" w:line="240" w:lineRule="auto"/>
              <w:ind w:left="0" w:right="0"/>
              <w:textAlignment w:val="auto"/>
              <w:rPr>
                <w:rFonts w:hint="eastAsia" w:asciiTheme="minorHAnsi" w:hAnsiTheme="minorHAnsi" w:cstheme="minorHAnsi"/>
                <w:color w:val="auto"/>
                <w:sz w:val="22"/>
                <w:szCs w:val="22"/>
              </w:rPr>
            </w:pPr>
            <w:r>
              <w:rPr>
                <w:rFonts w:hint="default" w:asciiTheme="minorHAnsi" w:hAnsiTheme="minorHAnsi" w:cstheme="minorHAnsi"/>
                <w:color w:val="auto"/>
                <w:sz w:val="22"/>
                <w:szCs w:val="22"/>
                <w:lang w:val="en-US"/>
              </w:rPr>
              <w:t>R</w:t>
            </w:r>
            <w:r>
              <w:rPr>
                <w:rFonts w:hint="eastAsia" w:asciiTheme="minorHAnsi" w:hAnsiTheme="minorHAnsi" w:cstheme="minorHAnsi"/>
                <w:color w:val="auto"/>
                <w:sz w:val="22"/>
                <w:szCs w:val="22"/>
              </w:rPr>
              <w:t>O</w:t>
            </w:r>
          </w:p>
        </w:tc>
        <w:tc>
          <w:tcPr>
            <w:tcW w:w="509" w:type="dxa"/>
            <w:tcBorders>
              <w:left w:val="single" w:color="auto" w:sz="4" w:space="0"/>
            </w:tcBorders>
            <w:shd w:val="clear" w:color="auto" w:fill="FFFFFF"/>
          </w:tcPr>
          <w:p w14:paraId="45916281">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c>
          <w:tcPr>
            <w:tcW w:w="490" w:type="dxa"/>
            <w:shd w:val="clear" w:color="auto" w:fill="FFFFFF"/>
          </w:tcPr>
          <w:p w14:paraId="058CA815">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c>
          <w:tcPr>
            <w:tcW w:w="420" w:type="dxa"/>
            <w:shd w:val="clear" w:color="auto" w:fill="FFFFFF"/>
          </w:tcPr>
          <w:p w14:paraId="3FF23FC1">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r>
              <w:rPr>
                <w:rFonts w:hint="eastAsia" w:asciiTheme="minorHAnsi" w:hAnsiTheme="minorHAnsi" w:cstheme="minorHAnsi"/>
                <w:color w:val="auto"/>
                <w:sz w:val="22"/>
                <w:szCs w:val="22"/>
              </w:rPr>
              <w:t>X</w:t>
            </w:r>
          </w:p>
        </w:tc>
        <w:tc>
          <w:tcPr>
            <w:tcW w:w="456" w:type="dxa"/>
            <w:shd w:val="clear" w:color="auto" w:fill="FFFFFF"/>
          </w:tcPr>
          <w:p w14:paraId="32D77D34">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c>
          <w:tcPr>
            <w:tcW w:w="457" w:type="dxa"/>
            <w:shd w:val="clear" w:color="auto" w:fill="FFFFFF"/>
          </w:tcPr>
          <w:p w14:paraId="4C176B9D">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r>
      <w:tr w14:paraId="2670C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4431" w:type="dxa"/>
          </w:tcPr>
          <w:p w14:paraId="6F2DF706">
            <w:pPr>
              <w:keepNext w:val="0"/>
              <w:keepLines w:val="0"/>
              <w:pageBreakBefore w:val="0"/>
              <w:widowControl w:val="0"/>
              <w:suppressLineNumbers w:val="0"/>
              <w:tabs>
                <w:tab w:val="left" w:pos="360"/>
              </w:tabs>
              <w:kinsoku/>
              <w:wordWrap/>
              <w:overflowPunct/>
              <w:topLinePunct w:val="0"/>
              <w:autoSpaceDE/>
              <w:autoSpaceDN/>
              <w:bidi w:val="0"/>
              <w:adjustRightInd/>
              <w:snapToGrid/>
              <w:spacing w:before="0" w:beforeAutospacing="0" w:afterAutospacing="0" w:line="240" w:lineRule="auto"/>
              <w:ind w:left="0" w:right="0"/>
              <w:textAlignment w:val="auto"/>
              <w:rPr>
                <w:rFonts w:hint="eastAsia" w:asciiTheme="minorHAnsi" w:hAnsiTheme="minorHAnsi" w:cstheme="minorHAnsi"/>
                <w:color w:val="auto"/>
                <w:sz w:val="22"/>
                <w:szCs w:val="22"/>
              </w:rPr>
            </w:pPr>
            <w:r>
              <w:rPr>
                <w:rFonts w:hint="eastAsia" w:asciiTheme="minorHAnsi" w:hAnsiTheme="minorHAnsi" w:cstheme="minorHAnsi"/>
                <w:color w:val="auto"/>
                <w:sz w:val="22"/>
                <w:szCs w:val="22"/>
              </w:rPr>
              <w:t>Training of youth in entrepreneurship skills</w:t>
            </w:r>
          </w:p>
        </w:tc>
        <w:tc>
          <w:tcPr>
            <w:tcW w:w="2475" w:type="dxa"/>
            <w:tcBorders>
              <w:right w:val="single" w:color="auto" w:sz="4" w:space="0"/>
            </w:tcBorders>
          </w:tcPr>
          <w:p w14:paraId="36215CD2">
            <w:pPr>
              <w:keepNext w:val="0"/>
              <w:keepLines w:val="0"/>
              <w:pageBreakBefore w:val="0"/>
              <w:widowControl w:val="0"/>
              <w:suppressLineNumbers w:val="0"/>
              <w:tabs>
                <w:tab w:val="left" w:pos="360"/>
              </w:tabs>
              <w:kinsoku/>
              <w:wordWrap/>
              <w:overflowPunct/>
              <w:topLinePunct w:val="0"/>
              <w:autoSpaceDE/>
              <w:autoSpaceDN/>
              <w:bidi w:val="0"/>
              <w:adjustRightInd/>
              <w:snapToGrid/>
              <w:spacing w:before="0" w:beforeAutospacing="0" w:afterAutospacing="0" w:line="240" w:lineRule="auto"/>
              <w:ind w:left="0" w:right="0"/>
              <w:textAlignment w:val="auto"/>
              <w:rPr>
                <w:rFonts w:hint="eastAsia" w:asciiTheme="minorHAnsi" w:hAnsiTheme="minorHAnsi" w:cstheme="minorHAnsi"/>
                <w:color w:val="auto"/>
                <w:sz w:val="22"/>
                <w:szCs w:val="22"/>
              </w:rPr>
            </w:pPr>
            <w:r>
              <w:rPr>
                <w:rFonts w:hint="default" w:asciiTheme="minorHAnsi" w:hAnsiTheme="minorHAnsi" w:cstheme="minorHAnsi"/>
                <w:color w:val="auto"/>
                <w:sz w:val="22"/>
                <w:szCs w:val="22"/>
                <w:lang w:val="en-US"/>
              </w:rPr>
              <w:t>R</w:t>
            </w:r>
            <w:r>
              <w:rPr>
                <w:rFonts w:hint="eastAsia" w:asciiTheme="minorHAnsi" w:hAnsiTheme="minorHAnsi" w:cstheme="minorHAnsi"/>
                <w:color w:val="auto"/>
                <w:sz w:val="22"/>
                <w:szCs w:val="22"/>
              </w:rPr>
              <w:t>O</w:t>
            </w:r>
          </w:p>
        </w:tc>
        <w:tc>
          <w:tcPr>
            <w:tcW w:w="509" w:type="dxa"/>
            <w:tcBorders>
              <w:left w:val="single" w:color="auto" w:sz="4" w:space="0"/>
            </w:tcBorders>
            <w:shd w:val="clear" w:color="auto" w:fill="FFFFFF"/>
          </w:tcPr>
          <w:p w14:paraId="63D3275E">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c>
          <w:tcPr>
            <w:tcW w:w="490" w:type="dxa"/>
            <w:shd w:val="clear" w:color="auto" w:fill="FFFFFF"/>
          </w:tcPr>
          <w:p w14:paraId="0FC89C58">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c>
          <w:tcPr>
            <w:tcW w:w="420" w:type="dxa"/>
            <w:shd w:val="clear" w:color="auto" w:fill="FFFFFF"/>
          </w:tcPr>
          <w:p w14:paraId="48A238F5">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default" w:asciiTheme="minorHAnsi" w:hAnsiTheme="minorHAnsi" w:cstheme="minorHAnsi"/>
                <w:color w:val="auto"/>
                <w:sz w:val="22"/>
                <w:szCs w:val="22"/>
                <w:lang w:val="en-US"/>
              </w:rPr>
            </w:pPr>
            <w:r>
              <w:rPr>
                <w:rFonts w:hint="default" w:asciiTheme="minorHAnsi" w:hAnsiTheme="minorHAnsi" w:cstheme="minorHAnsi"/>
                <w:color w:val="auto"/>
                <w:sz w:val="22"/>
                <w:szCs w:val="22"/>
                <w:lang w:val="en-US"/>
              </w:rPr>
              <w:t>X</w:t>
            </w:r>
          </w:p>
        </w:tc>
        <w:tc>
          <w:tcPr>
            <w:tcW w:w="456" w:type="dxa"/>
            <w:shd w:val="clear" w:color="auto" w:fill="FFFFFF"/>
          </w:tcPr>
          <w:p w14:paraId="17769CFF">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default" w:asciiTheme="minorHAnsi" w:hAnsiTheme="minorHAnsi" w:cstheme="minorHAnsi"/>
                <w:color w:val="auto"/>
                <w:sz w:val="22"/>
                <w:szCs w:val="22"/>
                <w:lang w:val="en-US"/>
              </w:rPr>
            </w:pPr>
            <w:r>
              <w:rPr>
                <w:rFonts w:hint="default" w:asciiTheme="minorHAnsi" w:hAnsiTheme="minorHAnsi" w:cstheme="minorHAnsi"/>
                <w:color w:val="auto"/>
                <w:sz w:val="22"/>
                <w:szCs w:val="22"/>
                <w:lang w:val="en-US"/>
              </w:rPr>
              <w:t>X</w:t>
            </w:r>
          </w:p>
        </w:tc>
        <w:tc>
          <w:tcPr>
            <w:tcW w:w="457" w:type="dxa"/>
            <w:shd w:val="clear" w:color="auto" w:fill="FFFFFF"/>
          </w:tcPr>
          <w:p w14:paraId="018ED275">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r>
      <w:tr w14:paraId="61A7E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4431" w:type="dxa"/>
          </w:tcPr>
          <w:p w14:paraId="37140AD7">
            <w:pPr>
              <w:keepNext w:val="0"/>
              <w:keepLines w:val="0"/>
              <w:pageBreakBefore w:val="0"/>
              <w:widowControl w:val="0"/>
              <w:suppressLineNumbers w:val="0"/>
              <w:tabs>
                <w:tab w:val="left" w:pos="360"/>
              </w:tabs>
              <w:kinsoku/>
              <w:wordWrap/>
              <w:overflowPunct/>
              <w:topLinePunct w:val="0"/>
              <w:autoSpaceDE/>
              <w:autoSpaceDN/>
              <w:bidi w:val="0"/>
              <w:adjustRightInd/>
              <w:snapToGrid/>
              <w:spacing w:before="0" w:beforeAutospacing="0" w:afterAutospacing="0" w:line="240" w:lineRule="auto"/>
              <w:ind w:left="0" w:right="0"/>
              <w:textAlignment w:val="auto"/>
              <w:rPr>
                <w:rFonts w:hint="eastAsia" w:asciiTheme="minorHAnsi" w:hAnsiTheme="minorHAnsi" w:cstheme="minorHAnsi"/>
                <w:color w:val="auto"/>
                <w:sz w:val="22"/>
                <w:szCs w:val="22"/>
              </w:rPr>
            </w:pPr>
            <w:r>
              <w:rPr>
                <w:rFonts w:hint="eastAsia" w:asciiTheme="minorHAnsi" w:hAnsiTheme="minorHAnsi" w:cstheme="minorHAnsi"/>
                <w:color w:val="auto"/>
                <w:sz w:val="22"/>
                <w:szCs w:val="22"/>
              </w:rPr>
              <w:t>Recruitment of peer youth entrepreneurship leaders</w:t>
            </w:r>
          </w:p>
        </w:tc>
        <w:tc>
          <w:tcPr>
            <w:tcW w:w="2475" w:type="dxa"/>
            <w:tcBorders>
              <w:right w:val="single" w:color="auto" w:sz="4" w:space="0"/>
            </w:tcBorders>
          </w:tcPr>
          <w:p w14:paraId="270A25C9">
            <w:pPr>
              <w:keepNext w:val="0"/>
              <w:keepLines w:val="0"/>
              <w:pageBreakBefore w:val="0"/>
              <w:widowControl w:val="0"/>
              <w:suppressLineNumbers w:val="0"/>
              <w:tabs>
                <w:tab w:val="left" w:pos="360"/>
              </w:tabs>
              <w:kinsoku/>
              <w:wordWrap/>
              <w:overflowPunct/>
              <w:topLinePunct w:val="0"/>
              <w:autoSpaceDE/>
              <w:autoSpaceDN/>
              <w:bidi w:val="0"/>
              <w:adjustRightInd/>
              <w:snapToGrid/>
              <w:spacing w:before="0" w:beforeAutospacing="0" w:afterAutospacing="0" w:line="240" w:lineRule="auto"/>
              <w:ind w:left="0" w:right="0"/>
              <w:textAlignment w:val="auto"/>
              <w:rPr>
                <w:rFonts w:hint="eastAsia" w:asciiTheme="minorHAnsi" w:hAnsiTheme="minorHAnsi" w:cstheme="minorHAnsi"/>
                <w:color w:val="auto"/>
                <w:sz w:val="22"/>
                <w:szCs w:val="22"/>
              </w:rPr>
            </w:pPr>
            <w:r>
              <w:rPr>
                <w:rFonts w:hint="default" w:asciiTheme="minorHAnsi" w:hAnsiTheme="minorHAnsi" w:cstheme="minorHAnsi"/>
                <w:color w:val="auto"/>
                <w:sz w:val="22"/>
                <w:szCs w:val="22"/>
                <w:lang w:val="en-US"/>
              </w:rPr>
              <w:t>R</w:t>
            </w:r>
            <w:r>
              <w:rPr>
                <w:rFonts w:hint="eastAsia" w:asciiTheme="minorHAnsi" w:hAnsiTheme="minorHAnsi" w:cstheme="minorHAnsi"/>
                <w:color w:val="auto"/>
                <w:sz w:val="22"/>
                <w:szCs w:val="22"/>
              </w:rPr>
              <w:t>O</w:t>
            </w:r>
          </w:p>
        </w:tc>
        <w:tc>
          <w:tcPr>
            <w:tcW w:w="509" w:type="dxa"/>
            <w:tcBorders>
              <w:left w:val="single" w:color="auto" w:sz="4" w:space="0"/>
            </w:tcBorders>
            <w:shd w:val="clear" w:color="auto" w:fill="FFFFFF"/>
          </w:tcPr>
          <w:p w14:paraId="5ED935AB">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c>
          <w:tcPr>
            <w:tcW w:w="490" w:type="dxa"/>
            <w:shd w:val="clear" w:color="auto" w:fill="FFFFFF"/>
          </w:tcPr>
          <w:p w14:paraId="5CE91859">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c>
          <w:tcPr>
            <w:tcW w:w="420" w:type="dxa"/>
            <w:shd w:val="clear" w:color="auto" w:fill="FFFFFF"/>
          </w:tcPr>
          <w:p w14:paraId="4DEDFEF0">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c>
          <w:tcPr>
            <w:tcW w:w="456" w:type="dxa"/>
            <w:shd w:val="clear" w:color="auto" w:fill="FFFFFF"/>
          </w:tcPr>
          <w:p w14:paraId="4BF139A6">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c>
          <w:tcPr>
            <w:tcW w:w="457" w:type="dxa"/>
            <w:shd w:val="clear" w:color="auto" w:fill="FFFFFF"/>
          </w:tcPr>
          <w:p w14:paraId="77C6A65F">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r>
      <w:tr w14:paraId="696F6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4431" w:type="dxa"/>
          </w:tcPr>
          <w:p w14:paraId="23921FFA">
            <w:pPr>
              <w:keepNext w:val="0"/>
              <w:keepLines w:val="0"/>
              <w:pageBreakBefore w:val="0"/>
              <w:widowControl w:val="0"/>
              <w:suppressLineNumbers w:val="0"/>
              <w:tabs>
                <w:tab w:val="left" w:pos="360"/>
              </w:tabs>
              <w:kinsoku/>
              <w:wordWrap/>
              <w:overflowPunct/>
              <w:topLinePunct w:val="0"/>
              <w:autoSpaceDE/>
              <w:autoSpaceDN/>
              <w:bidi w:val="0"/>
              <w:adjustRightInd/>
              <w:snapToGrid/>
              <w:spacing w:before="0" w:beforeAutospacing="0" w:afterAutospacing="0" w:line="240" w:lineRule="auto"/>
              <w:ind w:left="0" w:right="0"/>
              <w:textAlignment w:val="auto"/>
              <w:rPr>
                <w:rFonts w:hint="eastAsia" w:asciiTheme="minorHAnsi" w:hAnsiTheme="minorHAnsi" w:cstheme="minorHAnsi"/>
                <w:color w:val="auto"/>
                <w:sz w:val="22"/>
                <w:szCs w:val="22"/>
              </w:rPr>
            </w:pPr>
            <w:r>
              <w:rPr>
                <w:rFonts w:hint="eastAsia" w:asciiTheme="minorHAnsi" w:hAnsiTheme="minorHAnsi" w:cstheme="minorHAnsi"/>
                <w:color w:val="auto"/>
                <w:sz w:val="22"/>
                <w:szCs w:val="22"/>
              </w:rPr>
              <w:t>Formation of youth groups or associations</w:t>
            </w:r>
          </w:p>
        </w:tc>
        <w:tc>
          <w:tcPr>
            <w:tcW w:w="2475" w:type="dxa"/>
            <w:tcBorders>
              <w:right w:val="single" w:color="auto" w:sz="4" w:space="0"/>
            </w:tcBorders>
          </w:tcPr>
          <w:p w14:paraId="734D3140">
            <w:pPr>
              <w:keepNext w:val="0"/>
              <w:keepLines w:val="0"/>
              <w:pageBreakBefore w:val="0"/>
              <w:widowControl w:val="0"/>
              <w:suppressLineNumbers w:val="0"/>
              <w:tabs>
                <w:tab w:val="left" w:pos="360"/>
              </w:tabs>
              <w:kinsoku/>
              <w:wordWrap/>
              <w:overflowPunct/>
              <w:topLinePunct w:val="0"/>
              <w:autoSpaceDE/>
              <w:autoSpaceDN/>
              <w:bidi w:val="0"/>
              <w:adjustRightInd/>
              <w:snapToGrid/>
              <w:spacing w:before="0" w:beforeAutospacing="0" w:afterAutospacing="0" w:line="240" w:lineRule="auto"/>
              <w:ind w:left="0" w:right="0"/>
              <w:textAlignment w:val="auto"/>
              <w:rPr>
                <w:rFonts w:hint="eastAsia" w:asciiTheme="minorHAnsi" w:hAnsiTheme="minorHAnsi" w:cstheme="minorHAnsi"/>
                <w:color w:val="auto"/>
                <w:sz w:val="22"/>
                <w:szCs w:val="22"/>
              </w:rPr>
            </w:pPr>
            <w:r>
              <w:rPr>
                <w:rFonts w:hint="default" w:asciiTheme="minorHAnsi" w:hAnsiTheme="minorHAnsi" w:cstheme="minorHAnsi"/>
                <w:color w:val="auto"/>
                <w:sz w:val="22"/>
                <w:szCs w:val="22"/>
                <w:lang w:val="en-US"/>
              </w:rPr>
              <w:t>R</w:t>
            </w:r>
            <w:r>
              <w:rPr>
                <w:rFonts w:hint="eastAsia" w:asciiTheme="minorHAnsi" w:hAnsiTheme="minorHAnsi" w:cstheme="minorHAnsi"/>
                <w:color w:val="auto"/>
                <w:sz w:val="22"/>
                <w:szCs w:val="22"/>
              </w:rPr>
              <w:t>O</w:t>
            </w:r>
          </w:p>
        </w:tc>
        <w:tc>
          <w:tcPr>
            <w:tcW w:w="509" w:type="dxa"/>
            <w:tcBorders>
              <w:left w:val="single" w:color="auto" w:sz="4" w:space="0"/>
            </w:tcBorders>
            <w:shd w:val="clear" w:color="auto" w:fill="FFFFFF"/>
          </w:tcPr>
          <w:p w14:paraId="25AD3E28">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c>
          <w:tcPr>
            <w:tcW w:w="490" w:type="dxa"/>
            <w:shd w:val="clear" w:color="auto" w:fill="FFFFFF"/>
          </w:tcPr>
          <w:p w14:paraId="64313D39">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c>
          <w:tcPr>
            <w:tcW w:w="420" w:type="dxa"/>
            <w:shd w:val="clear" w:color="auto" w:fill="FFFFFF"/>
          </w:tcPr>
          <w:p w14:paraId="6F6B7445">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c>
          <w:tcPr>
            <w:tcW w:w="456" w:type="dxa"/>
            <w:shd w:val="clear" w:color="auto" w:fill="FFFFFF"/>
          </w:tcPr>
          <w:p w14:paraId="536AC128">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c>
          <w:tcPr>
            <w:tcW w:w="457" w:type="dxa"/>
            <w:shd w:val="clear" w:color="auto" w:fill="FFFFFF"/>
          </w:tcPr>
          <w:p w14:paraId="47601893">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r>
      <w:tr w14:paraId="10B3D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4431" w:type="dxa"/>
          </w:tcPr>
          <w:p w14:paraId="50300854">
            <w:pPr>
              <w:keepNext w:val="0"/>
              <w:keepLines w:val="0"/>
              <w:pageBreakBefore w:val="0"/>
              <w:widowControl w:val="0"/>
              <w:suppressLineNumbers w:val="0"/>
              <w:tabs>
                <w:tab w:val="left" w:pos="360"/>
              </w:tabs>
              <w:kinsoku/>
              <w:wordWrap/>
              <w:overflowPunct/>
              <w:topLinePunct w:val="0"/>
              <w:autoSpaceDE/>
              <w:autoSpaceDN/>
              <w:bidi w:val="0"/>
              <w:adjustRightInd/>
              <w:snapToGrid/>
              <w:spacing w:before="0" w:beforeAutospacing="0" w:afterAutospacing="0" w:line="240" w:lineRule="auto"/>
              <w:ind w:left="0" w:right="0"/>
              <w:textAlignment w:val="auto"/>
              <w:rPr>
                <w:rFonts w:hint="eastAsia" w:asciiTheme="minorHAnsi" w:hAnsiTheme="minorHAnsi" w:cstheme="minorHAnsi"/>
                <w:color w:val="auto"/>
                <w:sz w:val="22"/>
                <w:szCs w:val="22"/>
              </w:rPr>
            </w:pPr>
            <w:r>
              <w:rPr>
                <w:rFonts w:hint="eastAsia" w:asciiTheme="minorHAnsi" w:hAnsiTheme="minorHAnsi" w:cstheme="minorHAnsi"/>
                <w:color w:val="auto"/>
                <w:sz w:val="22"/>
                <w:szCs w:val="22"/>
              </w:rPr>
              <w:t>Monitoring and evaluation</w:t>
            </w:r>
          </w:p>
        </w:tc>
        <w:tc>
          <w:tcPr>
            <w:tcW w:w="2475" w:type="dxa"/>
            <w:tcBorders>
              <w:right w:val="single" w:color="auto" w:sz="4" w:space="0"/>
            </w:tcBorders>
          </w:tcPr>
          <w:p w14:paraId="28327B8D">
            <w:pPr>
              <w:keepNext w:val="0"/>
              <w:keepLines w:val="0"/>
              <w:pageBreakBefore w:val="0"/>
              <w:widowControl w:val="0"/>
              <w:suppressLineNumbers w:val="0"/>
              <w:tabs>
                <w:tab w:val="left" w:pos="360"/>
              </w:tabs>
              <w:kinsoku/>
              <w:wordWrap/>
              <w:overflowPunct/>
              <w:topLinePunct w:val="0"/>
              <w:autoSpaceDE/>
              <w:autoSpaceDN/>
              <w:bidi w:val="0"/>
              <w:adjustRightInd/>
              <w:snapToGrid/>
              <w:spacing w:before="0" w:beforeAutospacing="0" w:afterAutospacing="0" w:line="240" w:lineRule="auto"/>
              <w:ind w:left="0" w:right="0"/>
              <w:textAlignment w:val="auto"/>
              <w:rPr>
                <w:rFonts w:hint="eastAsia" w:asciiTheme="minorHAnsi" w:hAnsiTheme="minorHAnsi" w:cstheme="minorHAnsi"/>
                <w:color w:val="auto"/>
                <w:sz w:val="22"/>
                <w:szCs w:val="22"/>
              </w:rPr>
            </w:pPr>
            <w:r>
              <w:rPr>
                <w:rFonts w:hint="eastAsia" w:asciiTheme="minorHAnsi" w:hAnsiTheme="minorHAnsi" w:cstheme="minorHAnsi"/>
                <w:color w:val="auto"/>
                <w:sz w:val="22"/>
                <w:szCs w:val="22"/>
              </w:rPr>
              <w:t xml:space="preserve">Head of Programs </w:t>
            </w:r>
          </w:p>
        </w:tc>
        <w:tc>
          <w:tcPr>
            <w:tcW w:w="509" w:type="dxa"/>
            <w:tcBorders>
              <w:left w:val="single" w:color="auto" w:sz="4" w:space="0"/>
            </w:tcBorders>
            <w:shd w:val="clear" w:color="auto" w:fill="FFFFFF"/>
          </w:tcPr>
          <w:p w14:paraId="6A40A2F6">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p w14:paraId="336B52D3">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c>
          <w:tcPr>
            <w:tcW w:w="490" w:type="dxa"/>
            <w:shd w:val="clear" w:color="auto" w:fill="FFFFFF"/>
          </w:tcPr>
          <w:p w14:paraId="5CB473DF">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p w14:paraId="06FC3BC2">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c>
          <w:tcPr>
            <w:tcW w:w="420" w:type="dxa"/>
            <w:shd w:val="clear" w:color="auto" w:fill="FFFFFF"/>
          </w:tcPr>
          <w:p w14:paraId="62BF26F5">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p w14:paraId="690B5A43">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r>
              <w:rPr>
                <w:rFonts w:hint="eastAsia" w:asciiTheme="minorHAnsi" w:hAnsiTheme="minorHAnsi" w:cstheme="minorHAnsi"/>
                <w:color w:val="auto"/>
                <w:sz w:val="22"/>
                <w:szCs w:val="22"/>
              </w:rPr>
              <w:t>X</w:t>
            </w:r>
          </w:p>
        </w:tc>
        <w:tc>
          <w:tcPr>
            <w:tcW w:w="456" w:type="dxa"/>
            <w:shd w:val="clear" w:color="auto" w:fill="FFFFFF"/>
          </w:tcPr>
          <w:p w14:paraId="210802E8">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p w14:paraId="24CD654A">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c>
          <w:tcPr>
            <w:tcW w:w="457" w:type="dxa"/>
            <w:shd w:val="clear" w:color="auto" w:fill="FFFFFF"/>
          </w:tcPr>
          <w:p w14:paraId="71022953">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default" w:asciiTheme="minorHAnsi" w:hAnsiTheme="minorHAnsi" w:cstheme="minorHAnsi"/>
                <w:color w:val="auto"/>
                <w:sz w:val="22"/>
                <w:szCs w:val="22"/>
                <w:lang w:val="en-US"/>
              </w:rPr>
            </w:pPr>
            <w:r>
              <w:rPr>
                <w:rFonts w:hint="default" w:asciiTheme="minorHAnsi" w:hAnsiTheme="minorHAnsi" w:cstheme="minorHAnsi"/>
                <w:color w:val="auto"/>
                <w:sz w:val="22"/>
                <w:szCs w:val="22"/>
                <w:lang w:val="en-US"/>
              </w:rPr>
              <w:t>X</w:t>
            </w:r>
          </w:p>
        </w:tc>
      </w:tr>
      <w:tr w14:paraId="037C5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4431" w:type="dxa"/>
          </w:tcPr>
          <w:p w14:paraId="56143A41">
            <w:pPr>
              <w:keepNext w:val="0"/>
              <w:keepLines w:val="0"/>
              <w:pageBreakBefore w:val="0"/>
              <w:widowControl w:val="0"/>
              <w:suppressLineNumbers w:val="0"/>
              <w:tabs>
                <w:tab w:val="left" w:pos="0"/>
              </w:tabs>
              <w:kinsoku/>
              <w:wordWrap/>
              <w:overflowPunct/>
              <w:topLinePunct w:val="0"/>
              <w:autoSpaceDE/>
              <w:autoSpaceDN/>
              <w:bidi w:val="0"/>
              <w:adjustRightInd/>
              <w:snapToGrid/>
              <w:spacing w:before="0" w:beforeAutospacing="0" w:afterAutospacing="0" w:line="240" w:lineRule="auto"/>
              <w:ind w:left="0" w:right="0"/>
              <w:textAlignment w:val="auto"/>
              <w:rPr>
                <w:rFonts w:hint="eastAsia" w:asciiTheme="minorHAnsi" w:hAnsiTheme="minorHAnsi" w:cstheme="minorHAnsi"/>
                <w:color w:val="auto"/>
                <w:sz w:val="22"/>
                <w:szCs w:val="22"/>
              </w:rPr>
            </w:pPr>
            <w:r>
              <w:rPr>
                <w:rFonts w:hint="eastAsia" w:asciiTheme="minorHAnsi" w:hAnsiTheme="minorHAnsi" w:cstheme="minorHAnsi"/>
                <w:color w:val="auto"/>
                <w:sz w:val="22"/>
                <w:szCs w:val="22"/>
              </w:rPr>
              <w:t>Documentation and sharing of progress reports</w:t>
            </w:r>
          </w:p>
        </w:tc>
        <w:tc>
          <w:tcPr>
            <w:tcW w:w="2475" w:type="dxa"/>
            <w:tcBorders>
              <w:right w:val="single" w:color="auto" w:sz="4" w:space="0"/>
            </w:tcBorders>
          </w:tcPr>
          <w:p w14:paraId="7897B0F2">
            <w:pPr>
              <w:keepNext w:val="0"/>
              <w:keepLines w:val="0"/>
              <w:pageBreakBefore w:val="0"/>
              <w:widowControl w:val="0"/>
              <w:suppressLineNumbers w:val="0"/>
              <w:tabs>
                <w:tab w:val="left" w:pos="360"/>
              </w:tabs>
              <w:kinsoku/>
              <w:wordWrap/>
              <w:overflowPunct/>
              <w:topLinePunct w:val="0"/>
              <w:autoSpaceDE/>
              <w:autoSpaceDN/>
              <w:bidi w:val="0"/>
              <w:adjustRightInd/>
              <w:snapToGrid/>
              <w:spacing w:before="0" w:beforeAutospacing="0" w:afterAutospacing="0" w:line="240" w:lineRule="auto"/>
              <w:ind w:left="0" w:right="0"/>
              <w:textAlignment w:val="auto"/>
              <w:rPr>
                <w:rFonts w:hint="default" w:asciiTheme="minorHAnsi" w:hAnsiTheme="minorHAnsi" w:cstheme="minorHAnsi"/>
                <w:color w:val="auto"/>
                <w:sz w:val="22"/>
                <w:szCs w:val="22"/>
                <w:lang w:val="en-US"/>
              </w:rPr>
            </w:pPr>
            <w:r>
              <w:rPr>
                <w:rFonts w:hint="eastAsia" w:asciiTheme="minorHAnsi" w:hAnsiTheme="minorHAnsi" w:cstheme="minorHAnsi"/>
                <w:color w:val="auto"/>
                <w:sz w:val="22"/>
                <w:szCs w:val="22"/>
              </w:rPr>
              <w:t>Head of Programs</w:t>
            </w:r>
          </w:p>
        </w:tc>
        <w:tc>
          <w:tcPr>
            <w:tcW w:w="509" w:type="dxa"/>
            <w:tcBorders>
              <w:left w:val="single" w:color="auto" w:sz="4" w:space="0"/>
            </w:tcBorders>
            <w:shd w:val="clear" w:color="auto" w:fill="FFFFFF"/>
          </w:tcPr>
          <w:p w14:paraId="11B3FF97">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c>
          <w:tcPr>
            <w:tcW w:w="490" w:type="dxa"/>
            <w:shd w:val="clear" w:color="auto" w:fill="FFFFFF"/>
          </w:tcPr>
          <w:p w14:paraId="0964317C">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c>
          <w:tcPr>
            <w:tcW w:w="420" w:type="dxa"/>
            <w:shd w:val="clear" w:color="auto" w:fill="FFFFFF"/>
          </w:tcPr>
          <w:p w14:paraId="041E0D19">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Theme="minorHAnsi" w:hAnsiTheme="minorHAnsi" w:cstheme="minorHAnsi"/>
                <w:color w:val="auto"/>
                <w:sz w:val="22"/>
                <w:szCs w:val="22"/>
              </w:rPr>
            </w:pPr>
          </w:p>
        </w:tc>
        <w:tc>
          <w:tcPr>
            <w:tcW w:w="456" w:type="dxa"/>
            <w:shd w:val="clear" w:color="auto" w:fill="FFFFFF"/>
          </w:tcPr>
          <w:p w14:paraId="7514642C">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default" w:asciiTheme="minorHAnsi" w:hAnsiTheme="minorHAnsi" w:cstheme="minorHAnsi"/>
                <w:color w:val="auto"/>
                <w:sz w:val="22"/>
                <w:szCs w:val="22"/>
                <w:lang w:val="en-US"/>
              </w:rPr>
            </w:pPr>
            <w:r>
              <w:rPr>
                <w:rFonts w:hint="default" w:asciiTheme="minorHAnsi" w:hAnsiTheme="minorHAnsi" w:cstheme="minorHAnsi"/>
                <w:color w:val="auto"/>
                <w:sz w:val="22"/>
                <w:szCs w:val="22"/>
                <w:lang w:val="en-US"/>
              </w:rPr>
              <w:t>X</w:t>
            </w:r>
          </w:p>
        </w:tc>
        <w:tc>
          <w:tcPr>
            <w:tcW w:w="457" w:type="dxa"/>
            <w:shd w:val="clear" w:color="auto" w:fill="FFFFFF"/>
          </w:tcPr>
          <w:p w14:paraId="74264009">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default" w:asciiTheme="minorHAnsi" w:hAnsiTheme="minorHAnsi" w:cstheme="minorHAnsi"/>
                <w:color w:val="auto"/>
                <w:sz w:val="22"/>
                <w:szCs w:val="22"/>
                <w:lang w:val="en-US"/>
              </w:rPr>
            </w:pPr>
            <w:r>
              <w:rPr>
                <w:rFonts w:hint="default" w:asciiTheme="minorHAnsi" w:hAnsiTheme="minorHAnsi" w:cstheme="minorHAnsi"/>
                <w:color w:val="auto"/>
                <w:sz w:val="22"/>
                <w:szCs w:val="22"/>
                <w:lang w:val="en-US"/>
              </w:rPr>
              <w:t>X</w:t>
            </w:r>
          </w:p>
        </w:tc>
      </w:tr>
    </w:tbl>
    <w:p w14:paraId="2BF9E366">
      <w:pPr>
        <w:spacing w:line="360" w:lineRule="auto"/>
        <w:rPr>
          <w:color w:val="auto"/>
        </w:rPr>
      </w:pPr>
    </w:p>
    <w:p w14:paraId="19714922">
      <w:pPr>
        <w:widowControl/>
        <w:suppressAutoHyphens w:val="0"/>
        <w:spacing w:after="160" w:line="240" w:lineRule="auto"/>
        <w:rPr>
          <w:rFonts w:hint="default"/>
          <w:color w:val="auto"/>
          <w:u w:val="single"/>
          <w:lang w:val="en-US"/>
        </w:rPr>
      </w:pPr>
      <w:r>
        <w:rPr>
          <w:rFonts w:hint="default"/>
          <w:color w:val="auto"/>
          <w:u w:val="single"/>
          <w:lang w:val="en-US"/>
        </w:rPr>
        <w:t>Key:</w:t>
      </w:r>
    </w:p>
    <w:p w14:paraId="0C895B71">
      <w:pPr>
        <w:widowControl/>
        <w:suppressAutoHyphens w:val="0"/>
        <w:spacing w:after="160" w:line="240" w:lineRule="auto"/>
        <w:rPr>
          <w:rFonts w:hint="default"/>
          <w:color w:val="auto"/>
          <w:lang w:val="en-US"/>
        </w:rPr>
      </w:pPr>
      <w:r>
        <w:rPr>
          <w:rFonts w:hint="default"/>
          <w:b/>
          <w:bCs/>
          <w:color w:val="auto"/>
          <w:lang w:val="en-US"/>
        </w:rPr>
        <w:t>ED</w:t>
      </w:r>
      <w:r>
        <w:rPr>
          <w:rFonts w:hint="default"/>
          <w:color w:val="auto"/>
          <w:lang w:val="en-US"/>
        </w:rPr>
        <w:t xml:space="preserve"> = Executive Director</w:t>
      </w:r>
    </w:p>
    <w:p w14:paraId="3EE8CECE">
      <w:pPr>
        <w:widowControl/>
        <w:suppressAutoHyphens w:val="0"/>
        <w:spacing w:after="160" w:line="240" w:lineRule="auto"/>
        <w:rPr>
          <w:rFonts w:hint="default" w:asciiTheme="minorHAnsi" w:hAnsiTheme="minorHAnsi" w:cstheme="minorHAnsi"/>
          <w:color w:val="auto"/>
          <w:sz w:val="22"/>
          <w:szCs w:val="22"/>
          <w:lang w:val="en-US"/>
        </w:rPr>
      </w:pPr>
      <w:r>
        <w:rPr>
          <w:rFonts w:hint="default" w:asciiTheme="minorHAnsi" w:hAnsiTheme="minorHAnsi" w:cstheme="minorHAnsi"/>
          <w:b/>
          <w:bCs/>
          <w:color w:val="auto"/>
          <w:sz w:val="22"/>
          <w:szCs w:val="22"/>
          <w:lang w:val="en-US"/>
        </w:rPr>
        <w:t xml:space="preserve">RO </w:t>
      </w:r>
      <w:r>
        <w:rPr>
          <w:rFonts w:hint="default" w:asciiTheme="minorHAnsi" w:hAnsiTheme="minorHAnsi" w:cstheme="minorHAnsi"/>
          <w:color w:val="auto"/>
          <w:sz w:val="22"/>
          <w:szCs w:val="22"/>
          <w:lang w:val="en-US"/>
        </w:rPr>
        <w:t>= Refugee Officer</w:t>
      </w:r>
    </w:p>
    <w:p w14:paraId="53DB1880">
      <w:pPr>
        <w:widowControl/>
        <w:suppressAutoHyphens w:val="0"/>
        <w:spacing w:after="160" w:line="259" w:lineRule="auto"/>
        <w:rPr>
          <w:rFonts w:ascii="Calibri" w:hAnsi="Calibri" w:eastAsia="SimSun" w:cs="Calibri"/>
          <w:i w:val="0"/>
          <w:iCs w:val="0"/>
          <w:color w:val="auto"/>
          <w:sz w:val="22"/>
          <w:szCs w:val="22"/>
          <w:u w:val="none"/>
        </w:rPr>
      </w:pPr>
      <w:r>
        <w:rPr>
          <w:rFonts w:ascii="Calibri" w:hAnsi="Calibri" w:eastAsia="SimSun" w:cs="Calibri"/>
          <w:i w:val="0"/>
          <w:iCs w:val="0"/>
          <w:color w:val="auto"/>
          <w:sz w:val="22"/>
          <w:szCs w:val="22"/>
          <w:u w:val="none"/>
        </w:rPr>
        <w:t xml:space="preserve"> </w:t>
      </w:r>
    </w:p>
    <w:p w14:paraId="40CEA178">
      <w:pPr>
        <w:widowControl/>
        <w:suppressAutoHyphens w:val="0"/>
        <w:spacing w:after="160" w:line="259" w:lineRule="auto"/>
        <w:rPr>
          <w:rFonts w:ascii="Calibri" w:hAnsi="Calibri" w:eastAsia="SimSun" w:cs="Calibri"/>
          <w:i w:val="0"/>
          <w:iCs w:val="0"/>
          <w:color w:val="auto"/>
          <w:sz w:val="22"/>
          <w:szCs w:val="22"/>
          <w:u w:val="none"/>
        </w:rPr>
      </w:pPr>
    </w:p>
    <w:p w14:paraId="11AD4942">
      <w:pPr>
        <w:widowControl/>
        <w:suppressAutoHyphens w:val="0"/>
        <w:spacing w:after="160" w:line="259" w:lineRule="auto"/>
        <w:rPr>
          <w:rFonts w:ascii="Calibri" w:hAnsi="Calibri" w:eastAsia="SimSun" w:cs="Calibri"/>
          <w:i w:val="0"/>
          <w:iCs w:val="0"/>
          <w:color w:val="auto"/>
          <w:sz w:val="22"/>
          <w:szCs w:val="22"/>
          <w:u w:val="none"/>
        </w:rPr>
      </w:pPr>
    </w:p>
    <w:p w14:paraId="3FE4AE1D">
      <w:pPr>
        <w:widowControl/>
        <w:suppressAutoHyphens w:val="0"/>
        <w:spacing w:after="160" w:line="259" w:lineRule="auto"/>
        <w:rPr>
          <w:color w:val="auto"/>
        </w:rPr>
      </w:pPr>
    </w:p>
    <w:p w14:paraId="1F6DDCE6">
      <w:pPr>
        <w:widowControl/>
        <w:suppressAutoHyphens w:val="0"/>
        <w:spacing w:after="160" w:line="259" w:lineRule="auto"/>
        <w:rPr>
          <w:color w:val="auto"/>
        </w:rPr>
      </w:pPr>
      <w:r>
        <w:rPr>
          <w:color w:val="auto"/>
        </w:rPr>
        <w:br w:type="page"/>
      </w:r>
    </w:p>
    <w:p w14:paraId="537C4865">
      <w:pPr>
        <w:pStyle w:val="2"/>
        <w:numPr>
          <w:ilvl w:val="0"/>
          <w:numId w:val="1"/>
        </w:numPr>
        <w:spacing w:line="360" w:lineRule="auto"/>
        <w:rPr>
          <w:b/>
          <w:bCs/>
          <w:color w:val="auto"/>
        </w:rPr>
      </w:pPr>
      <w:r>
        <w:rPr>
          <w:b/>
          <w:bCs/>
          <w:color w:val="auto"/>
        </w:rPr>
        <w:t>Budget estimates</w:t>
      </w:r>
      <w:r>
        <w:rPr>
          <w:rFonts w:hint="default"/>
          <w:b/>
          <w:bCs/>
          <w:color w:val="auto"/>
          <w:lang w:val="en-US"/>
        </w:rPr>
        <w:t xml:space="preserve"> (Annual)</w:t>
      </w:r>
    </w:p>
    <w:tbl>
      <w:tblPr>
        <w:tblStyle w:val="13"/>
        <w:tblW w:w="105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78"/>
        <w:gridCol w:w="1896"/>
        <w:gridCol w:w="3366"/>
        <w:gridCol w:w="1333"/>
      </w:tblGrid>
      <w:tr w14:paraId="47C97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trPr>
        <w:tc>
          <w:tcPr>
            <w:tcW w:w="3978" w:type="dxa"/>
          </w:tcPr>
          <w:p w14:paraId="73BB8C29">
            <w:pPr>
              <w:keepNext w:val="0"/>
              <w:keepLines w:val="0"/>
              <w:suppressLineNumbers w:val="0"/>
              <w:spacing w:before="0" w:beforeAutospacing="0" w:afterAutospacing="0" w:line="240" w:lineRule="auto"/>
              <w:ind w:left="0" w:right="0"/>
              <w:rPr>
                <w:rFonts w:hint="eastAsia"/>
                <w:b/>
                <w:color w:val="auto"/>
              </w:rPr>
            </w:pPr>
            <w:r>
              <w:rPr>
                <w:rFonts w:hint="eastAsia"/>
                <w:b/>
                <w:color w:val="auto"/>
              </w:rPr>
              <w:t>Activity</w:t>
            </w:r>
          </w:p>
        </w:tc>
        <w:tc>
          <w:tcPr>
            <w:tcW w:w="1896" w:type="dxa"/>
          </w:tcPr>
          <w:p w14:paraId="7CFCF481">
            <w:pPr>
              <w:keepNext w:val="0"/>
              <w:keepLines w:val="0"/>
              <w:suppressLineNumbers w:val="0"/>
              <w:spacing w:before="0" w:beforeAutospacing="0" w:afterAutospacing="0" w:line="240" w:lineRule="auto"/>
              <w:ind w:left="0" w:right="0"/>
              <w:rPr>
                <w:rFonts w:hint="eastAsia"/>
                <w:b/>
                <w:color w:val="auto"/>
              </w:rPr>
            </w:pPr>
            <w:r>
              <w:rPr>
                <w:rFonts w:hint="eastAsia"/>
                <w:b/>
                <w:color w:val="auto"/>
              </w:rPr>
              <w:t>Unit price (</w:t>
            </w:r>
            <w:r>
              <w:rPr>
                <w:rFonts w:hint="default"/>
                <w:b/>
                <w:color w:val="auto"/>
                <w:lang w:val="en-US"/>
              </w:rPr>
              <w:t>UGX</w:t>
            </w:r>
            <w:r>
              <w:rPr>
                <w:rFonts w:hint="eastAsia"/>
                <w:b/>
                <w:color w:val="auto"/>
              </w:rPr>
              <w:t>)</w:t>
            </w:r>
          </w:p>
        </w:tc>
        <w:tc>
          <w:tcPr>
            <w:tcW w:w="3366" w:type="dxa"/>
          </w:tcPr>
          <w:p w14:paraId="0F3D038F">
            <w:pPr>
              <w:keepNext w:val="0"/>
              <w:keepLines w:val="0"/>
              <w:suppressLineNumbers w:val="0"/>
              <w:spacing w:before="0" w:beforeAutospacing="0" w:afterAutospacing="0" w:line="240" w:lineRule="auto"/>
              <w:ind w:left="0" w:right="0"/>
              <w:rPr>
                <w:rFonts w:hint="eastAsia"/>
                <w:b/>
                <w:color w:val="auto"/>
              </w:rPr>
            </w:pPr>
            <w:r>
              <w:rPr>
                <w:rFonts w:hint="eastAsia"/>
                <w:b/>
                <w:color w:val="auto"/>
              </w:rPr>
              <w:t>Quantity</w:t>
            </w:r>
          </w:p>
        </w:tc>
        <w:tc>
          <w:tcPr>
            <w:tcW w:w="1333" w:type="dxa"/>
          </w:tcPr>
          <w:p w14:paraId="32BE40D1">
            <w:pPr>
              <w:keepNext w:val="0"/>
              <w:keepLines w:val="0"/>
              <w:suppressLineNumbers w:val="0"/>
              <w:spacing w:before="0" w:beforeAutospacing="0" w:afterAutospacing="0" w:line="240" w:lineRule="auto"/>
              <w:ind w:left="0" w:right="0"/>
              <w:rPr>
                <w:rFonts w:hint="eastAsia"/>
                <w:b/>
                <w:color w:val="auto"/>
              </w:rPr>
            </w:pPr>
            <w:r>
              <w:rPr>
                <w:rFonts w:hint="eastAsia"/>
                <w:b/>
                <w:color w:val="auto"/>
              </w:rPr>
              <w:t>Price (</w:t>
            </w:r>
            <w:r>
              <w:rPr>
                <w:rFonts w:hint="default"/>
                <w:b/>
                <w:color w:val="auto"/>
                <w:lang w:val="en-US"/>
              </w:rPr>
              <w:t>UGX</w:t>
            </w:r>
            <w:r>
              <w:rPr>
                <w:rFonts w:hint="eastAsia"/>
                <w:b/>
                <w:color w:val="auto"/>
              </w:rPr>
              <w:t>)</w:t>
            </w:r>
          </w:p>
        </w:tc>
      </w:tr>
      <w:tr w14:paraId="67AB9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573" w:type="dxa"/>
            <w:gridSpan w:val="4"/>
          </w:tcPr>
          <w:p w14:paraId="11EDB7AA">
            <w:pPr>
              <w:keepNext w:val="0"/>
              <w:keepLines w:val="0"/>
              <w:suppressLineNumbers w:val="0"/>
              <w:spacing w:before="0" w:beforeAutospacing="0" w:afterAutospacing="0" w:line="240" w:lineRule="auto"/>
              <w:ind w:left="0" w:right="0"/>
              <w:rPr>
                <w:rFonts w:hint="eastAsia" w:cs="Calibri"/>
                <w:b/>
                <w:color w:val="auto"/>
                <w:sz w:val="22"/>
                <w:szCs w:val="22"/>
              </w:rPr>
            </w:pPr>
            <w:r>
              <w:rPr>
                <w:rFonts w:hint="eastAsia"/>
                <w:b/>
                <w:color w:val="auto"/>
                <w:sz w:val="28"/>
                <w:szCs w:val="28"/>
              </w:rPr>
              <w:t>Program area 1: Agribusiness and food nutrition</w:t>
            </w:r>
          </w:p>
        </w:tc>
      </w:tr>
      <w:tr w14:paraId="33F70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573" w:type="dxa"/>
            <w:gridSpan w:val="4"/>
          </w:tcPr>
          <w:p w14:paraId="3CB98383">
            <w:pPr>
              <w:keepNext w:val="0"/>
              <w:keepLines w:val="0"/>
              <w:suppressLineNumbers w:val="0"/>
              <w:spacing w:before="0" w:beforeAutospacing="0" w:afterAutospacing="0" w:line="240" w:lineRule="auto"/>
              <w:ind w:left="0" w:right="0"/>
              <w:rPr>
                <w:rFonts w:hint="eastAsia"/>
                <w:b/>
                <w:color w:val="auto"/>
              </w:rPr>
            </w:pPr>
            <w:r>
              <w:rPr>
                <w:rFonts w:hint="eastAsia" w:cs="Calibri"/>
                <w:b/>
                <w:color w:val="auto"/>
                <w:sz w:val="22"/>
                <w:szCs w:val="22"/>
              </w:rPr>
              <w:t xml:space="preserve">1.1           Baseline survey, including SWOT analysis of agribusiness; </w:t>
            </w:r>
          </w:p>
        </w:tc>
      </w:tr>
      <w:tr w14:paraId="04D1A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8" w:hRule="atLeast"/>
        </w:trPr>
        <w:tc>
          <w:tcPr>
            <w:tcW w:w="3978" w:type="dxa"/>
          </w:tcPr>
          <w:p w14:paraId="51771460">
            <w:pPr>
              <w:keepNext w:val="0"/>
              <w:keepLines w:val="0"/>
              <w:suppressLineNumbers w:val="0"/>
              <w:spacing w:before="0" w:beforeAutospacing="0" w:afterAutospacing="0" w:line="240" w:lineRule="auto"/>
              <w:ind w:left="0" w:right="0"/>
              <w:rPr>
                <w:rFonts w:hint="eastAsia"/>
                <w:color w:val="auto"/>
                <w:lang w:eastAsia="en-GB"/>
              </w:rPr>
            </w:pPr>
            <w:r>
              <w:rPr>
                <w:rFonts w:hint="eastAsia"/>
                <w:color w:val="auto"/>
              </w:rPr>
              <w:t>Fuel for preparatory activities</w:t>
            </w:r>
          </w:p>
        </w:tc>
        <w:tc>
          <w:tcPr>
            <w:tcW w:w="1896" w:type="dxa"/>
            <w:shd w:val="clear" w:color="auto" w:fill="auto"/>
            <w:vAlign w:val="bottom"/>
          </w:tcPr>
          <w:p w14:paraId="60559132">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74,000 </w:t>
            </w:r>
          </w:p>
        </w:tc>
        <w:tc>
          <w:tcPr>
            <w:tcW w:w="3366" w:type="dxa"/>
          </w:tcPr>
          <w:p w14:paraId="4DB021B3">
            <w:pPr>
              <w:keepNext w:val="0"/>
              <w:keepLines w:val="0"/>
              <w:suppressLineNumbers w:val="0"/>
              <w:spacing w:before="0" w:beforeAutospacing="0" w:afterAutospacing="0" w:line="240" w:lineRule="auto"/>
              <w:ind w:left="0" w:right="0"/>
              <w:rPr>
                <w:rFonts w:hint="default"/>
                <w:color w:val="auto"/>
                <w:lang w:val="en-US"/>
              </w:rPr>
            </w:pPr>
            <w:r>
              <w:rPr>
                <w:rFonts w:hint="default"/>
                <w:color w:val="auto"/>
                <w:lang w:val="en-US"/>
              </w:rPr>
              <w:t>10</w:t>
            </w:r>
            <w:r>
              <w:rPr>
                <w:rFonts w:hint="eastAsia"/>
                <w:color w:val="auto"/>
              </w:rPr>
              <w:t xml:space="preserve"> </w:t>
            </w:r>
            <w:r>
              <w:rPr>
                <w:rFonts w:hint="default"/>
                <w:color w:val="auto"/>
                <w:lang w:val="en-US"/>
              </w:rPr>
              <w:t>Refugee sites</w:t>
            </w:r>
          </w:p>
        </w:tc>
        <w:tc>
          <w:tcPr>
            <w:tcW w:w="1333" w:type="dxa"/>
            <w:shd w:val="clear" w:color="auto" w:fill="auto"/>
            <w:vAlign w:val="bottom"/>
          </w:tcPr>
          <w:p w14:paraId="7909B780">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740,000 </w:t>
            </w:r>
          </w:p>
        </w:tc>
      </w:tr>
      <w:tr w14:paraId="5F7F0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8" w:hRule="atLeast"/>
        </w:trPr>
        <w:tc>
          <w:tcPr>
            <w:tcW w:w="3978" w:type="dxa"/>
          </w:tcPr>
          <w:p w14:paraId="1125A1F1">
            <w:pPr>
              <w:keepNext w:val="0"/>
              <w:keepLines w:val="0"/>
              <w:suppressLineNumbers w:val="0"/>
              <w:spacing w:before="0" w:beforeAutospacing="0" w:afterAutospacing="0" w:line="240" w:lineRule="auto"/>
              <w:ind w:left="0" w:right="0"/>
              <w:rPr>
                <w:rFonts w:hint="eastAsia"/>
                <w:color w:val="auto"/>
              </w:rPr>
            </w:pPr>
            <w:r>
              <w:rPr>
                <w:rFonts w:hint="eastAsia"/>
                <w:color w:val="auto"/>
              </w:rPr>
              <w:t>Training of Research Assistants</w:t>
            </w:r>
          </w:p>
        </w:tc>
        <w:tc>
          <w:tcPr>
            <w:tcW w:w="1896" w:type="dxa"/>
            <w:shd w:val="clear" w:color="auto" w:fill="auto"/>
            <w:vAlign w:val="bottom"/>
          </w:tcPr>
          <w:p w14:paraId="6BC26254">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92,500 </w:t>
            </w:r>
          </w:p>
        </w:tc>
        <w:tc>
          <w:tcPr>
            <w:tcW w:w="3366" w:type="dxa"/>
          </w:tcPr>
          <w:p w14:paraId="1B43312C">
            <w:pPr>
              <w:keepNext w:val="0"/>
              <w:keepLines w:val="0"/>
              <w:suppressLineNumbers w:val="0"/>
              <w:spacing w:before="0" w:beforeAutospacing="0" w:afterAutospacing="0" w:line="240" w:lineRule="auto"/>
              <w:ind w:left="0" w:right="0"/>
              <w:rPr>
                <w:rFonts w:hint="eastAsia"/>
                <w:color w:val="auto"/>
              </w:rPr>
            </w:pPr>
            <w:r>
              <w:rPr>
                <w:rFonts w:hint="eastAsia"/>
                <w:color w:val="auto"/>
              </w:rPr>
              <w:t>10 Allowance and Transport refund)</w:t>
            </w:r>
          </w:p>
        </w:tc>
        <w:tc>
          <w:tcPr>
            <w:tcW w:w="1333" w:type="dxa"/>
            <w:shd w:val="clear" w:color="auto" w:fill="auto"/>
            <w:vAlign w:val="bottom"/>
          </w:tcPr>
          <w:p w14:paraId="7BC213D0">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925,000 </w:t>
            </w:r>
          </w:p>
        </w:tc>
      </w:tr>
      <w:tr w14:paraId="4A585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8" w:hRule="atLeast"/>
        </w:trPr>
        <w:tc>
          <w:tcPr>
            <w:tcW w:w="3978" w:type="dxa"/>
          </w:tcPr>
          <w:p w14:paraId="1A191E16">
            <w:pPr>
              <w:keepNext w:val="0"/>
              <w:keepLines w:val="0"/>
              <w:suppressLineNumbers w:val="0"/>
              <w:spacing w:before="0" w:beforeAutospacing="0" w:afterAutospacing="0" w:line="240" w:lineRule="auto"/>
              <w:ind w:left="0" w:right="0"/>
              <w:rPr>
                <w:rFonts w:hint="eastAsia"/>
                <w:color w:val="auto"/>
              </w:rPr>
            </w:pPr>
            <w:r>
              <w:rPr>
                <w:rFonts w:hint="eastAsia"/>
                <w:color w:val="auto"/>
              </w:rPr>
              <w:t>Data Collection</w:t>
            </w:r>
          </w:p>
        </w:tc>
        <w:tc>
          <w:tcPr>
            <w:tcW w:w="1896" w:type="dxa"/>
            <w:shd w:val="clear" w:color="auto" w:fill="auto"/>
            <w:vAlign w:val="bottom"/>
          </w:tcPr>
          <w:p w14:paraId="50A3E5EB">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111,000 </w:t>
            </w:r>
          </w:p>
        </w:tc>
        <w:tc>
          <w:tcPr>
            <w:tcW w:w="3366" w:type="dxa"/>
          </w:tcPr>
          <w:p w14:paraId="3AB83D7E">
            <w:pPr>
              <w:keepNext w:val="0"/>
              <w:keepLines w:val="0"/>
              <w:suppressLineNumbers w:val="0"/>
              <w:spacing w:before="0" w:beforeAutospacing="0" w:afterAutospacing="0" w:line="240" w:lineRule="auto"/>
              <w:ind w:left="0" w:right="0"/>
              <w:rPr>
                <w:rFonts w:hint="eastAsia"/>
                <w:color w:val="auto"/>
              </w:rPr>
            </w:pPr>
            <w:r>
              <w:rPr>
                <w:rFonts w:hint="eastAsia"/>
                <w:color w:val="auto"/>
              </w:rPr>
              <w:t>10 Research Assistants*10 days</w:t>
            </w:r>
          </w:p>
        </w:tc>
        <w:tc>
          <w:tcPr>
            <w:tcW w:w="1333" w:type="dxa"/>
            <w:shd w:val="clear" w:color="auto" w:fill="auto"/>
            <w:vAlign w:val="bottom"/>
          </w:tcPr>
          <w:p w14:paraId="491BCB70">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11,100,000 </w:t>
            </w:r>
          </w:p>
        </w:tc>
      </w:tr>
      <w:tr w14:paraId="5B27B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8" w:hRule="atLeast"/>
        </w:trPr>
        <w:tc>
          <w:tcPr>
            <w:tcW w:w="3978" w:type="dxa"/>
          </w:tcPr>
          <w:p w14:paraId="62F78315">
            <w:pPr>
              <w:keepNext w:val="0"/>
              <w:keepLines w:val="0"/>
              <w:suppressLineNumbers w:val="0"/>
              <w:spacing w:before="0" w:beforeAutospacing="0" w:afterAutospacing="0" w:line="240" w:lineRule="auto"/>
              <w:ind w:left="0" w:right="0"/>
              <w:rPr>
                <w:rFonts w:hint="eastAsia"/>
                <w:color w:val="auto"/>
              </w:rPr>
            </w:pPr>
            <w:r>
              <w:rPr>
                <w:rFonts w:hint="eastAsia"/>
                <w:color w:val="auto"/>
              </w:rPr>
              <w:t>Data entry and cleaning</w:t>
            </w:r>
          </w:p>
        </w:tc>
        <w:tc>
          <w:tcPr>
            <w:tcW w:w="1896" w:type="dxa"/>
            <w:shd w:val="clear" w:color="auto" w:fill="auto"/>
            <w:vAlign w:val="bottom"/>
          </w:tcPr>
          <w:p w14:paraId="4C6CA262">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1,850,000 </w:t>
            </w:r>
          </w:p>
        </w:tc>
        <w:tc>
          <w:tcPr>
            <w:tcW w:w="3366" w:type="dxa"/>
          </w:tcPr>
          <w:p w14:paraId="7E9E56B3">
            <w:pPr>
              <w:keepNext w:val="0"/>
              <w:keepLines w:val="0"/>
              <w:suppressLineNumbers w:val="0"/>
              <w:spacing w:before="0" w:beforeAutospacing="0" w:afterAutospacing="0" w:line="240" w:lineRule="auto"/>
              <w:ind w:left="0" w:right="0"/>
              <w:rPr>
                <w:rFonts w:hint="eastAsia"/>
                <w:color w:val="auto"/>
              </w:rPr>
            </w:pPr>
            <w:r>
              <w:rPr>
                <w:rFonts w:hint="eastAsia"/>
                <w:color w:val="auto"/>
              </w:rPr>
              <w:t>1 Data manager</w:t>
            </w:r>
          </w:p>
        </w:tc>
        <w:tc>
          <w:tcPr>
            <w:tcW w:w="1333" w:type="dxa"/>
            <w:shd w:val="clear" w:color="auto" w:fill="auto"/>
            <w:vAlign w:val="bottom"/>
          </w:tcPr>
          <w:p w14:paraId="1B710DB6">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1,850,000 </w:t>
            </w:r>
          </w:p>
        </w:tc>
      </w:tr>
      <w:tr w14:paraId="57AF1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8" w:hRule="atLeast"/>
        </w:trPr>
        <w:tc>
          <w:tcPr>
            <w:tcW w:w="3978" w:type="dxa"/>
          </w:tcPr>
          <w:p w14:paraId="3D295980">
            <w:pPr>
              <w:keepNext w:val="0"/>
              <w:keepLines w:val="0"/>
              <w:suppressLineNumbers w:val="0"/>
              <w:spacing w:before="0" w:beforeAutospacing="0" w:afterAutospacing="0" w:line="240" w:lineRule="auto"/>
              <w:ind w:left="0" w:right="0"/>
              <w:rPr>
                <w:rFonts w:hint="eastAsia"/>
                <w:color w:val="auto"/>
              </w:rPr>
            </w:pPr>
            <w:r>
              <w:rPr>
                <w:rFonts w:hint="eastAsia"/>
                <w:color w:val="auto"/>
              </w:rPr>
              <w:t>Data analysis &amp; Report writing</w:t>
            </w:r>
          </w:p>
        </w:tc>
        <w:tc>
          <w:tcPr>
            <w:tcW w:w="1896" w:type="dxa"/>
            <w:shd w:val="clear" w:color="auto" w:fill="auto"/>
            <w:vAlign w:val="bottom"/>
          </w:tcPr>
          <w:p w14:paraId="765B4AC1">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370,000 </w:t>
            </w:r>
          </w:p>
        </w:tc>
        <w:tc>
          <w:tcPr>
            <w:tcW w:w="3366" w:type="dxa"/>
          </w:tcPr>
          <w:p w14:paraId="274FC45A">
            <w:pPr>
              <w:keepNext w:val="0"/>
              <w:keepLines w:val="0"/>
              <w:suppressLineNumbers w:val="0"/>
              <w:spacing w:before="0" w:beforeAutospacing="0" w:afterAutospacing="0" w:line="240" w:lineRule="auto"/>
              <w:ind w:left="0" w:right="0"/>
              <w:rPr>
                <w:rFonts w:hint="eastAsia"/>
                <w:color w:val="auto"/>
              </w:rPr>
            </w:pPr>
            <w:r>
              <w:rPr>
                <w:rFonts w:hint="eastAsia"/>
                <w:color w:val="auto"/>
              </w:rPr>
              <w:t>10 Days * 2 staff</w:t>
            </w:r>
          </w:p>
        </w:tc>
        <w:tc>
          <w:tcPr>
            <w:tcW w:w="1333" w:type="dxa"/>
            <w:shd w:val="clear" w:color="auto" w:fill="auto"/>
            <w:vAlign w:val="bottom"/>
          </w:tcPr>
          <w:p w14:paraId="3A2C7C73">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7,400,000 </w:t>
            </w:r>
          </w:p>
        </w:tc>
      </w:tr>
      <w:tr w14:paraId="5447B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8" w:hRule="atLeast"/>
        </w:trPr>
        <w:tc>
          <w:tcPr>
            <w:tcW w:w="3978" w:type="dxa"/>
          </w:tcPr>
          <w:p w14:paraId="50E5A619">
            <w:pPr>
              <w:keepNext w:val="0"/>
              <w:keepLines w:val="0"/>
              <w:suppressLineNumbers w:val="0"/>
              <w:spacing w:before="0" w:beforeAutospacing="0" w:afterAutospacing="0" w:line="240" w:lineRule="auto"/>
              <w:ind w:left="0" w:right="0"/>
              <w:rPr>
                <w:rFonts w:hint="eastAsia"/>
                <w:color w:val="auto"/>
              </w:rPr>
            </w:pPr>
            <w:r>
              <w:rPr>
                <w:rFonts w:hint="eastAsia"/>
                <w:color w:val="auto"/>
              </w:rPr>
              <w:t>Dissemination of findings</w:t>
            </w:r>
          </w:p>
        </w:tc>
        <w:tc>
          <w:tcPr>
            <w:tcW w:w="1896" w:type="dxa"/>
            <w:shd w:val="clear" w:color="auto" w:fill="auto"/>
            <w:vAlign w:val="bottom"/>
          </w:tcPr>
          <w:p w14:paraId="1521E247">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3,700,000 </w:t>
            </w:r>
          </w:p>
        </w:tc>
        <w:tc>
          <w:tcPr>
            <w:tcW w:w="3366" w:type="dxa"/>
          </w:tcPr>
          <w:p w14:paraId="4FF2856C">
            <w:pPr>
              <w:keepNext w:val="0"/>
              <w:keepLines w:val="0"/>
              <w:suppressLineNumbers w:val="0"/>
              <w:spacing w:before="0" w:beforeAutospacing="0" w:afterAutospacing="0" w:line="240" w:lineRule="auto"/>
              <w:ind w:left="0" w:right="0"/>
              <w:rPr>
                <w:rFonts w:hint="eastAsia"/>
                <w:color w:val="auto"/>
              </w:rPr>
            </w:pPr>
            <w:r>
              <w:rPr>
                <w:rFonts w:hint="eastAsia"/>
                <w:color w:val="auto"/>
              </w:rPr>
              <w:t>1 day</w:t>
            </w:r>
          </w:p>
        </w:tc>
        <w:tc>
          <w:tcPr>
            <w:tcW w:w="1333" w:type="dxa"/>
            <w:shd w:val="clear" w:color="auto" w:fill="auto"/>
            <w:vAlign w:val="bottom"/>
          </w:tcPr>
          <w:p w14:paraId="25F572F4">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3,700,000 </w:t>
            </w:r>
          </w:p>
        </w:tc>
      </w:tr>
      <w:tr w14:paraId="28AC4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978" w:type="dxa"/>
          </w:tcPr>
          <w:p w14:paraId="256920C5">
            <w:pPr>
              <w:keepNext w:val="0"/>
              <w:keepLines w:val="0"/>
              <w:suppressLineNumbers w:val="0"/>
              <w:spacing w:before="0" w:beforeAutospacing="0" w:afterAutospacing="0" w:line="240" w:lineRule="auto"/>
              <w:ind w:left="0" w:right="0"/>
              <w:jc w:val="left"/>
              <w:rPr>
                <w:rFonts w:hint="eastAsia"/>
                <w:b/>
                <w:bCs/>
                <w:color w:val="auto"/>
                <w:lang w:eastAsia="en-GB"/>
              </w:rPr>
            </w:pPr>
            <w:r>
              <w:rPr>
                <w:rFonts w:hint="eastAsia" w:cs="Calibri"/>
                <w:b/>
                <w:bCs/>
                <w:color w:val="auto"/>
              </w:rPr>
              <w:t xml:space="preserve">Sub </w:t>
            </w:r>
            <w:r>
              <w:rPr>
                <w:rFonts w:hint="default" w:cs="Calibri"/>
                <w:b/>
                <w:bCs/>
                <w:color w:val="auto"/>
                <w:lang w:val="en-US"/>
              </w:rPr>
              <w:t>T</w:t>
            </w:r>
            <w:r>
              <w:rPr>
                <w:rFonts w:hint="eastAsia" w:cs="Calibri"/>
                <w:b/>
                <w:bCs/>
                <w:color w:val="auto"/>
              </w:rPr>
              <w:t>otal</w:t>
            </w:r>
          </w:p>
        </w:tc>
        <w:tc>
          <w:tcPr>
            <w:tcW w:w="1896" w:type="dxa"/>
          </w:tcPr>
          <w:p w14:paraId="4D1AE734">
            <w:pPr>
              <w:keepNext w:val="0"/>
              <w:keepLines w:val="0"/>
              <w:suppressLineNumbers w:val="0"/>
              <w:spacing w:before="0" w:beforeAutospacing="0" w:afterAutospacing="0" w:line="240" w:lineRule="auto"/>
              <w:ind w:left="0" w:right="0"/>
              <w:jc w:val="center"/>
              <w:rPr>
                <w:rFonts w:hint="default"/>
                <w:b/>
                <w:bCs/>
                <w:color w:val="auto"/>
              </w:rPr>
            </w:pPr>
            <w:r>
              <w:rPr>
                <w:rFonts w:hint="default" w:ascii="Calibri" w:hAnsi="Calibri" w:eastAsia="SimSun" w:cs="Calibri"/>
                <w:b/>
                <w:bCs/>
                <w:i w:val="0"/>
                <w:iCs w:val="0"/>
                <w:color w:val="auto"/>
                <w:sz w:val="22"/>
                <w:szCs w:val="22"/>
                <w:u w:val="none"/>
              </w:rPr>
              <w:t>6,197,500</w:t>
            </w:r>
          </w:p>
        </w:tc>
        <w:tc>
          <w:tcPr>
            <w:tcW w:w="3366" w:type="dxa"/>
          </w:tcPr>
          <w:p w14:paraId="1C24943A">
            <w:pPr>
              <w:keepNext w:val="0"/>
              <w:keepLines w:val="0"/>
              <w:suppressLineNumbers w:val="0"/>
              <w:spacing w:before="0" w:beforeAutospacing="0" w:afterAutospacing="0" w:line="240" w:lineRule="auto"/>
              <w:ind w:left="0" w:right="0"/>
              <w:jc w:val="center"/>
              <w:rPr>
                <w:rFonts w:hint="eastAsia"/>
                <w:b/>
                <w:bCs/>
                <w:color w:val="auto"/>
              </w:rPr>
            </w:pPr>
          </w:p>
        </w:tc>
        <w:tc>
          <w:tcPr>
            <w:tcW w:w="1333" w:type="dxa"/>
          </w:tcPr>
          <w:p w14:paraId="425742D9">
            <w:pPr>
              <w:keepNext w:val="0"/>
              <w:keepLines w:val="0"/>
              <w:suppressLineNumbers w:val="0"/>
              <w:spacing w:before="0" w:beforeAutospacing="0" w:afterAutospacing="0" w:line="240" w:lineRule="auto"/>
              <w:ind w:left="0" w:right="0"/>
              <w:jc w:val="center"/>
              <w:rPr>
                <w:rFonts w:hint="eastAsia"/>
                <w:b/>
                <w:bCs/>
                <w:color w:val="auto"/>
              </w:rPr>
            </w:pPr>
            <w:r>
              <w:rPr>
                <w:rFonts w:hint="default" w:ascii="Calibri" w:hAnsi="Calibri" w:eastAsia="SimSun" w:cs="Calibri"/>
                <w:b/>
                <w:bCs/>
                <w:i w:val="0"/>
                <w:iCs w:val="0"/>
                <w:color w:val="auto"/>
                <w:sz w:val="22"/>
                <w:szCs w:val="22"/>
                <w:u w:val="none"/>
              </w:rPr>
              <w:t>25,715,000</w:t>
            </w:r>
          </w:p>
        </w:tc>
      </w:tr>
      <w:tr w14:paraId="1DD6D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573" w:type="dxa"/>
            <w:gridSpan w:val="4"/>
            <w:vAlign w:val="center"/>
          </w:tcPr>
          <w:p w14:paraId="1D6DF182">
            <w:pPr>
              <w:keepNext w:val="0"/>
              <w:keepLines w:val="0"/>
              <w:suppressLineNumbers w:val="0"/>
              <w:spacing w:before="0" w:beforeAutospacing="0" w:afterAutospacing="0" w:line="240" w:lineRule="auto"/>
              <w:ind w:left="0" w:right="0"/>
              <w:rPr>
                <w:rFonts w:hint="eastAsia"/>
                <w:b/>
                <w:color w:val="auto"/>
                <w:sz w:val="22"/>
                <w:szCs w:val="22"/>
              </w:rPr>
            </w:pPr>
            <w:r>
              <w:rPr>
                <w:rFonts w:hint="eastAsia" w:cs="Calibri"/>
                <w:b/>
                <w:color w:val="auto"/>
                <w:sz w:val="22"/>
                <w:szCs w:val="22"/>
              </w:rPr>
              <w:t xml:space="preserve">1.2           Training in </w:t>
            </w:r>
            <w:r>
              <w:rPr>
                <w:rFonts w:hint="eastAsia"/>
                <w:b/>
                <w:color w:val="auto"/>
                <w:sz w:val="22"/>
                <w:szCs w:val="22"/>
                <w:shd w:val="clear" w:color="auto" w:fill="FFFFFF"/>
              </w:rPr>
              <w:t>developing agribusiness entrepreneurship and agribusiness value chains</w:t>
            </w:r>
          </w:p>
        </w:tc>
      </w:tr>
      <w:tr w14:paraId="75EE4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2D84F169">
            <w:pPr>
              <w:keepNext w:val="0"/>
              <w:keepLines w:val="0"/>
              <w:pageBreakBefore w:val="0"/>
              <w:suppressLineNumbers w:val="0"/>
              <w:kinsoku/>
              <w:wordWrap/>
              <w:overflowPunct/>
              <w:topLinePunct w:val="0"/>
              <w:autoSpaceDE/>
              <w:autoSpaceDN/>
              <w:bidi w:val="0"/>
              <w:adjustRightInd/>
              <w:snapToGrid/>
              <w:spacing w:before="0" w:beforeAutospacing="0" w:afterAutospacing="0" w:line="240" w:lineRule="auto"/>
              <w:ind w:left="0" w:right="0"/>
              <w:rPr>
                <w:rFonts w:hint="eastAsia" w:cs="Calibri"/>
                <w:color w:val="auto"/>
                <w:sz w:val="22"/>
                <w:szCs w:val="22"/>
              </w:rPr>
            </w:pPr>
            <w:r>
              <w:rPr>
                <w:rFonts w:hint="eastAsia" w:cs="Calibri"/>
                <w:color w:val="auto"/>
                <w:sz w:val="22"/>
                <w:szCs w:val="22"/>
              </w:rPr>
              <w:t>Fuel for preparatory activities</w:t>
            </w:r>
          </w:p>
        </w:tc>
        <w:tc>
          <w:tcPr>
            <w:tcW w:w="1896" w:type="dxa"/>
            <w:shd w:val="clear" w:color="auto" w:fill="auto"/>
            <w:vAlign w:val="bottom"/>
          </w:tcPr>
          <w:p w14:paraId="602E2634">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74,000 </w:t>
            </w:r>
          </w:p>
        </w:tc>
        <w:tc>
          <w:tcPr>
            <w:tcW w:w="3366" w:type="dxa"/>
            <w:vAlign w:val="center"/>
          </w:tcPr>
          <w:p w14:paraId="657C89A8">
            <w:pPr>
              <w:keepNext w:val="0"/>
              <w:keepLines w:val="0"/>
              <w:pageBreakBefore w:val="0"/>
              <w:suppressLineNumbers w:val="0"/>
              <w:kinsoku/>
              <w:wordWrap/>
              <w:overflowPunct/>
              <w:topLinePunct w:val="0"/>
              <w:autoSpaceDE/>
              <w:autoSpaceDN/>
              <w:bidi w:val="0"/>
              <w:adjustRightInd/>
              <w:snapToGrid/>
              <w:spacing w:before="0" w:beforeAutospacing="0" w:afterAutospacing="0" w:line="240" w:lineRule="auto"/>
              <w:ind w:left="0" w:right="0"/>
              <w:rPr>
                <w:rFonts w:hint="eastAsia"/>
                <w:color w:val="auto"/>
              </w:rPr>
            </w:pPr>
            <w:r>
              <w:rPr>
                <w:rFonts w:hint="default" w:cs="Calibri"/>
                <w:color w:val="auto"/>
                <w:lang w:val="en-US"/>
              </w:rPr>
              <w:t>4</w:t>
            </w:r>
            <w:r>
              <w:rPr>
                <w:rFonts w:hint="eastAsia" w:cs="Calibri"/>
                <w:color w:val="auto"/>
              </w:rPr>
              <w:t xml:space="preserve"> </w:t>
            </w:r>
            <w:r>
              <w:rPr>
                <w:rFonts w:hint="default" w:cs="Calibri"/>
                <w:color w:val="auto"/>
                <w:lang w:val="en-US"/>
              </w:rPr>
              <w:t>Refugee camps</w:t>
            </w:r>
            <w:r>
              <w:rPr>
                <w:rFonts w:hint="eastAsia" w:cs="Calibri"/>
                <w:color w:val="auto"/>
              </w:rPr>
              <w:t xml:space="preserve"> * 6 rounds</w:t>
            </w:r>
          </w:p>
        </w:tc>
        <w:tc>
          <w:tcPr>
            <w:tcW w:w="1333" w:type="dxa"/>
            <w:shd w:val="clear" w:color="auto" w:fill="auto"/>
            <w:vAlign w:val="bottom"/>
          </w:tcPr>
          <w:p w14:paraId="75B9DA07">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4,440,000 </w:t>
            </w:r>
          </w:p>
        </w:tc>
      </w:tr>
      <w:tr w14:paraId="6E8A3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362CC9B9">
            <w:pPr>
              <w:keepNext w:val="0"/>
              <w:keepLines w:val="0"/>
              <w:pageBreakBefore w:val="0"/>
              <w:suppressLineNumbers w:val="0"/>
              <w:kinsoku/>
              <w:wordWrap/>
              <w:overflowPunct/>
              <w:topLinePunct w:val="0"/>
              <w:autoSpaceDE/>
              <w:autoSpaceDN/>
              <w:bidi w:val="0"/>
              <w:adjustRightInd/>
              <w:snapToGrid/>
              <w:spacing w:before="0" w:beforeAutospacing="0" w:afterAutospacing="0" w:line="240" w:lineRule="auto"/>
              <w:ind w:left="0" w:right="0"/>
              <w:rPr>
                <w:rFonts w:hint="eastAsia" w:cs="Calibri"/>
                <w:color w:val="auto"/>
                <w:sz w:val="22"/>
                <w:szCs w:val="22"/>
              </w:rPr>
            </w:pPr>
            <w:r>
              <w:rPr>
                <w:rFonts w:hint="eastAsia" w:cs="Calibri"/>
                <w:color w:val="auto"/>
                <w:sz w:val="22"/>
                <w:szCs w:val="22"/>
              </w:rPr>
              <w:t>Hire of training venue</w:t>
            </w:r>
          </w:p>
        </w:tc>
        <w:tc>
          <w:tcPr>
            <w:tcW w:w="1896" w:type="dxa"/>
            <w:shd w:val="clear" w:color="auto" w:fill="auto"/>
            <w:vAlign w:val="bottom"/>
          </w:tcPr>
          <w:p w14:paraId="6F439964">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129,500 </w:t>
            </w:r>
          </w:p>
        </w:tc>
        <w:tc>
          <w:tcPr>
            <w:tcW w:w="3366" w:type="dxa"/>
            <w:vAlign w:val="center"/>
          </w:tcPr>
          <w:p w14:paraId="0F6093B5">
            <w:pPr>
              <w:keepNext w:val="0"/>
              <w:keepLines w:val="0"/>
              <w:pageBreakBefore w:val="0"/>
              <w:suppressLineNumbers w:val="0"/>
              <w:kinsoku/>
              <w:wordWrap/>
              <w:overflowPunct/>
              <w:topLinePunct w:val="0"/>
              <w:autoSpaceDE/>
              <w:autoSpaceDN/>
              <w:bidi w:val="0"/>
              <w:adjustRightInd/>
              <w:snapToGrid/>
              <w:spacing w:before="0" w:beforeAutospacing="0" w:afterAutospacing="0" w:line="240" w:lineRule="auto"/>
              <w:ind w:left="0" w:right="0"/>
              <w:rPr>
                <w:rFonts w:hint="eastAsia"/>
                <w:color w:val="auto"/>
              </w:rPr>
            </w:pPr>
            <w:r>
              <w:rPr>
                <w:rFonts w:hint="eastAsia" w:cs="Calibri"/>
                <w:color w:val="auto"/>
              </w:rPr>
              <w:t>2 days * 6 rounds</w:t>
            </w:r>
          </w:p>
        </w:tc>
        <w:tc>
          <w:tcPr>
            <w:tcW w:w="1333" w:type="dxa"/>
            <w:shd w:val="clear" w:color="auto" w:fill="auto"/>
            <w:vAlign w:val="bottom"/>
          </w:tcPr>
          <w:p w14:paraId="070F3C55">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1,554,000 </w:t>
            </w:r>
          </w:p>
        </w:tc>
      </w:tr>
      <w:tr w14:paraId="11576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248DC8BD">
            <w:pPr>
              <w:keepNext w:val="0"/>
              <w:keepLines w:val="0"/>
              <w:pageBreakBefore w:val="0"/>
              <w:suppressLineNumbers w:val="0"/>
              <w:kinsoku/>
              <w:wordWrap/>
              <w:overflowPunct/>
              <w:topLinePunct w:val="0"/>
              <w:autoSpaceDE/>
              <w:autoSpaceDN/>
              <w:bidi w:val="0"/>
              <w:adjustRightInd/>
              <w:snapToGrid/>
              <w:spacing w:before="0" w:beforeAutospacing="0" w:afterAutospacing="0" w:line="240" w:lineRule="auto"/>
              <w:ind w:left="0" w:right="0"/>
              <w:rPr>
                <w:rFonts w:hint="eastAsia"/>
                <w:color w:val="auto"/>
                <w:sz w:val="22"/>
                <w:szCs w:val="22"/>
              </w:rPr>
            </w:pPr>
            <w:r>
              <w:rPr>
                <w:rFonts w:hint="eastAsia" w:cs="Calibri"/>
                <w:color w:val="auto"/>
                <w:sz w:val="22"/>
                <w:szCs w:val="22"/>
              </w:rPr>
              <w:t>Facilitators honorarium</w:t>
            </w:r>
          </w:p>
        </w:tc>
        <w:tc>
          <w:tcPr>
            <w:tcW w:w="1896" w:type="dxa"/>
            <w:shd w:val="clear" w:color="auto" w:fill="auto"/>
            <w:vAlign w:val="bottom"/>
          </w:tcPr>
          <w:p w14:paraId="6E5AAE82">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185,000 </w:t>
            </w:r>
          </w:p>
        </w:tc>
        <w:tc>
          <w:tcPr>
            <w:tcW w:w="3366" w:type="dxa"/>
            <w:vAlign w:val="center"/>
          </w:tcPr>
          <w:p w14:paraId="27E5A5BE">
            <w:pPr>
              <w:keepNext w:val="0"/>
              <w:keepLines w:val="0"/>
              <w:pageBreakBefore w:val="0"/>
              <w:suppressLineNumbers w:val="0"/>
              <w:kinsoku/>
              <w:wordWrap/>
              <w:overflowPunct/>
              <w:topLinePunct w:val="0"/>
              <w:autoSpaceDE/>
              <w:autoSpaceDN/>
              <w:bidi w:val="0"/>
              <w:adjustRightInd/>
              <w:snapToGrid/>
              <w:spacing w:before="0" w:beforeAutospacing="0" w:afterAutospacing="0" w:line="240" w:lineRule="auto"/>
              <w:ind w:left="0" w:right="0"/>
              <w:rPr>
                <w:rFonts w:hint="eastAsia"/>
                <w:color w:val="auto"/>
              </w:rPr>
            </w:pPr>
            <w:r>
              <w:rPr>
                <w:rFonts w:hint="eastAsia" w:cs="Calibri"/>
                <w:color w:val="auto"/>
              </w:rPr>
              <w:t>2 days*3 facilitators * 6 rounds</w:t>
            </w:r>
          </w:p>
        </w:tc>
        <w:tc>
          <w:tcPr>
            <w:tcW w:w="1333" w:type="dxa"/>
            <w:shd w:val="clear" w:color="auto" w:fill="auto"/>
            <w:vAlign w:val="bottom"/>
          </w:tcPr>
          <w:p w14:paraId="30142EE2">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6,660,000 </w:t>
            </w:r>
          </w:p>
        </w:tc>
      </w:tr>
      <w:tr w14:paraId="41262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7BC431D0">
            <w:pPr>
              <w:keepNext w:val="0"/>
              <w:keepLines w:val="0"/>
              <w:pageBreakBefore w:val="0"/>
              <w:suppressLineNumbers w:val="0"/>
              <w:kinsoku/>
              <w:wordWrap/>
              <w:overflowPunct/>
              <w:topLinePunct w:val="0"/>
              <w:autoSpaceDE/>
              <w:autoSpaceDN/>
              <w:bidi w:val="0"/>
              <w:adjustRightInd/>
              <w:snapToGrid/>
              <w:spacing w:before="0" w:beforeAutospacing="0" w:afterAutospacing="0" w:line="240" w:lineRule="auto"/>
              <w:ind w:left="0" w:right="0"/>
              <w:rPr>
                <w:rFonts w:hint="eastAsia" w:cs="Calibri"/>
                <w:color w:val="auto"/>
                <w:sz w:val="22"/>
                <w:szCs w:val="22"/>
              </w:rPr>
            </w:pPr>
            <w:r>
              <w:rPr>
                <w:rFonts w:hint="eastAsia" w:cs="Calibri"/>
                <w:color w:val="auto"/>
                <w:sz w:val="22"/>
                <w:szCs w:val="22"/>
              </w:rPr>
              <w:t>Training materials (stationery)</w:t>
            </w:r>
          </w:p>
        </w:tc>
        <w:tc>
          <w:tcPr>
            <w:tcW w:w="1896" w:type="dxa"/>
            <w:shd w:val="clear" w:color="auto" w:fill="auto"/>
            <w:vAlign w:val="bottom"/>
          </w:tcPr>
          <w:p w14:paraId="30B7F086">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11,100 </w:t>
            </w:r>
          </w:p>
        </w:tc>
        <w:tc>
          <w:tcPr>
            <w:tcW w:w="3366" w:type="dxa"/>
            <w:vAlign w:val="center"/>
          </w:tcPr>
          <w:p w14:paraId="1B93172E">
            <w:pPr>
              <w:keepNext w:val="0"/>
              <w:keepLines w:val="0"/>
              <w:pageBreakBefore w:val="0"/>
              <w:suppressLineNumbers w:val="0"/>
              <w:kinsoku/>
              <w:wordWrap/>
              <w:overflowPunct/>
              <w:topLinePunct w:val="0"/>
              <w:autoSpaceDE/>
              <w:autoSpaceDN/>
              <w:bidi w:val="0"/>
              <w:adjustRightInd/>
              <w:snapToGrid/>
              <w:spacing w:before="0" w:beforeAutospacing="0" w:afterAutospacing="0" w:line="240" w:lineRule="auto"/>
              <w:ind w:left="0" w:right="0"/>
              <w:rPr>
                <w:rFonts w:hint="eastAsia"/>
                <w:color w:val="auto"/>
              </w:rPr>
            </w:pPr>
            <w:r>
              <w:rPr>
                <w:rFonts w:hint="eastAsia" w:cs="Calibri"/>
                <w:color w:val="auto"/>
              </w:rPr>
              <w:t>2 days *50 participants * 6 rounds</w:t>
            </w:r>
          </w:p>
        </w:tc>
        <w:tc>
          <w:tcPr>
            <w:tcW w:w="1333" w:type="dxa"/>
            <w:shd w:val="clear" w:color="auto" w:fill="auto"/>
            <w:vAlign w:val="bottom"/>
          </w:tcPr>
          <w:p w14:paraId="74ECF2A9">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6,660,000 </w:t>
            </w:r>
          </w:p>
        </w:tc>
      </w:tr>
      <w:tr w14:paraId="546EA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5E8ECAD2">
            <w:pPr>
              <w:keepNext w:val="0"/>
              <w:keepLines w:val="0"/>
              <w:pageBreakBefore w:val="0"/>
              <w:suppressLineNumbers w:val="0"/>
              <w:kinsoku/>
              <w:wordWrap/>
              <w:overflowPunct/>
              <w:topLinePunct w:val="0"/>
              <w:autoSpaceDE/>
              <w:autoSpaceDN/>
              <w:bidi w:val="0"/>
              <w:adjustRightInd/>
              <w:snapToGrid/>
              <w:spacing w:before="0" w:beforeAutospacing="0" w:afterAutospacing="0" w:line="240" w:lineRule="auto"/>
              <w:ind w:left="0" w:right="0"/>
              <w:rPr>
                <w:rFonts w:hint="eastAsia" w:cs="Calibri"/>
                <w:color w:val="auto"/>
                <w:sz w:val="22"/>
                <w:szCs w:val="22"/>
              </w:rPr>
            </w:pPr>
            <w:r>
              <w:rPr>
                <w:rFonts w:hint="eastAsia" w:cs="Calibri"/>
                <w:color w:val="auto"/>
                <w:sz w:val="22"/>
                <w:szCs w:val="22"/>
              </w:rPr>
              <w:t>Radio Announcements Airtime</w:t>
            </w:r>
          </w:p>
        </w:tc>
        <w:tc>
          <w:tcPr>
            <w:tcW w:w="1896" w:type="dxa"/>
            <w:shd w:val="clear" w:color="auto" w:fill="auto"/>
            <w:vAlign w:val="bottom"/>
          </w:tcPr>
          <w:p w14:paraId="2707CC8E">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74,000 </w:t>
            </w:r>
          </w:p>
        </w:tc>
        <w:tc>
          <w:tcPr>
            <w:tcW w:w="3366" w:type="dxa"/>
            <w:vAlign w:val="center"/>
          </w:tcPr>
          <w:p w14:paraId="713F3D7F">
            <w:pPr>
              <w:keepNext w:val="0"/>
              <w:keepLines w:val="0"/>
              <w:pageBreakBefore w:val="0"/>
              <w:suppressLineNumbers w:val="0"/>
              <w:kinsoku/>
              <w:wordWrap/>
              <w:overflowPunct/>
              <w:topLinePunct w:val="0"/>
              <w:autoSpaceDE/>
              <w:autoSpaceDN/>
              <w:bidi w:val="0"/>
              <w:adjustRightInd/>
              <w:snapToGrid/>
              <w:spacing w:before="0" w:beforeAutospacing="0" w:afterAutospacing="0" w:line="240" w:lineRule="auto"/>
              <w:ind w:left="0" w:right="0"/>
              <w:rPr>
                <w:rFonts w:hint="eastAsia"/>
                <w:color w:val="auto"/>
              </w:rPr>
            </w:pPr>
            <w:r>
              <w:rPr>
                <w:rFonts w:hint="eastAsia" w:cs="Calibri"/>
                <w:color w:val="auto"/>
              </w:rPr>
              <w:t>5 announcements * 6 rounds</w:t>
            </w:r>
          </w:p>
        </w:tc>
        <w:tc>
          <w:tcPr>
            <w:tcW w:w="1333" w:type="dxa"/>
            <w:shd w:val="clear" w:color="auto" w:fill="auto"/>
            <w:vAlign w:val="bottom"/>
          </w:tcPr>
          <w:p w14:paraId="22273024">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2,220,000 </w:t>
            </w:r>
          </w:p>
        </w:tc>
      </w:tr>
      <w:tr w14:paraId="670AC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348CC6CE">
            <w:pPr>
              <w:keepNext w:val="0"/>
              <w:keepLines w:val="0"/>
              <w:pageBreakBefore w:val="0"/>
              <w:suppressLineNumbers w:val="0"/>
              <w:kinsoku/>
              <w:wordWrap/>
              <w:overflowPunct/>
              <w:topLinePunct w:val="0"/>
              <w:autoSpaceDE/>
              <w:autoSpaceDN/>
              <w:bidi w:val="0"/>
              <w:adjustRightInd/>
              <w:snapToGrid/>
              <w:spacing w:before="0" w:beforeAutospacing="0" w:afterAutospacing="0" w:line="240" w:lineRule="auto"/>
              <w:ind w:left="0" w:right="0"/>
              <w:rPr>
                <w:rFonts w:hint="eastAsia" w:cs="Calibri"/>
                <w:color w:val="auto"/>
                <w:sz w:val="22"/>
                <w:szCs w:val="22"/>
              </w:rPr>
            </w:pPr>
            <w:r>
              <w:rPr>
                <w:rFonts w:hint="eastAsia" w:cs="Calibri"/>
                <w:color w:val="auto"/>
                <w:sz w:val="22"/>
                <w:szCs w:val="22"/>
              </w:rPr>
              <w:t>Refreshments  &amp; lunch</w:t>
            </w:r>
          </w:p>
        </w:tc>
        <w:tc>
          <w:tcPr>
            <w:tcW w:w="1896" w:type="dxa"/>
            <w:shd w:val="clear" w:color="auto" w:fill="auto"/>
            <w:vAlign w:val="bottom"/>
          </w:tcPr>
          <w:p w14:paraId="17B390F3">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18,500 </w:t>
            </w:r>
          </w:p>
        </w:tc>
        <w:tc>
          <w:tcPr>
            <w:tcW w:w="3366" w:type="dxa"/>
            <w:vAlign w:val="center"/>
          </w:tcPr>
          <w:p w14:paraId="5ECC7206">
            <w:pPr>
              <w:keepNext w:val="0"/>
              <w:keepLines w:val="0"/>
              <w:pageBreakBefore w:val="0"/>
              <w:suppressLineNumbers w:val="0"/>
              <w:kinsoku/>
              <w:wordWrap/>
              <w:overflowPunct/>
              <w:topLinePunct w:val="0"/>
              <w:autoSpaceDE/>
              <w:autoSpaceDN/>
              <w:bidi w:val="0"/>
              <w:adjustRightInd/>
              <w:snapToGrid/>
              <w:spacing w:before="0" w:beforeAutospacing="0" w:afterAutospacing="0" w:line="240" w:lineRule="auto"/>
              <w:ind w:left="0" w:right="0"/>
              <w:rPr>
                <w:rFonts w:hint="eastAsia"/>
                <w:color w:val="auto"/>
              </w:rPr>
            </w:pPr>
            <w:r>
              <w:rPr>
                <w:rFonts w:hint="eastAsia" w:cs="Calibri"/>
                <w:color w:val="auto"/>
              </w:rPr>
              <w:t>2 days*53 participants * 6 rounds</w:t>
            </w:r>
          </w:p>
        </w:tc>
        <w:tc>
          <w:tcPr>
            <w:tcW w:w="1333" w:type="dxa"/>
            <w:shd w:val="clear" w:color="auto" w:fill="auto"/>
            <w:vAlign w:val="bottom"/>
          </w:tcPr>
          <w:p w14:paraId="643F2F69">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11,766,000 </w:t>
            </w:r>
          </w:p>
        </w:tc>
      </w:tr>
      <w:tr w14:paraId="36941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23FB03EE">
            <w:pPr>
              <w:keepNext w:val="0"/>
              <w:keepLines w:val="0"/>
              <w:pageBreakBefore w:val="0"/>
              <w:suppressLineNumbers w:val="0"/>
              <w:kinsoku/>
              <w:wordWrap/>
              <w:overflowPunct/>
              <w:topLinePunct w:val="0"/>
              <w:autoSpaceDE/>
              <w:autoSpaceDN/>
              <w:bidi w:val="0"/>
              <w:adjustRightInd/>
              <w:snapToGrid/>
              <w:spacing w:before="0" w:beforeAutospacing="0" w:afterAutospacing="0" w:line="240" w:lineRule="auto"/>
              <w:ind w:left="0" w:right="0"/>
              <w:rPr>
                <w:rFonts w:hint="eastAsia" w:cs="Calibri"/>
                <w:color w:val="auto"/>
                <w:sz w:val="22"/>
                <w:szCs w:val="22"/>
              </w:rPr>
            </w:pPr>
            <w:r>
              <w:rPr>
                <w:rFonts w:hint="eastAsia" w:cs="Calibri"/>
                <w:color w:val="auto"/>
                <w:sz w:val="22"/>
                <w:szCs w:val="22"/>
              </w:rPr>
              <w:t>Transport refund</w:t>
            </w:r>
          </w:p>
        </w:tc>
        <w:tc>
          <w:tcPr>
            <w:tcW w:w="1896" w:type="dxa"/>
            <w:shd w:val="clear" w:color="auto" w:fill="auto"/>
            <w:vAlign w:val="bottom"/>
          </w:tcPr>
          <w:p w14:paraId="6FD2844B">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37,000 </w:t>
            </w:r>
          </w:p>
        </w:tc>
        <w:tc>
          <w:tcPr>
            <w:tcW w:w="3366" w:type="dxa"/>
            <w:vAlign w:val="center"/>
          </w:tcPr>
          <w:p w14:paraId="7A2A3258">
            <w:pPr>
              <w:keepNext w:val="0"/>
              <w:keepLines w:val="0"/>
              <w:pageBreakBefore w:val="0"/>
              <w:suppressLineNumbers w:val="0"/>
              <w:kinsoku/>
              <w:wordWrap/>
              <w:overflowPunct/>
              <w:topLinePunct w:val="0"/>
              <w:autoSpaceDE/>
              <w:autoSpaceDN/>
              <w:bidi w:val="0"/>
              <w:adjustRightInd/>
              <w:snapToGrid/>
              <w:spacing w:before="0" w:beforeAutospacing="0" w:afterAutospacing="0" w:line="240" w:lineRule="auto"/>
              <w:ind w:left="0" w:right="0"/>
              <w:rPr>
                <w:rFonts w:hint="eastAsia"/>
                <w:color w:val="auto"/>
              </w:rPr>
            </w:pPr>
            <w:r>
              <w:rPr>
                <w:rFonts w:hint="eastAsia" w:cs="Calibri"/>
                <w:color w:val="auto"/>
              </w:rPr>
              <w:t>50 participants * 6 rounds</w:t>
            </w:r>
          </w:p>
        </w:tc>
        <w:tc>
          <w:tcPr>
            <w:tcW w:w="1333" w:type="dxa"/>
            <w:shd w:val="clear" w:color="auto" w:fill="auto"/>
            <w:vAlign w:val="bottom"/>
          </w:tcPr>
          <w:p w14:paraId="3FDA58F9">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11,100,000 </w:t>
            </w:r>
          </w:p>
        </w:tc>
      </w:tr>
      <w:tr w14:paraId="0C288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66B07BE9">
            <w:pPr>
              <w:keepNext w:val="0"/>
              <w:keepLines w:val="0"/>
              <w:pageBreakBefore w:val="0"/>
              <w:suppressLineNumbers w:val="0"/>
              <w:kinsoku/>
              <w:wordWrap/>
              <w:overflowPunct/>
              <w:topLinePunct w:val="0"/>
              <w:autoSpaceDE/>
              <w:autoSpaceDN/>
              <w:bidi w:val="0"/>
              <w:adjustRightInd/>
              <w:snapToGrid/>
              <w:spacing w:before="0" w:beforeAutospacing="0" w:afterAutospacing="0" w:line="240" w:lineRule="auto"/>
              <w:ind w:left="0" w:right="0"/>
              <w:rPr>
                <w:rFonts w:hint="eastAsia"/>
                <w:color w:val="auto"/>
                <w:sz w:val="22"/>
                <w:szCs w:val="22"/>
              </w:rPr>
            </w:pPr>
            <w:r>
              <w:rPr>
                <w:rFonts w:hint="eastAsia" w:cs="Calibri"/>
                <w:b/>
                <w:bCs/>
                <w:color w:val="auto"/>
              </w:rPr>
              <w:t xml:space="preserve">Sub </w:t>
            </w:r>
            <w:r>
              <w:rPr>
                <w:rFonts w:hint="default" w:cs="Calibri"/>
                <w:b/>
                <w:bCs/>
                <w:color w:val="auto"/>
                <w:lang w:val="en-US"/>
              </w:rPr>
              <w:t>T</w:t>
            </w:r>
            <w:r>
              <w:rPr>
                <w:rFonts w:hint="eastAsia" w:cs="Calibri"/>
                <w:b/>
                <w:bCs/>
                <w:color w:val="auto"/>
              </w:rPr>
              <w:t>otal</w:t>
            </w:r>
          </w:p>
        </w:tc>
        <w:tc>
          <w:tcPr>
            <w:tcW w:w="1896" w:type="dxa"/>
            <w:shd w:val="clear" w:color="auto" w:fill="auto"/>
            <w:vAlign w:val="bottom"/>
          </w:tcPr>
          <w:p w14:paraId="1B8E8445">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jc w:val="left"/>
              <w:textAlignment w:val="bottom"/>
              <w:rPr>
                <w:rFonts w:hint="eastAsia" w:ascii="Calibri" w:hAnsi="Calibri" w:eastAsia="Arial Unicode MS" w:cs="Calibri"/>
                <w:b/>
                <w:bCs/>
                <w:i w:val="0"/>
                <w:iCs w:val="0"/>
                <w:color w:val="auto"/>
                <w:kern w:val="1"/>
                <w:sz w:val="22"/>
                <w:szCs w:val="22"/>
                <w:u w:val="none"/>
                <w:lang w:val="en-US" w:eastAsia="en-US" w:bidi="ar-SA"/>
              </w:rPr>
            </w:pPr>
            <w:r>
              <w:rPr>
                <w:rFonts w:hint="default" w:ascii="Calibri" w:hAnsi="Calibri" w:eastAsia="SimSun" w:cs="Calibri"/>
                <w:b/>
                <w:bCs/>
                <w:i w:val="0"/>
                <w:iCs w:val="0"/>
                <w:color w:val="auto"/>
                <w:kern w:val="0"/>
                <w:sz w:val="22"/>
                <w:szCs w:val="22"/>
                <w:u w:val="none"/>
                <w:lang w:val="en-US" w:eastAsia="zh-CN" w:bidi="ar"/>
              </w:rPr>
              <w:t xml:space="preserve">  529,100 </w:t>
            </w:r>
          </w:p>
        </w:tc>
        <w:tc>
          <w:tcPr>
            <w:tcW w:w="3366" w:type="dxa"/>
            <w:vAlign w:val="center"/>
          </w:tcPr>
          <w:p w14:paraId="457510C0">
            <w:pPr>
              <w:keepNext w:val="0"/>
              <w:keepLines w:val="0"/>
              <w:pageBreakBefore w:val="0"/>
              <w:suppressLineNumbers w:val="0"/>
              <w:kinsoku/>
              <w:wordWrap/>
              <w:overflowPunct/>
              <w:topLinePunct w:val="0"/>
              <w:autoSpaceDE/>
              <w:autoSpaceDN/>
              <w:bidi w:val="0"/>
              <w:adjustRightInd/>
              <w:snapToGrid/>
              <w:spacing w:before="0" w:beforeAutospacing="0" w:afterAutospacing="0" w:line="240" w:lineRule="auto"/>
              <w:ind w:left="0" w:right="0"/>
              <w:rPr>
                <w:rFonts w:hint="eastAsia"/>
                <w:color w:val="auto"/>
              </w:rPr>
            </w:pPr>
          </w:p>
        </w:tc>
        <w:tc>
          <w:tcPr>
            <w:tcW w:w="1333" w:type="dxa"/>
            <w:shd w:val="clear" w:color="auto" w:fill="auto"/>
            <w:vAlign w:val="bottom"/>
          </w:tcPr>
          <w:p w14:paraId="37106CBE">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jc w:val="left"/>
              <w:textAlignment w:val="bottom"/>
              <w:rPr>
                <w:rFonts w:hint="eastAsia" w:ascii="Calibri" w:hAnsi="Calibri" w:eastAsia="Arial Unicode MS" w:cs="Calibri"/>
                <w:b/>
                <w:bCs/>
                <w:i w:val="0"/>
                <w:iCs w:val="0"/>
                <w:color w:val="auto"/>
                <w:kern w:val="1"/>
                <w:sz w:val="22"/>
                <w:szCs w:val="22"/>
                <w:u w:val="none"/>
                <w:lang w:val="en-US" w:eastAsia="en-US" w:bidi="ar-SA"/>
              </w:rPr>
            </w:pPr>
            <w:r>
              <w:rPr>
                <w:rFonts w:hint="default" w:ascii="Calibri" w:hAnsi="Calibri" w:eastAsia="SimSun" w:cs="Calibri"/>
                <w:b/>
                <w:bCs/>
                <w:i w:val="0"/>
                <w:iCs w:val="0"/>
                <w:color w:val="auto"/>
                <w:kern w:val="0"/>
                <w:sz w:val="22"/>
                <w:szCs w:val="22"/>
                <w:u w:val="none"/>
                <w:lang w:val="en-US" w:eastAsia="zh-CN" w:bidi="ar"/>
              </w:rPr>
              <w:t xml:space="preserve">44,400,000 </w:t>
            </w:r>
          </w:p>
        </w:tc>
      </w:tr>
      <w:tr w14:paraId="345C0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573" w:type="dxa"/>
            <w:gridSpan w:val="4"/>
            <w:vAlign w:val="center"/>
          </w:tcPr>
          <w:p w14:paraId="4A9AEBFC">
            <w:pPr>
              <w:keepNext w:val="0"/>
              <w:keepLines w:val="0"/>
              <w:suppressLineNumbers w:val="0"/>
              <w:spacing w:before="0" w:beforeAutospacing="0" w:afterAutospacing="0" w:line="240" w:lineRule="auto"/>
              <w:ind w:left="0" w:right="0"/>
              <w:rPr>
                <w:rFonts w:hint="eastAsia"/>
                <w:b/>
                <w:color w:val="auto"/>
                <w:sz w:val="22"/>
                <w:szCs w:val="22"/>
              </w:rPr>
            </w:pPr>
            <w:r>
              <w:rPr>
                <w:rFonts w:hint="eastAsia" w:cs="Calibri"/>
                <w:b/>
                <w:color w:val="auto"/>
                <w:sz w:val="22"/>
                <w:szCs w:val="22"/>
              </w:rPr>
              <w:t>1.3            Situation analysis of nutrition status to identify practicable and sustainable interventions</w:t>
            </w:r>
          </w:p>
        </w:tc>
      </w:tr>
      <w:tr w14:paraId="1CA02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647EDF8E">
            <w:pPr>
              <w:keepNext w:val="0"/>
              <w:keepLines w:val="0"/>
              <w:suppressLineNumbers w:val="0"/>
              <w:spacing w:before="0" w:beforeAutospacing="0" w:afterAutospacing="0" w:line="240" w:lineRule="auto"/>
              <w:ind w:left="0" w:right="0"/>
              <w:rPr>
                <w:rFonts w:hint="eastAsia" w:cs="Calibri"/>
                <w:color w:val="auto"/>
                <w:sz w:val="22"/>
                <w:szCs w:val="22"/>
              </w:rPr>
            </w:pPr>
            <w:r>
              <w:rPr>
                <w:rFonts w:hint="eastAsia" w:cs="Calibri"/>
                <w:color w:val="auto"/>
                <w:sz w:val="22"/>
                <w:szCs w:val="22"/>
              </w:rPr>
              <w:t>Training of Research Assistants</w:t>
            </w:r>
          </w:p>
        </w:tc>
        <w:tc>
          <w:tcPr>
            <w:tcW w:w="1896" w:type="dxa"/>
            <w:vAlign w:val="bottom"/>
          </w:tcPr>
          <w:p w14:paraId="72533B6D">
            <w:pPr>
              <w:keepNext w:val="0"/>
              <w:keepLines w:val="0"/>
              <w:widowControl/>
              <w:suppressLineNumbers w:val="0"/>
              <w:spacing w:before="0" w:beforeAutospacing="0" w:afterAutospacing="0" w:line="240" w:lineRule="auto"/>
              <w:ind w:left="0" w:right="0"/>
              <w:jc w:val="left"/>
              <w:textAlignment w:val="bottom"/>
              <w:rPr>
                <w:rFonts w:hint="eastAsia"/>
                <w:color w:val="auto"/>
                <w:sz w:val="22"/>
                <w:szCs w:val="22"/>
              </w:rPr>
            </w:pPr>
            <w:r>
              <w:rPr>
                <w:rFonts w:hint="default" w:ascii="Calibri" w:hAnsi="Calibri" w:eastAsia="SimSun" w:cs="Calibri"/>
                <w:i w:val="0"/>
                <w:iCs w:val="0"/>
                <w:color w:val="auto"/>
                <w:kern w:val="0"/>
                <w:sz w:val="22"/>
                <w:szCs w:val="22"/>
                <w:u w:val="none"/>
                <w:lang w:val="en-US" w:eastAsia="zh-CN" w:bidi="ar"/>
              </w:rPr>
              <w:t xml:space="preserve">               92,500 </w:t>
            </w:r>
          </w:p>
        </w:tc>
        <w:tc>
          <w:tcPr>
            <w:tcW w:w="3366" w:type="dxa"/>
            <w:vAlign w:val="center"/>
          </w:tcPr>
          <w:p w14:paraId="7E1BB390">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10 Allowance and Transport refund)</w:t>
            </w:r>
          </w:p>
        </w:tc>
        <w:tc>
          <w:tcPr>
            <w:tcW w:w="1333" w:type="dxa"/>
            <w:shd w:val="clear" w:color="auto" w:fill="auto"/>
            <w:vAlign w:val="bottom"/>
          </w:tcPr>
          <w:p w14:paraId="07C49BF8">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925,000 </w:t>
            </w:r>
          </w:p>
        </w:tc>
      </w:tr>
      <w:tr w14:paraId="7641A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5437438A">
            <w:pPr>
              <w:keepNext w:val="0"/>
              <w:keepLines w:val="0"/>
              <w:suppressLineNumbers w:val="0"/>
              <w:spacing w:before="0" w:beforeAutospacing="0" w:afterAutospacing="0" w:line="240" w:lineRule="auto"/>
              <w:ind w:left="0" w:right="0"/>
              <w:rPr>
                <w:rFonts w:hint="eastAsia" w:cs="Calibri"/>
                <w:color w:val="auto"/>
                <w:sz w:val="22"/>
                <w:szCs w:val="22"/>
              </w:rPr>
            </w:pPr>
            <w:r>
              <w:rPr>
                <w:rFonts w:hint="eastAsia" w:cs="Calibri"/>
                <w:color w:val="auto"/>
                <w:sz w:val="22"/>
                <w:szCs w:val="22"/>
              </w:rPr>
              <w:t>Data Collection</w:t>
            </w:r>
          </w:p>
        </w:tc>
        <w:tc>
          <w:tcPr>
            <w:tcW w:w="1896" w:type="dxa"/>
            <w:vAlign w:val="bottom"/>
          </w:tcPr>
          <w:p w14:paraId="6726FAD8">
            <w:pPr>
              <w:keepNext w:val="0"/>
              <w:keepLines w:val="0"/>
              <w:widowControl/>
              <w:suppressLineNumbers w:val="0"/>
              <w:spacing w:before="0" w:beforeAutospacing="0" w:afterAutospacing="0" w:line="240" w:lineRule="auto"/>
              <w:ind w:left="0" w:right="0"/>
              <w:jc w:val="left"/>
              <w:textAlignment w:val="bottom"/>
              <w:rPr>
                <w:rFonts w:hint="eastAsia"/>
                <w:color w:val="auto"/>
                <w:sz w:val="22"/>
                <w:szCs w:val="22"/>
              </w:rPr>
            </w:pPr>
            <w:r>
              <w:rPr>
                <w:rFonts w:hint="default" w:ascii="Calibri" w:hAnsi="Calibri" w:eastAsia="SimSun" w:cs="Calibri"/>
                <w:i w:val="0"/>
                <w:iCs w:val="0"/>
                <w:color w:val="auto"/>
                <w:kern w:val="0"/>
                <w:sz w:val="22"/>
                <w:szCs w:val="22"/>
                <w:u w:val="none"/>
                <w:lang w:val="en-US" w:eastAsia="zh-CN" w:bidi="ar"/>
              </w:rPr>
              <w:t xml:space="preserve">             111,000 </w:t>
            </w:r>
          </w:p>
        </w:tc>
        <w:tc>
          <w:tcPr>
            <w:tcW w:w="3366" w:type="dxa"/>
            <w:vAlign w:val="center"/>
          </w:tcPr>
          <w:p w14:paraId="5D721805">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10 Research Assistants*5 days</w:t>
            </w:r>
          </w:p>
        </w:tc>
        <w:tc>
          <w:tcPr>
            <w:tcW w:w="1333" w:type="dxa"/>
            <w:shd w:val="clear" w:color="auto" w:fill="auto"/>
            <w:vAlign w:val="bottom"/>
          </w:tcPr>
          <w:p w14:paraId="7D1052B3">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5,550,000 </w:t>
            </w:r>
          </w:p>
        </w:tc>
      </w:tr>
      <w:tr w14:paraId="39654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1BD6035E">
            <w:pPr>
              <w:keepNext w:val="0"/>
              <w:keepLines w:val="0"/>
              <w:suppressLineNumbers w:val="0"/>
              <w:spacing w:before="0" w:beforeAutospacing="0" w:afterAutospacing="0" w:line="240" w:lineRule="auto"/>
              <w:ind w:left="0" w:right="0"/>
              <w:rPr>
                <w:rFonts w:hint="eastAsia" w:cs="Calibri"/>
                <w:color w:val="auto"/>
                <w:sz w:val="22"/>
                <w:szCs w:val="22"/>
              </w:rPr>
            </w:pPr>
            <w:r>
              <w:rPr>
                <w:rFonts w:hint="eastAsia" w:cs="Calibri"/>
                <w:color w:val="auto"/>
                <w:sz w:val="22"/>
                <w:szCs w:val="22"/>
              </w:rPr>
              <w:t>Data entry and cleaning</w:t>
            </w:r>
          </w:p>
        </w:tc>
        <w:tc>
          <w:tcPr>
            <w:tcW w:w="1896" w:type="dxa"/>
            <w:vAlign w:val="bottom"/>
          </w:tcPr>
          <w:p w14:paraId="7C4BF24E">
            <w:pPr>
              <w:keepNext w:val="0"/>
              <w:keepLines w:val="0"/>
              <w:widowControl/>
              <w:suppressLineNumbers w:val="0"/>
              <w:spacing w:before="0" w:beforeAutospacing="0" w:afterAutospacing="0" w:line="240" w:lineRule="auto"/>
              <w:ind w:left="0" w:right="0"/>
              <w:jc w:val="left"/>
              <w:textAlignment w:val="bottom"/>
              <w:rPr>
                <w:rFonts w:hint="eastAsia"/>
                <w:color w:val="auto"/>
                <w:sz w:val="22"/>
                <w:szCs w:val="22"/>
              </w:rPr>
            </w:pPr>
            <w:r>
              <w:rPr>
                <w:rFonts w:hint="default" w:ascii="Calibri" w:hAnsi="Calibri" w:eastAsia="SimSun" w:cs="Calibri"/>
                <w:i w:val="0"/>
                <w:iCs w:val="0"/>
                <w:color w:val="auto"/>
                <w:kern w:val="0"/>
                <w:sz w:val="22"/>
                <w:szCs w:val="22"/>
                <w:u w:val="none"/>
                <w:lang w:val="en-US" w:eastAsia="zh-CN" w:bidi="ar"/>
              </w:rPr>
              <w:t xml:space="preserve">         1,850,000 </w:t>
            </w:r>
          </w:p>
        </w:tc>
        <w:tc>
          <w:tcPr>
            <w:tcW w:w="3366" w:type="dxa"/>
            <w:vAlign w:val="center"/>
          </w:tcPr>
          <w:p w14:paraId="089B8D48">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1 Data manager</w:t>
            </w:r>
          </w:p>
        </w:tc>
        <w:tc>
          <w:tcPr>
            <w:tcW w:w="1333" w:type="dxa"/>
            <w:shd w:val="clear" w:color="auto" w:fill="auto"/>
            <w:vAlign w:val="bottom"/>
          </w:tcPr>
          <w:p w14:paraId="5287A8D8">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1,850,000 </w:t>
            </w:r>
          </w:p>
        </w:tc>
      </w:tr>
      <w:tr w14:paraId="1A8CC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03E32568">
            <w:pPr>
              <w:keepNext w:val="0"/>
              <w:keepLines w:val="0"/>
              <w:suppressLineNumbers w:val="0"/>
              <w:spacing w:before="0" w:beforeAutospacing="0" w:afterAutospacing="0" w:line="240" w:lineRule="auto"/>
              <w:ind w:left="0" w:right="0"/>
              <w:rPr>
                <w:rFonts w:hint="eastAsia" w:cs="Calibri"/>
                <w:color w:val="auto"/>
                <w:sz w:val="22"/>
                <w:szCs w:val="22"/>
              </w:rPr>
            </w:pPr>
            <w:r>
              <w:rPr>
                <w:rFonts w:hint="eastAsia" w:cs="Calibri"/>
                <w:color w:val="auto"/>
                <w:sz w:val="22"/>
                <w:szCs w:val="22"/>
              </w:rPr>
              <w:t>Data analysis &amp; Report writing</w:t>
            </w:r>
          </w:p>
        </w:tc>
        <w:tc>
          <w:tcPr>
            <w:tcW w:w="1896" w:type="dxa"/>
            <w:vAlign w:val="bottom"/>
          </w:tcPr>
          <w:p w14:paraId="3C1ECB91">
            <w:pPr>
              <w:keepNext w:val="0"/>
              <w:keepLines w:val="0"/>
              <w:widowControl/>
              <w:suppressLineNumbers w:val="0"/>
              <w:spacing w:before="0" w:beforeAutospacing="0" w:afterAutospacing="0" w:line="240" w:lineRule="auto"/>
              <w:ind w:left="0" w:right="0"/>
              <w:jc w:val="left"/>
              <w:textAlignment w:val="bottom"/>
              <w:rPr>
                <w:rFonts w:hint="eastAsia"/>
                <w:color w:val="auto"/>
                <w:sz w:val="22"/>
                <w:szCs w:val="22"/>
              </w:rPr>
            </w:pPr>
            <w:r>
              <w:rPr>
                <w:rFonts w:hint="default" w:ascii="Calibri" w:hAnsi="Calibri" w:eastAsia="SimSun" w:cs="Calibri"/>
                <w:i w:val="0"/>
                <w:iCs w:val="0"/>
                <w:color w:val="auto"/>
                <w:kern w:val="0"/>
                <w:sz w:val="22"/>
                <w:szCs w:val="22"/>
                <w:u w:val="none"/>
                <w:lang w:val="en-US" w:eastAsia="zh-CN" w:bidi="ar"/>
              </w:rPr>
              <w:t xml:space="preserve">             370,000 </w:t>
            </w:r>
          </w:p>
        </w:tc>
        <w:tc>
          <w:tcPr>
            <w:tcW w:w="3366" w:type="dxa"/>
            <w:vAlign w:val="center"/>
          </w:tcPr>
          <w:p w14:paraId="047449C7">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5 Days * 4 staff</w:t>
            </w:r>
          </w:p>
        </w:tc>
        <w:tc>
          <w:tcPr>
            <w:tcW w:w="1333" w:type="dxa"/>
            <w:shd w:val="clear" w:color="auto" w:fill="auto"/>
            <w:vAlign w:val="bottom"/>
          </w:tcPr>
          <w:p w14:paraId="7C3F116F">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3,700,000 </w:t>
            </w:r>
          </w:p>
        </w:tc>
      </w:tr>
      <w:tr w14:paraId="3883C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053DEA13">
            <w:pPr>
              <w:keepNext w:val="0"/>
              <w:keepLines w:val="0"/>
              <w:suppressLineNumbers w:val="0"/>
              <w:spacing w:before="0" w:beforeAutospacing="0" w:afterAutospacing="0" w:line="240" w:lineRule="auto"/>
              <w:ind w:left="0" w:right="0"/>
              <w:rPr>
                <w:rFonts w:hint="eastAsia" w:cs="Calibri"/>
                <w:color w:val="auto"/>
                <w:sz w:val="22"/>
                <w:szCs w:val="22"/>
              </w:rPr>
            </w:pPr>
            <w:r>
              <w:rPr>
                <w:rFonts w:hint="eastAsia" w:cs="Calibri"/>
                <w:color w:val="auto"/>
                <w:sz w:val="22"/>
                <w:szCs w:val="22"/>
              </w:rPr>
              <w:t>Dissemination of findings</w:t>
            </w:r>
          </w:p>
        </w:tc>
        <w:tc>
          <w:tcPr>
            <w:tcW w:w="1896" w:type="dxa"/>
            <w:vAlign w:val="bottom"/>
          </w:tcPr>
          <w:p w14:paraId="334985C3">
            <w:pPr>
              <w:keepNext w:val="0"/>
              <w:keepLines w:val="0"/>
              <w:widowControl/>
              <w:suppressLineNumbers w:val="0"/>
              <w:spacing w:before="0" w:beforeAutospacing="0" w:afterAutospacing="0" w:line="240" w:lineRule="auto"/>
              <w:ind w:left="0" w:right="0"/>
              <w:jc w:val="left"/>
              <w:textAlignment w:val="bottom"/>
              <w:rPr>
                <w:rFonts w:hint="eastAsia"/>
                <w:color w:val="auto"/>
                <w:sz w:val="22"/>
                <w:szCs w:val="22"/>
              </w:rPr>
            </w:pPr>
            <w:r>
              <w:rPr>
                <w:rFonts w:hint="default" w:ascii="Calibri" w:hAnsi="Calibri" w:eastAsia="SimSun" w:cs="Calibri"/>
                <w:i w:val="0"/>
                <w:iCs w:val="0"/>
                <w:color w:val="auto"/>
                <w:kern w:val="0"/>
                <w:sz w:val="22"/>
                <w:szCs w:val="22"/>
                <w:u w:val="none"/>
                <w:lang w:val="en-US" w:eastAsia="zh-CN" w:bidi="ar"/>
              </w:rPr>
              <w:t xml:space="preserve">         2,960,000 </w:t>
            </w:r>
          </w:p>
        </w:tc>
        <w:tc>
          <w:tcPr>
            <w:tcW w:w="3366" w:type="dxa"/>
            <w:vAlign w:val="center"/>
          </w:tcPr>
          <w:p w14:paraId="269D5FC9">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1 day</w:t>
            </w:r>
          </w:p>
        </w:tc>
        <w:tc>
          <w:tcPr>
            <w:tcW w:w="1333" w:type="dxa"/>
            <w:shd w:val="clear" w:color="auto" w:fill="auto"/>
            <w:vAlign w:val="bottom"/>
          </w:tcPr>
          <w:p w14:paraId="7E70629B">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2,960,000 </w:t>
            </w:r>
          </w:p>
        </w:tc>
      </w:tr>
      <w:tr w14:paraId="1A05D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2124FF8E">
            <w:pPr>
              <w:keepNext w:val="0"/>
              <w:keepLines w:val="0"/>
              <w:suppressLineNumbers w:val="0"/>
              <w:spacing w:before="0" w:beforeAutospacing="0" w:afterAutospacing="0" w:line="240" w:lineRule="auto"/>
              <w:ind w:left="0" w:right="0"/>
              <w:rPr>
                <w:rFonts w:hint="eastAsia"/>
                <w:color w:val="auto"/>
                <w:sz w:val="22"/>
                <w:szCs w:val="22"/>
                <w:lang w:eastAsia="en-GB"/>
              </w:rPr>
            </w:pPr>
            <w:r>
              <w:rPr>
                <w:rFonts w:hint="eastAsia" w:cs="Calibri"/>
                <w:b/>
                <w:bCs/>
                <w:color w:val="auto"/>
              </w:rPr>
              <w:t xml:space="preserve">Sub </w:t>
            </w:r>
            <w:r>
              <w:rPr>
                <w:rFonts w:hint="default" w:cs="Calibri"/>
                <w:b/>
                <w:bCs/>
                <w:color w:val="auto"/>
                <w:lang w:val="en-US"/>
              </w:rPr>
              <w:t>T</w:t>
            </w:r>
            <w:r>
              <w:rPr>
                <w:rFonts w:hint="eastAsia" w:cs="Calibri"/>
                <w:b/>
                <w:bCs/>
                <w:color w:val="auto"/>
              </w:rPr>
              <w:t>otal</w:t>
            </w:r>
          </w:p>
        </w:tc>
        <w:tc>
          <w:tcPr>
            <w:tcW w:w="1896" w:type="dxa"/>
            <w:vAlign w:val="bottom"/>
          </w:tcPr>
          <w:p w14:paraId="236CA7E1">
            <w:pPr>
              <w:keepNext w:val="0"/>
              <w:keepLines w:val="0"/>
              <w:widowControl/>
              <w:suppressLineNumbers w:val="0"/>
              <w:spacing w:before="0" w:beforeAutospacing="0" w:afterAutospacing="0" w:line="240" w:lineRule="auto"/>
              <w:ind w:left="0" w:right="0"/>
              <w:jc w:val="left"/>
              <w:textAlignment w:val="bottom"/>
              <w:rPr>
                <w:rFonts w:hint="eastAsia"/>
                <w:color w:val="auto"/>
                <w:sz w:val="22"/>
                <w:szCs w:val="22"/>
              </w:rPr>
            </w:pPr>
            <w:r>
              <w:rPr>
                <w:rFonts w:hint="default" w:ascii="Calibri" w:hAnsi="Calibri" w:eastAsia="SimSun" w:cs="Calibri"/>
                <w:b/>
                <w:bCs/>
                <w:i w:val="0"/>
                <w:iCs w:val="0"/>
                <w:color w:val="auto"/>
                <w:kern w:val="0"/>
                <w:sz w:val="22"/>
                <w:szCs w:val="22"/>
                <w:u w:val="none"/>
                <w:lang w:val="en-US" w:eastAsia="zh-CN" w:bidi="ar"/>
              </w:rPr>
              <w:t xml:space="preserve">         5,383,500 </w:t>
            </w:r>
          </w:p>
        </w:tc>
        <w:tc>
          <w:tcPr>
            <w:tcW w:w="3366" w:type="dxa"/>
            <w:vAlign w:val="center"/>
          </w:tcPr>
          <w:p w14:paraId="1A712C8C">
            <w:pPr>
              <w:keepNext w:val="0"/>
              <w:keepLines w:val="0"/>
              <w:suppressLineNumbers w:val="0"/>
              <w:spacing w:before="0" w:beforeAutospacing="0" w:afterAutospacing="0" w:line="240" w:lineRule="auto"/>
              <w:ind w:left="0" w:right="0"/>
              <w:rPr>
                <w:rFonts w:hint="eastAsia"/>
                <w:color w:val="auto"/>
              </w:rPr>
            </w:pPr>
          </w:p>
        </w:tc>
        <w:tc>
          <w:tcPr>
            <w:tcW w:w="1333" w:type="dxa"/>
            <w:shd w:val="clear" w:color="auto" w:fill="auto"/>
            <w:vAlign w:val="bottom"/>
          </w:tcPr>
          <w:p w14:paraId="02C6A71E">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b/>
                <w:bCs/>
                <w:i w:val="0"/>
                <w:iCs w:val="0"/>
                <w:color w:val="auto"/>
                <w:kern w:val="1"/>
                <w:sz w:val="22"/>
                <w:szCs w:val="22"/>
                <w:u w:val="none"/>
                <w:lang w:val="en-US" w:eastAsia="en-US" w:bidi="ar-SA"/>
              </w:rPr>
            </w:pPr>
            <w:r>
              <w:rPr>
                <w:rFonts w:hint="default" w:ascii="Calibri" w:hAnsi="Calibri" w:eastAsia="SimSun" w:cs="Calibri"/>
                <w:b/>
                <w:bCs/>
                <w:i w:val="0"/>
                <w:iCs w:val="0"/>
                <w:color w:val="auto"/>
                <w:kern w:val="0"/>
                <w:sz w:val="22"/>
                <w:szCs w:val="22"/>
                <w:u w:val="none"/>
                <w:lang w:val="en-US" w:eastAsia="zh-CN" w:bidi="ar"/>
              </w:rPr>
              <w:t xml:space="preserve">       14,985,000 </w:t>
            </w:r>
          </w:p>
        </w:tc>
      </w:tr>
      <w:tr w14:paraId="59A55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573" w:type="dxa"/>
            <w:gridSpan w:val="4"/>
            <w:vAlign w:val="center"/>
          </w:tcPr>
          <w:p w14:paraId="0EE09AF5">
            <w:pPr>
              <w:keepNext w:val="0"/>
              <w:keepLines w:val="0"/>
              <w:suppressLineNumbers w:val="0"/>
              <w:spacing w:before="0" w:beforeAutospacing="0" w:afterAutospacing="0" w:line="240" w:lineRule="auto"/>
              <w:ind w:left="0" w:right="0"/>
              <w:rPr>
                <w:rFonts w:hint="eastAsia"/>
                <w:b/>
                <w:color w:val="auto"/>
                <w:sz w:val="22"/>
                <w:szCs w:val="22"/>
              </w:rPr>
            </w:pPr>
            <w:r>
              <w:rPr>
                <w:rFonts w:hint="eastAsia" w:cs="Calibri"/>
                <w:b/>
                <w:color w:val="auto"/>
                <w:sz w:val="22"/>
                <w:szCs w:val="22"/>
              </w:rPr>
              <w:t xml:space="preserve">1.4             Identification and training of </w:t>
            </w:r>
            <w:r>
              <w:rPr>
                <w:rFonts w:hint="eastAsia" w:cs="Calibri"/>
                <w:b/>
                <w:color w:val="auto"/>
                <w:sz w:val="22"/>
                <w:szCs w:val="22"/>
                <w:lang w:val="en-US"/>
              </w:rPr>
              <w:t>Refugees</w:t>
            </w:r>
            <w:r>
              <w:rPr>
                <w:rFonts w:hint="eastAsia" w:cs="Calibri"/>
                <w:b/>
                <w:color w:val="auto"/>
                <w:sz w:val="22"/>
                <w:szCs w:val="22"/>
              </w:rPr>
              <w:t xml:space="preserve"> Food nutrition champions</w:t>
            </w:r>
          </w:p>
        </w:tc>
      </w:tr>
      <w:tr w14:paraId="04D81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1C48D011">
            <w:pPr>
              <w:keepNext w:val="0"/>
              <w:keepLines w:val="0"/>
              <w:suppressLineNumbers w:val="0"/>
              <w:spacing w:before="0" w:beforeAutospacing="0" w:afterAutospacing="0" w:line="240" w:lineRule="auto"/>
              <w:ind w:left="0" w:right="0"/>
              <w:rPr>
                <w:rFonts w:hint="eastAsia" w:cs="Calibri"/>
                <w:color w:val="auto"/>
                <w:sz w:val="22"/>
                <w:szCs w:val="22"/>
              </w:rPr>
            </w:pPr>
            <w:r>
              <w:rPr>
                <w:rFonts w:hint="eastAsia" w:cs="Calibri"/>
                <w:color w:val="auto"/>
                <w:sz w:val="22"/>
                <w:szCs w:val="22"/>
              </w:rPr>
              <w:t>Fuel for preparatory activities</w:t>
            </w:r>
          </w:p>
        </w:tc>
        <w:tc>
          <w:tcPr>
            <w:tcW w:w="1896" w:type="dxa"/>
            <w:shd w:val="clear" w:color="auto" w:fill="auto"/>
            <w:vAlign w:val="bottom"/>
          </w:tcPr>
          <w:p w14:paraId="3062CD1B">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74,000 </w:t>
            </w:r>
          </w:p>
        </w:tc>
        <w:tc>
          <w:tcPr>
            <w:tcW w:w="3366" w:type="dxa"/>
            <w:vAlign w:val="center"/>
          </w:tcPr>
          <w:p w14:paraId="59634FBC">
            <w:pPr>
              <w:keepNext w:val="0"/>
              <w:keepLines w:val="0"/>
              <w:suppressLineNumbers w:val="0"/>
              <w:spacing w:before="0" w:beforeAutospacing="0" w:afterAutospacing="0" w:line="240" w:lineRule="auto"/>
              <w:ind w:left="0" w:right="0"/>
              <w:rPr>
                <w:rFonts w:hint="eastAsia"/>
                <w:color w:val="auto"/>
              </w:rPr>
            </w:pPr>
            <w:r>
              <w:rPr>
                <w:rFonts w:hint="default" w:cs="Calibri"/>
                <w:color w:val="auto"/>
                <w:lang w:val="en-US"/>
              </w:rPr>
              <w:t>4 Refugee camps</w:t>
            </w:r>
            <w:r>
              <w:rPr>
                <w:rFonts w:hint="eastAsia" w:cs="Calibri"/>
                <w:color w:val="auto"/>
              </w:rPr>
              <w:t>* 3 rounds</w:t>
            </w:r>
          </w:p>
        </w:tc>
        <w:tc>
          <w:tcPr>
            <w:tcW w:w="1333" w:type="dxa"/>
            <w:shd w:val="clear" w:color="auto" w:fill="auto"/>
            <w:vAlign w:val="bottom"/>
          </w:tcPr>
          <w:p w14:paraId="51F6D1B6">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2,220,000 </w:t>
            </w:r>
          </w:p>
        </w:tc>
      </w:tr>
      <w:tr w14:paraId="72767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357D6A3C">
            <w:pPr>
              <w:keepNext w:val="0"/>
              <w:keepLines w:val="0"/>
              <w:suppressLineNumbers w:val="0"/>
              <w:spacing w:before="0" w:beforeAutospacing="0" w:afterAutospacing="0" w:line="240" w:lineRule="auto"/>
              <w:ind w:left="0" w:right="0"/>
              <w:rPr>
                <w:rFonts w:hint="eastAsia" w:cs="Calibri"/>
                <w:color w:val="auto"/>
                <w:sz w:val="22"/>
                <w:szCs w:val="22"/>
              </w:rPr>
            </w:pPr>
            <w:r>
              <w:rPr>
                <w:rFonts w:hint="eastAsia" w:cs="Calibri"/>
                <w:color w:val="auto"/>
                <w:sz w:val="22"/>
                <w:szCs w:val="22"/>
              </w:rPr>
              <w:t>Hire of training venue or Tents &amp; chairs</w:t>
            </w:r>
          </w:p>
        </w:tc>
        <w:tc>
          <w:tcPr>
            <w:tcW w:w="1896" w:type="dxa"/>
            <w:shd w:val="clear" w:color="auto" w:fill="auto"/>
            <w:vAlign w:val="bottom"/>
          </w:tcPr>
          <w:p w14:paraId="2761555E">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129,500 </w:t>
            </w:r>
          </w:p>
        </w:tc>
        <w:tc>
          <w:tcPr>
            <w:tcW w:w="3366" w:type="dxa"/>
            <w:vAlign w:val="center"/>
          </w:tcPr>
          <w:p w14:paraId="5C14BB42">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2 days* 3 rounds</w:t>
            </w:r>
          </w:p>
        </w:tc>
        <w:tc>
          <w:tcPr>
            <w:tcW w:w="1333" w:type="dxa"/>
            <w:shd w:val="clear" w:color="auto" w:fill="auto"/>
            <w:vAlign w:val="bottom"/>
          </w:tcPr>
          <w:p w14:paraId="2260B117">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777,000 </w:t>
            </w:r>
          </w:p>
        </w:tc>
      </w:tr>
      <w:tr w14:paraId="12592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04EFB9A7">
            <w:pPr>
              <w:keepNext w:val="0"/>
              <w:keepLines w:val="0"/>
              <w:suppressLineNumbers w:val="0"/>
              <w:spacing w:before="0" w:beforeAutospacing="0" w:afterAutospacing="0" w:line="240" w:lineRule="auto"/>
              <w:ind w:left="0" w:right="0"/>
              <w:rPr>
                <w:rFonts w:hint="eastAsia"/>
                <w:color w:val="auto"/>
                <w:sz w:val="22"/>
                <w:szCs w:val="22"/>
              </w:rPr>
            </w:pPr>
            <w:r>
              <w:rPr>
                <w:rFonts w:hint="eastAsia" w:cs="Calibri"/>
                <w:color w:val="auto"/>
                <w:sz w:val="22"/>
                <w:szCs w:val="22"/>
              </w:rPr>
              <w:t>Facilitators honorarium</w:t>
            </w:r>
          </w:p>
        </w:tc>
        <w:tc>
          <w:tcPr>
            <w:tcW w:w="1896" w:type="dxa"/>
            <w:shd w:val="clear" w:color="auto" w:fill="auto"/>
            <w:vAlign w:val="bottom"/>
          </w:tcPr>
          <w:p w14:paraId="7BB1F4C3">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185,000 </w:t>
            </w:r>
          </w:p>
        </w:tc>
        <w:tc>
          <w:tcPr>
            <w:tcW w:w="3366" w:type="dxa"/>
            <w:vAlign w:val="center"/>
          </w:tcPr>
          <w:p w14:paraId="7507C669">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2 days*3 facilitators* 3 rounds</w:t>
            </w:r>
          </w:p>
        </w:tc>
        <w:tc>
          <w:tcPr>
            <w:tcW w:w="1333" w:type="dxa"/>
            <w:shd w:val="clear" w:color="auto" w:fill="auto"/>
            <w:vAlign w:val="bottom"/>
          </w:tcPr>
          <w:p w14:paraId="4653A7CD">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3,330,000 </w:t>
            </w:r>
          </w:p>
        </w:tc>
      </w:tr>
      <w:tr w14:paraId="25D13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5A560653">
            <w:pPr>
              <w:keepNext w:val="0"/>
              <w:keepLines w:val="0"/>
              <w:suppressLineNumbers w:val="0"/>
              <w:spacing w:before="0" w:beforeAutospacing="0" w:afterAutospacing="0" w:line="240" w:lineRule="auto"/>
              <w:ind w:left="0" w:right="0"/>
              <w:rPr>
                <w:rFonts w:hint="eastAsia" w:cs="Calibri"/>
                <w:color w:val="auto"/>
                <w:sz w:val="22"/>
                <w:szCs w:val="22"/>
              </w:rPr>
            </w:pPr>
            <w:r>
              <w:rPr>
                <w:rFonts w:hint="eastAsia" w:cs="Calibri"/>
                <w:color w:val="auto"/>
                <w:sz w:val="22"/>
                <w:szCs w:val="22"/>
              </w:rPr>
              <w:t>Training materials (stationery)</w:t>
            </w:r>
          </w:p>
        </w:tc>
        <w:tc>
          <w:tcPr>
            <w:tcW w:w="1896" w:type="dxa"/>
            <w:shd w:val="clear" w:color="auto" w:fill="auto"/>
            <w:vAlign w:val="bottom"/>
          </w:tcPr>
          <w:p w14:paraId="313D724C">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11,100 </w:t>
            </w:r>
          </w:p>
        </w:tc>
        <w:tc>
          <w:tcPr>
            <w:tcW w:w="3366" w:type="dxa"/>
            <w:vAlign w:val="center"/>
          </w:tcPr>
          <w:p w14:paraId="1D56A6C7">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2 days *20 participants* 3 rounds</w:t>
            </w:r>
          </w:p>
        </w:tc>
        <w:tc>
          <w:tcPr>
            <w:tcW w:w="1333" w:type="dxa"/>
            <w:shd w:val="clear" w:color="auto" w:fill="auto"/>
            <w:vAlign w:val="bottom"/>
          </w:tcPr>
          <w:p w14:paraId="2048D99E">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1,332,000 </w:t>
            </w:r>
          </w:p>
        </w:tc>
      </w:tr>
      <w:tr w14:paraId="30CE5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7C53F102">
            <w:pPr>
              <w:keepNext w:val="0"/>
              <w:keepLines w:val="0"/>
              <w:suppressLineNumbers w:val="0"/>
              <w:spacing w:before="0" w:beforeAutospacing="0" w:afterAutospacing="0" w:line="240" w:lineRule="auto"/>
              <w:ind w:left="0" w:right="0"/>
              <w:rPr>
                <w:rFonts w:hint="eastAsia" w:cs="Calibri"/>
                <w:color w:val="auto"/>
                <w:sz w:val="22"/>
                <w:szCs w:val="22"/>
              </w:rPr>
            </w:pPr>
            <w:r>
              <w:rPr>
                <w:rFonts w:hint="eastAsia" w:cs="Calibri"/>
                <w:color w:val="auto"/>
                <w:sz w:val="22"/>
                <w:szCs w:val="22"/>
              </w:rPr>
              <w:t>Radio Announcements Airtime</w:t>
            </w:r>
          </w:p>
        </w:tc>
        <w:tc>
          <w:tcPr>
            <w:tcW w:w="1896" w:type="dxa"/>
            <w:shd w:val="clear" w:color="auto" w:fill="auto"/>
            <w:vAlign w:val="bottom"/>
          </w:tcPr>
          <w:p w14:paraId="3B51E565">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74,000 </w:t>
            </w:r>
          </w:p>
        </w:tc>
        <w:tc>
          <w:tcPr>
            <w:tcW w:w="3366" w:type="dxa"/>
            <w:vAlign w:val="center"/>
          </w:tcPr>
          <w:p w14:paraId="4FDA1D58">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5 announcements* 3 rounds</w:t>
            </w:r>
          </w:p>
        </w:tc>
        <w:tc>
          <w:tcPr>
            <w:tcW w:w="1333" w:type="dxa"/>
            <w:shd w:val="clear" w:color="auto" w:fill="auto"/>
            <w:vAlign w:val="bottom"/>
          </w:tcPr>
          <w:p w14:paraId="7DA4A802">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1,110,000 </w:t>
            </w:r>
          </w:p>
        </w:tc>
      </w:tr>
      <w:tr w14:paraId="7849D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77B6B388">
            <w:pPr>
              <w:keepNext w:val="0"/>
              <w:keepLines w:val="0"/>
              <w:suppressLineNumbers w:val="0"/>
              <w:spacing w:before="0" w:beforeAutospacing="0" w:afterAutospacing="0" w:line="240" w:lineRule="auto"/>
              <w:ind w:left="0" w:right="0"/>
              <w:rPr>
                <w:rFonts w:hint="eastAsia" w:cs="Calibri"/>
                <w:color w:val="auto"/>
                <w:sz w:val="22"/>
                <w:szCs w:val="22"/>
              </w:rPr>
            </w:pPr>
            <w:r>
              <w:rPr>
                <w:rFonts w:hint="eastAsia" w:cs="Calibri"/>
                <w:color w:val="auto"/>
                <w:sz w:val="22"/>
                <w:szCs w:val="22"/>
              </w:rPr>
              <w:t>Refreshments  &amp; lunch</w:t>
            </w:r>
          </w:p>
        </w:tc>
        <w:tc>
          <w:tcPr>
            <w:tcW w:w="1896" w:type="dxa"/>
            <w:shd w:val="clear" w:color="auto" w:fill="auto"/>
            <w:vAlign w:val="bottom"/>
          </w:tcPr>
          <w:p w14:paraId="37125AE6">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18,500 </w:t>
            </w:r>
          </w:p>
        </w:tc>
        <w:tc>
          <w:tcPr>
            <w:tcW w:w="3366" w:type="dxa"/>
            <w:vAlign w:val="center"/>
          </w:tcPr>
          <w:p w14:paraId="5635F202">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2 days*23 participants* 3 rounds</w:t>
            </w:r>
          </w:p>
        </w:tc>
        <w:tc>
          <w:tcPr>
            <w:tcW w:w="1333" w:type="dxa"/>
            <w:shd w:val="clear" w:color="auto" w:fill="auto"/>
            <w:vAlign w:val="bottom"/>
          </w:tcPr>
          <w:p w14:paraId="6E92295D">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2,553,000 </w:t>
            </w:r>
          </w:p>
        </w:tc>
      </w:tr>
      <w:tr w14:paraId="52645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7A2A08D0">
            <w:pPr>
              <w:keepNext w:val="0"/>
              <w:keepLines w:val="0"/>
              <w:suppressLineNumbers w:val="0"/>
              <w:spacing w:before="0" w:beforeAutospacing="0" w:afterAutospacing="0" w:line="240" w:lineRule="auto"/>
              <w:ind w:left="0" w:right="0"/>
              <w:rPr>
                <w:rFonts w:hint="eastAsia" w:cs="Calibri"/>
                <w:color w:val="auto"/>
                <w:sz w:val="22"/>
                <w:szCs w:val="22"/>
              </w:rPr>
            </w:pPr>
            <w:r>
              <w:rPr>
                <w:rFonts w:hint="eastAsia" w:cs="Calibri"/>
                <w:color w:val="auto"/>
                <w:sz w:val="22"/>
                <w:szCs w:val="22"/>
              </w:rPr>
              <w:t>Transport refund</w:t>
            </w:r>
          </w:p>
        </w:tc>
        <w:tc>
          <w:tcPr>
            <w:tcW w:w="1896" w:type="dxa"/>
            <w:shd w:val="clear" w:color="auto" w:fill="auto"/>
            <w:vAlign w:val="bottom"/>
          </w:tcPr>
          <w:p w14:paraId="39A10BAC">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37,000 </w:t>
            </w:r>
          </w:p>
        </w:tc>
        <w:tc>
          <w:tcPr>
            <w:tcW w:w="3366" w:type="dxa"/>
            <w:vAlign w:val="center"/>
          </w:tcPr>
          <w:p w14:paraId="7249A5EA">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20 participants* 3 rounds</w:t>
            </w:r>
          </w:p>
        </w:tc>
        <w:tc>
          <w:tcPr>
            <w:tcW w:w="1333" w:type="dxa"/>
            <w:shd w:val="clear" w:color="auto" w:fill="auto"/>
            <w:vAlign w:val="bottom"/>
          </w:tcPr>
          <w:p w14:paraId="0E6EF972">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2,220,000 </w:t>
            </w:r>
          </w:p>
        </w:tc>
      </w:tr>
      <w:tr w14:paraId="5B16C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0702A9FF">
            <w:pPr>
              <w:keepNext w:val="0"/>
              <w:keepLines w:val="0"/>
              <w:suppressLineNumbers w:val="0"/>
              <w:spacing w:before="0" w:beforeAutospacing="0" w:afterAutospacing="0" w:line="240" w:lineRule="auto"/>
              <w:ind w:left="0" w:right="0"/>
              <w:rPr>
                <w:rFonts w:hint="eastAsia"/>
                <w:color w:val="auto"/>
                <w:sz w:val="22"/>
                <w:szCs w:val="22"/>
              </w:rPr>
            </w:pPr>
            <w:r>
              <w:rPr>
                <w:rFonts w:hint="eastAsia" w:cs="Calibri"/>
                <w:b/>
                <w:bCs/>
                <w:color w:val="auto"/>
              </w:rPr>
              <w:t xml:space="preserve">Sub </w:t>
            </w:r>
            <w:r>
              <w:rPr>
                <w:rFonts w:hint="default" w:cs="Calibri"/>
                <w:b/>
                <w:bCs/>
                <w:color w:val="auto"/>
                <w:lang w:val="en-US"/>
              </w:rPr>
              <w:t>T</w:t>
            </w:r>
            <w:r>
              <w:rPr>
                <w:rFonts w:hint="eastAsia" w:cs="Calibri"/>
                <w:b/>
                <w:bCs/>
                <w:color w:val="auto"/>
              </w:rPr>
              <w:t>otal</w:t>
            </w:r>
          </w:p>
        </w:tc>
        <w:tc>
          <w:tcPr>
            <w:tcW w:w="1896" w:type="dxa"/>
            <w:shd w:val="clear" w:color="auto" w:fill="auto"/>
            <w:vAlign w:val="bottom"/>
          </w:tcPr>
          <w:p w14:paraId="0C403D82">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b/>
                <w:bCs/>
                <w:i w:val="0"/>
                <w:iCs w:val="0"/>
                <w:color w:val="auto"/>
                <w:kern w:val="1"/>
                <w:sz w:val="22"/>
                <w:szCs w:val="22"/>
                <w:u w:val="none"/>
                <w:lang w:val="en-US" w:eastAsia="en-US" w:bidi="ar-SA"/>
              </w:rPr>
            </w:pPr>
            <w:r>
              <w:rPr>
                <w:rFonts w:hint="default" w:ascii="Calibri" w:hAnsi="Calibri" w:eastAsia="SimSun" w:cs="Calibri"/>
                <w:b/>
                <w:bCs/>
                <w:i w:val="0"/>
                <w:iCs w:val="0"/>
                <w:color w:val="auto"/>
                <w:kern w:val="0"/>
                <w:sz w:val="22"/>
                <w:szCs w:val="22"/>
                <w:u w:val="none"/>
                <w:lang w:val="en-US" w:eastAsia="zh-CN" w:bidi="ar"/>
              </w:rPr>
              <w:t xml:space="preserve">             529,100 </w:t>
            </w:r>
          </w:p>
        </w:tc>
        <w:tc>
          <w:tcPr>
            <w:tcW w:w="3366" w:type="dxa"/>
            <w:vAlign w:val="center"/>
          </w:tcPr>
          <w:p w14:paraId="17845B9A">
            <w:pPr>
              <w:keepNext w:val="0"/>
              <w:keepLines w:val="0"/>
              <w:suppressLineNumbers w:val="0"/>
              <w:spacing w:before="0" w:beforeAutospacing="0" w:afterAutospacing="0" w:line="240" w:lineRule="auto"/>
              <w:ind w:left="0" w:right="0"/>
              <w:rPr>
                <w:rFonts w:hint="eastAsia"/>
                <w:color w:val="auto"/>
              </w:rPr>
            </w:pPr>
          </w:p>
        </w:tc>
        <w:tc>
          <w:tcPr>
            <w:tcW w:w="1333" w:type="dxa"/>
            <w:shd w:val="clear" w:color="auto" w:fill="auto"/>
            <w:vAlign w:val="bottom"/>
          </w:tcPr>
          <w:p w14:paraId="4BBADF56">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b/>
                <w:bCs/>
                <w:i w:val="0"/>
                <w:iCs w:val="0"/>
                <w:color w:val="auto"/>
                <w:kern w:val="1"/>
                <w:sz w:val="22"/>
                <w:szCs w:val="22"/>
                <w:u w:val="none"/>
                <w:lang w:val="en-US" w:eastAsia="en-US" w:bidi="ar-SA"/>
              </w:rPr>
            </w:pPr>
            <w:r>
              <w:rPr>
                <w:rFonts w:hint="default" w:ascii="Calibri" w:hAnsi="Calibri" w:eastAsia="SimSun" w:cs="Calibri"/>
                <w:b/>
                <w:bCs/>
                <w:i w:val="0"/>
                <w:iCs w:val="0"/>
                <w:color w:val="auto"/>
                <w:kern w:val="0"/>
                <w:sz w:val="22"/>
                <w:szCs w:val="22"/>
                <w:u w:val="none"/>
                <w:lang w:val="en-US" w:eastAsia="zh-CN" w:bidi="ar"/>
              </w:rPr>
              <w:t xml:space="preserve">       13,542,000 </w:t>
            </w:r>
          </w:p>
        </w:tc>
      </w:tr>
      <w:tr w14:paraId="5C09B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573" w:type="dxa"/>
            <w:gridSpan w:val="4"/>
            <w:vAlign w:val="center"/>
          </w:tcPr>
          <w:p w14:paraId="38B03C65">
            <w:pPr>
              <w:keepNext w:val="0"/>
              <w:keepLines w:val="0"/>
              <w:suppressLineNumbers w:val="0"/>
              <w:spacing w:before="0" w:beforeAutospacing="0" w:afterAutospacing="0" w:line="240" w:lineRule="auto"/>
              <w:ind w:left="0" w:right="0"/>
              <w:rPr>
                <w:rFonts w:hint="eastAsia"/>
                <w:b/>
                <w:color w:val="auto"/>
                <w:sz w:val="22"/>
                <w:szCs w:val="22"/>
              </w:rPr>
            </w:pPr>
            <w:r>
              <w:rPr>
                <w:rFonts w:hint="eastAsia" w:cs="Calibri"/>
                <w:b/>
                <w:color w:val="auto"/>
                <w:sz w:val="22"/>
                <w:szCs w:val="22"/>
              </w:rPr>
              <w:t>1.5             Train women and girls on good nutrition practices</w:t>
            </w:r>
          </w:p>
        </w:tc>
      </w:tr>
      <w:tr w14:paraId="7E855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70748AB3">
            <w:pPr>
              <w:keepNext w:val="0"/>
              <w:keepLines w:val="0"/>
              <w:suppressLineNumbers w:val="0"/>
              <w:spacing w:before="0" w:beforeAutospacing="0" w:afterAutospacing="0" w:line="240" w:lineRule="auto"/>
              <w:ind w:left="0" w:right="0"/>
              <w:rPr>
                <w:rFonts w:hint="eastAsia" w:cs="Calibri"/>
                <w:color w:val="auto"/>
                <w:sz w:val="22"/>
                <w:szCs w:val="22"/>
              </w:rPr>
            </w:pPr>
            <w:r>
              <w:rPr>
                <w:rFonts w:hint="eastAsia" w:cs="Calibri"/>
                <w:color w:val="auto"/>
                <w:sz w:val="22"/>
                <w:szCs w:val="22"/>
              </w:rPr>
              <w:t>Fuel for preparatory activities</w:t>
            </w:r>
          </w:p>
        </w:tc>
        <w:tc>
          <w:tcPr>
            <w:tcW w:w="1896" w:type="dxa"/>
            <w:shd w:val="clear" w:color="auto" w:fill="auto"/>
            <w:vAlign w:val="bottom"/>
          </w:tcPr>
          <w:p w14:paraId="41F9D6CF">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74,000 </w:t>
            </w:r>
          </w:p>
        </w:tc>
        <w:tc>
          <w:tcPr>
            <w:tcW w:w="3366" w:type="dxa"/>
            <w:vAlign w:val="center"/>
          </w:tcPr>
          <w:p w14:paraId="28B29EB0">
            <w:pPr>
              <w:keepNext w:val="0"/>
              <w:keepLines w:val="0"/>
              <w:suppressLineNumbers w:val="0"/>
              <w:spacing w:before="0" w:beforeAutospacing="0" w:afterAutospacing="0" w:line="240" w:lineRule="auto"/>
              <w:ind w:left="0" w:right="0"/>
              <w:rPr>
                <w:rFonts w:hint="eastAsia"/>
                <w:color w:val="auto"/>
              </w:rPr>
            </w:pPr>
            <w:r>
              <w:rPr>
                <w:rFonts w:hint="default" w:cs="Calibri"/>
                <w:color w:val="auto"/>
                <w:lang w:val="en-US"/>
              </w:rPr>
              <w:t>4 Refugee camps</w:t>
            </w:r>
            <w:r>
              <w:rPr>
                <w:rFonts w:hint="eastAsia" w:cs="Calibri"/>
                <w:color w:val="auto"/>
              </w:rPr>
              <w:t>*6 trainings</w:t>
            </w:r>
          </w:p>
        </w:tc>
        <w:tc>
          <w:tcPr>
            <w:tcW w:w="1333" w:type="dxa"/>
            <w:shd w:val="clear" w:color="auto" w:fill="auto"/>
            <w:vAlign w:val="bottom"/>
          </w:tcPr>
          <w:p w14:paraId="677E9775">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4,440,000 </w:t>
            </w:r>
          </w:p>
        </w:tc>
      </w:tr>
      <w:tr w14:paraId="6C698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6BE9FEAB">
            <w:pPr>
              <w:keepNext w:val="0"/>
              <w:keepLines w:val="0"/>
              <w:suppressLineNumbers w:val="0"/>
              <w:spacing w:before="0" w:beforeAutospacing="0" w:afterAutospacing="0" w:line="240" w:lineRule="auto"/>
              <w:ind w:left="0" w:right="0"/>
              <w:rPr>
                <w:rFonts w:hint="eastAsia" w:cs="Calibri"/>
                <w:color w:val="auto"/>
                <w:sz w:val="22"/>
                <w:szCs w:val="22"/>
              </w:rPr>
            </w:pPr>
            <w:r>
              <w:rPr>
                <w:rFonts w:hint="eastAsia" w:cs="Calibri"/>
                <w:color w:val="auto"/>
                <w:sz w:val="22"/>
                <w:szCs w:val="22"/>
              </w:rPr>
              <w:t>Hire of training venue or Tents &amp; chairs</w:t>
            </w:r>
          </w:p>
        </w:tc>
        <w:tc>
          <w:tcPr>
            <w:tcW w:w="1896" w:type="dxa"/>
            <w:shd w:val="clear" w:color="auto" w:fill="auto"/>
            <w:vAlign w:val="bottom"/>
          </w:tcPr>
          <w:p w14:paraId="0ADBC92E">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129,500 </w:t>
            </w:r>
          </w:p>
        </w:tc>
        <w:tc>
          <w:tcPr>
            <w:tcW w:w="3366" w:type="dxa"/>
            <w:vAlign w:val="center"/>
          </w:tcPr>
          <w:p w14:paraId="2CC1A249">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2 days *6 trainings</w:t>
            </w:r>
          </w:p>
        </w:tc>
        <w:tc>
          <w:tcPr>
            <w:tcW w:w="1333" w:type="dxa"/>
            <w:shd w:val="clear" w:color="auto" w:fill="auto"/>
            <w:vAlign w:val="bottom"/>
          </w:tcPr>
          <w:p w14:paraId="1B7B8351">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1,554,000 </w:t>
            </w:r>
          </w:p>
        </w:tc>
      </w:tr>
      <w:tr w14:paraId="76446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08007024">
            <w:pPr>
              <w:keepNext w:val="0"/>
              <w:keepLines w:val="0"/>
              <w:suppressLineNumbers w:val="0"/>
              <w:spacing w:before="0" w:beforeAutospacing="0" w:afterAutospacing="0" w:line="240" w:lineRule="auto"/>
              <w:ind w:left="0" w:right="0"/>
              <w:rPr>
                <w:rFonts w:hint="eastAsia"/>
                <w:color w:val="auto"/>
                <w:sz w:val="22"/>
                <w:szCs w:val="22"/>
              </w:rPr>
            </w:pPr>
            <w:r>
              <w:rPr>
                <w:rFonts w:hint="eastAsia" w:cs="Calibri"/>
                <w:color w:val="auto"/>
                <w:sz w:val="22"/>
                <w:szCs w:val="22"/>
              </w:rPr>
              <w:t>Facilitators honorarium</w:t>
            </w:r>
          </w:p>
        </w:tc>
        <w:tc>
          <w:tcPr>
            <w:tcW w:w="1896" w:type="dxa"/>
            <w:shd w:val="clear" w:color="auto" w:fill="auto"/>
            <w:vAlign w:val="bottom"/>
          </w:tcPr>
          <w:p w14:paraId="13DAC4CF">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185,000 </w:t>
            </w:r>
          </w:p>
        </w:tc>
        <w:tc>
          <w:tcPr>
            <w:tcW w:w="3366" w:type="dxa"/>
            <w:vAlign w:val="center"/>
          </w:tcPr>
          <w:p w14:paraId="4ABD07B9">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2 days*3 facilitators*6 trainings</w:t>
            </w:r>
          </w:p>
        </w:tc>
        <w:tc>
          <w:tcPr>
            <w:tcW w:w="1333" w:type="dxa"/>
            <w:shd w:val="clear" w:color="auto" w:fill="auto"/>
            <w:vAlign w:val="bottom"/>
          </w:tcPr>
          <w:p w14:paraId="50DE2BD5">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6,660,000 </w:t>
            </w:r>
          </w:p>
        </w:tc>
      </w:tr>
      <w:tr w14:paraId="10640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201B5EE9">
            <w:pPr>
              <w:keepNext w:val="0"/>
              <w:keepLines w:val="0"/>
              <w:suppressLineNumbers w:val="0"/>
              <w:spacing w:before="0" w:beforeAutospacing="0" w:afterAutospacing="0" w:line="240" w:lineRule="auto"/>
              <w:ind w:left="0" w:right="0"/>
              <w:rPr>
                <w:rFonts w:hint="eastAsia" w:cs="Calibri"/>
                <w:color w:val="auto"/>
                <w:sz w:val="22"/>
                <w:szCs w:val="22"/>
              </w:rPr>
            </w:pPr>
            <w:r>
              <w:rPr>
                <w:rFonts w:hint="eastAsia" w:cs="Calibri"/>
                <w:color w:val="auto"/>
                <w:sz w:val="22"/>
                <w:szCs w:val="22"/>
              </w:rPr>
              <w:t>Training materials (stationery)</w:t>
            </w:r>
          </w:p>
        </w:tc>
        <w:tc>
          <w:tcPr>
            <w:tcW w:w="1896" w:type="dxa"/>
            <w:shd w:val="clear" w:color="auto" w:fill="auto"/>
            <w:vAlign w:val="bottom"/>
          </w:tcPr>
          <w:p w14:paraId="5514C29F">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11,100 </w:t>
            </w:r>
          </w:p>
        </w:tc>
        <w:tc>
          <w:tcPr>
            <w:tcW w:w="3366" w:type="dxa"/>
            <w:vAlign w:val="center"/>
          </w:tcPr>
          <w:p w14:paraId="187B2D86">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2 days *50 participants*6 trainings</w:t>
            </w:r>
          </w:p>
        </w:tc>
        <w:tc>
          <w:tcPr>
            <w:tcW w:w="1333" w:type="dxa"/>
            <w:shd w:val="clear" w:color="auto" w:fill="auto"/>
            <w:vAlign w:val="bottom"/>
          </w:tcPr>
          <w:p w14:paraId="488E2666">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6,660,000 </w:t>
            </w:r>
          </w:p>
        </w:tc>
      </w:tr>
      <w:tr w14:paraId="4DA6A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229D17BD">
            <w:pPr>
              <w:keepNext w:val="0"/>
              <w:keepLines w:val="0"/>
              <w:suppressLineNumbers w:val="0"/>
              <w:spacing w:before="0" w:beforeAutospacing="0" w:afterAutospacing="0" w:line="240" w:lineRule="auto"/>
              <w:ind w:left="0" w:right="0"/>
              <w:rPr>
                <w:rFonts w:hint="eastAsia" w:cs="Calibri"/>
                <w:color w:val="auto"/>
                <w:sz w:val="22"/>
                <w:szCs w:val="22"/>
              </w:rPr>
            </w:pPr>
            <w:r>
              <w:rPr>
                <w:rFonts w:hint="eastAsia" w:cs="Calibri"/>
                <w:color w:val="auto"/>
                <w:sz w:val="22"/>
                <w:szCs w:val="22"/>
              </w:rPr>
              <w:t>Radio Announcements Airtime</w:t>
            </w:r>
          </w:p>
        </w:tc>
        <w:tc>
          <w:tcPr>
            <w:tcW w:w="1896" w:type="dxa"/>
            <w:shd w:val="clear" w:color="auto" w:fill="auto"/>
            <w:vAlign w:val="bottom"/>
          </w:tcPr>
          <w:p w14:paraId="7FA4749D">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74,000 </w:t>
            </w:r>
          </w:p>
        </w:tc>
        <w:tc>
          <w:tcPr>
            <w:tcW w:w="3366" w:type="dxa"/>
            <w:vAlign w:val="center"/>
          </w:tcPr>
          <w:p w14:paraId="631AABC3">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5 announcements*6 trainings</w:t>
            </w:r>
          </w:p>
        </w:tc>
        <w:tc>
          <w:tcPr>
            <w:tcW w:w="1333" w:type="dxa"/>
            <w:shd w:val="clear" w:color="auto" w:fill="auto"/>
            <w:vAlign w:val="bottom"/>
          </w:tcPr>
          <w:p w14:paraId="113C3414">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2,220,000 </w:t>
            </w:r>
          </w:p>
        </w:tc>
      </w:tr>
      <w:tr w14:paraId="1C3AE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7C119596">
            <w:pPr>
              <w:keepNext w:val="0"/>
              <w:keepLines w:val="0"/>
              <w:suppressLineNumbers w:val="0"/>
              <w:spacing w:before="0" w:beforeAutospacing="0" w:afterAutospacing="0" w:line="240" w:lineRule="auto"/>
              <w:ind w:left="0" w:right="0"/>
              <w:rPr>
                <w:rFonts w:hint="eastAsia"/>
                <w:color w:val="auto"/>
              </w:rPr>
            </w:pPr>
            <w:r>
              <w:rPr>
                <w:rFonts w:hint="eastAsia" w:cs="Calibri"/>
                <w:color w:val="auto"/>
                <w:sz w:val="22"/>
                <w:szCs w:val="22"/>
              </w:rPr>
              <w:t>Refreshments  &amp; lunch</w:t>
            </w:r>
          </w:p>
        </w:tc>
        <w:tc>
          <w:tcPr>
            <w:tcW w:w="1896" w:type="dxa"/>
            <w:shd w:val="clear" w:color="auto" w:fill="auto"/>
            <w:vAlign w:val="bottom"/>
          </w:tcPr>
          <w:p w14:paraId="49A49C12">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18,500 </w:t>
            </w:r>
          </w:p>
        </w:tc>
        <w:tc>
          <w:tcPr>
            <w:tcW w:w="3366" w:type="dxa"/>
            <w:vAlign w:val="center"/>
          </w:tcPr>
          <w:p w14:paraId="4B042CB0">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2 days*53 participants*6 trainings</w:t>
            </w:r>
          </w:p>
        </w:tc>
        <w:tc>
          <w:tcPr>
            <w:tcW w:w="1333" w:type="dxa"/>
            <w:shd w:val="clear" w:color="auto" w:fill="auto"/>
            <w:vAlign w:val="bottom"/>
          </w:tcPr>
          <w:p w14:paraId="7A334715">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11,766,000 </w:t>
            </w:r>
          </w:p>
        </w:tc>
      </w:tr>
      <w:tr w14:paraId="32570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18E7FF1A">
            <w:pPr>
              <w:keepNext w:val="0"/>
              <w:keepLines w:val="0"/>
              <w:suppressLineNumbers w:val="0"/>
              <w:spacing w:before="0" w:beforeAutospacing="0" w:afterAutospacing="0" w:line="240" w:lineRule="auto"/>
              <w:ind w:left="0" w:right="0"/>
              <w:rPr>
                <w:rFonts w:hint="eastAsia"/>
                <w:color w:val="auto"/>
              </w:rPr>
            </w:pPr>
            <w:r>
              <w:rPr>
                <w:rFonts w:hint="eastAsia" w:cs="Calibri"/>
                <w:color w:val="auto"/>
                <w:sz w:val="22"/>
                <w:szCs w:val="22"/>
              </w:rPr>
              <w:t>Transport refund</w:t>
            </w:r>
          </w:p>
        </w:tc>
        <w:tc>
          <w:tcPr>
            <w:tcW w:w="1896" w:type="dxa"/>
            <w:shd w:val="clear" w:color="auto" w:fill="auto"/>
            <w:vAlign w:val="bottom"/>
          </w:tcPr>
          <w:p w14:paraId="17325181">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37,000 </w:t>
            </w:r>
          </w:p>
        </w:tc>
        <w:tc>
          <w:tcPr>
            <w:tcW w:w="3366" w:type="dxa"/>
            <w:vAlign w:val="center"/>
          </w:tcPr>
          <w:p w14:paraId="006D792A">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50 participants*6 trainings</w:t>
            </w:r>
          </w:p>
        </w:tc>
        <w:tc>
          <w:tcPr>
            <w:tcW w:w="1333" w:type="dxa"/>
            <w:shd w:val="clear" w:color="auto" w:fill="auto"/>
            <w:vAlign w:val="bottom"/>
          </w:tcPr>
          <w:p w14:paraId="02CDF5B0">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11,100,000 </w:t>
            </w:r>
          </w:p>
        </w:tc>
      </w:tr>
      <w:tr w14:paraId="3B578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06E0FA9C">
            <w:pPr>
              <w:keepNext w:val="0"/>
              <w:keepLines w:val="0"/>
              <w:suppressLineNumbers w:val="0"/>
              <w:spacing w:before="0" w:beforeAutospacing="0" w:afterAutospacing="0" w:line="240" w:lineRule="auto"/>
              <w:ind w:left="0" w:right="0"/>
              <w:rPr>
                <w:rFonts w:hint="eastAsia"/>
                <w:color w:val="auto"/>
                <w:sz w:val="22"/>
                <w:szCs w:val="22"/>
              </w:rPr>
            </w:pPr>
            <w:r>
              <w:rPr>
                <w:rFonts w:hint="eastAsia" w:cs="Calibri"/>
                <w:b/>
                <w:bCs/>
                <w:color w:val="auto"/>
              </w:rPr>
              <w:t>Sub total</w:t>
            </w:r>
          </w:p>
        </w:tc>
        <w:tc>
          <w:tcPr>
            <w:tcW w:w="1896" w:type="dxa"/>
            <w:shd w:val="clear" w:color="auto" w:fill="auto"/>
            <w:vAlign w:val="bottom"/>
          </w:tcPr>
          <w:p w14:paraId="7FFAF13C">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b/>
                <w:bCs/>
                <w:i w:val="0"/>
                <w:iCs w:val="0"/>
                <w:color w:val="auto"/>
                <w:kern w:val="1"/>
                <w:sz w:val="22"/>
                <w:szCs w:val="22"/>
                <w:u w:val="none"/>
                <w:lang w:val="en-US" w:eastAsia="en-US" w:bidi="ar-SA"/>
              </w:rPr>
            </w:pPr>
            <w:r>
              <w:rPr>
                <w:rFonts w:hint="default" w:ascii="Calibri" w:hAnsi="Calibri" w:eastAsia="SimSun" w:cs="Calibri"/>
                <w:b/>
                <w:bCs/>
                <w:i w:val="0"/>
                <w:iCs w:val="0"/>
                <w:color w:val="auto"/>
                <w:kern w:val="0"/>
                <w:sz w:val="22"/>
                <w:szCs w:val="22"/>
                <w:u w:val="none"/>
                <w:lang w:val="en-US" w:eastAsia="zh-CN" w:bidi="ar"/>
              </w:rPr>
              <w:t xml:space="preserve">             529,100 </w:t>
            </w:r>
          </w:p>
        </w:tc>
        <w:tc>
          <w:tcPr>
            <w:tcW w:w="3366" w:type="dxa"/>
            <w:vAlign w:val="center"/>
          </w:tcPr>
          <w:p w14:paraId="59057E56">
            <w:pPr>
              <w:keepNext w:val="0"/>
              <w:keepLines w:val="0"/>
              <w:suppressLineNumbers w:val="0"/>
              <w:spacing w:before="0" w:beforeAutospacing="0" w:afterAutospacing="0" w:line="240" w:lineRule="auto"/>
              <w:ind w:left="0" w:right="0"/>
              <w:rPr>
                <w:rFonts w:hint="eastAsia"/>
                <w:color w:val="auto"/>
              </w:rPr>
            </w:pPr>
          </w:p>
        </w:tc>
        <w:tc>
          <w:tcPr>
            <w:tcW w:w="1333" w:type="dxa"/>
            <w:shd w:val="clear" w:color="auto" w:fill="auto"/>
            <w:vAlign w:val="bottom"/>
          </w:tcPr>
          <w:p w14:paraId="42CC86AE">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b/>
                <w:bCs/>
                <w:i w:val="0"/>
                <w:iCs w:val="0"/>
                <w:color w:val="auto"/>
                <w:kern w:val="1"/>
                <w:sz w:val="22"/>
                <w:szCs w:val="22"/>
                <w:u w:val="none"/>
                <w:lang w:val="en-US" w:eastAsia="en-US" w:bidi="ar-SA"/>
              </w:rPr>
            </w:pPr>
            <w:r>
              <w:rPr>
                <w:rFonts w:hint="default" w:ascii="Calibri" w:hAnsi="Calibri" w:eastAsia="SimSun" w:cs="Calibri"/>
                <w:b/>
                <w:bCs/>
                <w:i w:val="0"/>
                <w:iCs w:val="0"/>
                <w:color w:val="auto"/>
                <w:kern w:val="0"/>
                <w:sz w:val="22"/>
                <w:szCs w:val="22"/>
                <w:u w:val="none"/>
                <w:lang w:val="en-US" w:eastAsia="zh-CN" w:bidi="ar"/>
              </w:rPr>
              <w:t xml:space="preserve">       44,400,000 </w:t>
            </w:r>
          </w:p>
        </w:tc>
      </w:tr>
      <w:tr w14:paraId="74D04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573" w:type="dxa"/>
            <w:gridSpan w:val="4"/>
            <w:vAlign w:val="center"/>
          </w:tcPr>
          <w:p w14:paraId="7102003E">
            <w:pPr>
              <w:keepNext w:val="0"/>
              <w:keepLines w:val="0"/>
              <w:suppressLineNumbers w:val="0"/>
              <w:spacing w:before="0" w:beforeAutospacing="0" w:afterAutospacing="0" w:line="240" w:lineRule="auto"/>
              <w:ind w:left="0" w:right="0"/>
              <w:rPr>
                <w:rFonts w:hint="eastAsia"/>
                <w:color w:val="auto"/>
              </w:rPr>
            </w:pPr>
            <w:r>
              <w:rPr>
                <w:rFonts w:hint="eastAsia"/>
                <w:b/>
                <w:color w:val="auto"/>
                <w:sz w:val="28"/>
                <w:szCs w:val="22"/>
              </w:rPr>
              <w:t>Program area 2: Primary Health care</w:t>
            </w:r>
          </w:p>
        </w:tc>
      </w:tr>
      <w:tr w14:paraId="11197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573" w:type="dxa"/>
            <w:gridSpan w:val="4"/>
            <w:vAlign w:val="center"/>
          </w:tcPr>
          <w:p w14:paraId="7206FCB4">
            <w:pPr>
              <w:keepNext w:val="0"/>
              <w:keepLines w:val="0"/>
              <w:suppressLineNumbers w:val="0"/>
              <w:spacing w:before="0" w:beforeAutospacing="0" w:afterAutospacing="0" w:line="240" w:lineRule="auto"/>
              <w:ind w:left="0" w:right="0"/>
              <w:rPr>
                <w:rFonts w:hint="eastAsia"/>
                <w:b/>
                <w:color w:val="auto"/>
              </w:rPr>
            </w:pPr>
            <w:r>
              <w:rPr>
                <w:rFonts w:hint="eastAsia" w:cs="Calibri"/>
                <w:b/>
                <w:color w:val="auto"/>
                <w:sz w:val="22"/>
              </w:rPr>
              <w:t>2.1         Baseline survey (KAP) on primary health care services</w:t>
            </w:r>
          </w:p>
        </w:tc>
      </w:tr>
      <w:tr w14:paraId="2B19B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3C34FF63">
            <w:pPr>
              <w:keepNext w:val="0"/>
              <w:keepLines w:val="0"/>
              <w:suppressLineNumbers w:val="0"/>
              <w:spacing w:before="0" w:beforeAutospacing="0" w:afterAutospacing="0" w:line="240" w:lineRule="auto"/>
              <w:ind w:left="0" w:right="0"/>
              <w:rPr>
                <w:rFonts w:hint="eastAsia"/>
                <w:color w:val="auto"/>
                <w:sz w:val="22"/>
                <w:szCs w:val="22"/>
                <w:lang w:eastAsia="en-GB"/>
              </w:rPr>
            </w:pPr>
            <w:r>
              <w:rPr>
                <w:rFonts w:hint="eastAsia" w:cs="Calibri"/>
                <w:color w:val="auto"/>
                <w:sz w:val="22"/>
                <w:szCs w:val="22"/>
              </w:rPr>
              <w:t>Fuel for preparatory activities</w:t>
            </w:r>
          </w:p>
        </w:tc>
        <w:tc>
          <w:tcPr>
            <w:tcW w:w="1896" w:type="dxa"/>
            <w:shd w:val="clear" w:color="auto" w:fill="auto"/>
            <w:vAlign w:val="bottom"/>
          </w:tcPr>
          <w:p w14:paraId="58364B9C">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74,000 </w:t>
            </w:r>
          </w:p>
        </w:tc>
        <w:tc>
          <w:tcPr>
            <w:tcW w:w="3366" w:type="dxa"/>
            <w:vAlign w:val="center"/>
          </w:tcPr>
          <w:p w14:paraId="35FF86ED">
            <w:pPr>
              <w:keepNext w:val="0"/>
              <w:keepLines w:val="0"/>
              <w:suppressLineNumbers w:val="0"/>
              <w:spacing w:before="0" w:beforeAutospacing="0" w:afterAutospacing="0" w:line="240" w:lineRule="auto"/>
              <w:ind w:left="0" w:right="0"/>
              <w:rPr>
                <w:rFonts w:hint="eastAsia"/>
                <w:color w:val="auto"/>
              </w:rPr>
            </w:pPr>
            <w:r>
              <w:rPr>
                <w:rFonts w:hint="default" w:cs="Calibri"/>
                <w:color w:val="auto"/>
                <w:lang w:val="en-US"/>
              </w:rPr>
              <w:t>4 Refugee camps</w:t>
            </w:r>
            <w:r>
              <w:rPr>
                <w:rFonts w:hint="eastAsia" w:cs="Calibri"/>
                <w:color w:val="auto"/>
              </w:rPr>
              <w:t xml:space="preserve"> Sub counties</w:t>
            </w:r>
          </w:p>
        </w:tc>
        <w:tc>
          <w:tcPr>
            <w:tcW w:w="1333" w:type="dxa"/>
            <w:shd w:val="clear" w:color="auto" w:fill="auto"/>
            <w:vAlign w:val="bottom"/>
          </w:tcPr>
          <w:p w14:paraId="26E7F11D">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740,000 </w:t>
            </w:r>
          </w:p>
        </w:tc>
      </w:tr>
      <w:tr w14:paraId="3F3FA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73201B38">
            <w:pPr>
              <w:keepNext w:val="0"/>
              <w:keepLines w:val="0"/>
              <w:suppressLineNumbers w:val="0"/>
              <w:spacing w:before="0" w:beforeAutospacing="0" w:afterAutospacing="0" w:line="240" w:lineRule="auto"/>
              <w:ind w:left="0" w:right="0"/>
              <w:rPr>
                <w:rFonts w:hint="eastAsia" w:cs="Calibri"/>
                <w:color w:val="auto"/>
                <w:sz w:val="22"/>
              </w:rPr>
            </w:pPr>
            <w:r>
              <w:rPr>
                <w:rFonts w:hint="eastAsia" w:cs="Calibri"/>
                <w:color w:val="auto"/>
                <w:sz w:val="22"/>
                <w:szCs w:val="22"/>
              </w:rPr>
              <w:t>Training of Research Assistants</w:t>
            </w:r>
          </w:p>
        </w:tc>
        <w:tc>
          <w:tcPr>
            <w:tcW w:w="1896" w:type="dxa"/>
            <w:shd w:val="clear" w:color="auto" w:fill="auto"/>
            <w:vAlign w:val="bottom"/>
          </w:tcPr>
          <w:p w14:paraId="31C13412">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92,500 </w:t>
            </w:r>
          </w:p>
        </w:tc>
        <w:tc>
          <w:tcPr>
            <w:tcW w:w="3366" w:type="dxa"/>
            <w:vAlign w:val="center"/>
          </w:tcPr>
          <w:p w14:paraId="5BF772C6">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10 Allowance and Transport refund)</w:t>
            </w:r>
          </w:p>
        </w:tc>
        <w:tc>
          <w:tcPr>
            <w:tcW w:w="1333" w:type="dxa"/>
            <w:shd w:val="clear" w:color="auto" w:fill="auto"/>
            <w:vAlign w:val="bottom"/>
          </w:tcPr>
          <w:p w14:paraId="3EFB06C6">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925,000 </w:t>
            </w:r>
          </w:p>
        </w:tc>
      </w:tr>
      <w:tr w14:paraId="06E3A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6FAF91BE">
            <w:pPr>
              <w:keepNext w:val="0"/>
              <w:keepLines w:val="0"/>
              <w:suppressLineNumbers w:val="0"/>
              <w:spacing w:before="0" w:beforeAutospacing="0" w:afterAutospacing="0" w:line="240" w:lineRule="auto"/>
              <w:ind w:left="0" w:right="0"/>
              <w:rPr>
                <w:rFonts w:hint="eastAsia" w:cs="Calibri"/>
                <w:color w:val="auto"/>
                <w:sz w:val="22"/>
              </w:rPr>
            </w:pPr>
            <w:r>
              <w:rPr>
                <w:rFonts w:hint="eastAsia" w:cs="Calibri"/>
                <w:color w:val="auto"/>
                <w:sz w:val="22"/>
                <w:szCs w:val="22"/>
              </w:rPr>
              <w:t>Hire of training venue</w:t>
            </w:r>
          </w:p>
        </w:tc>
        <w:tc>
          <w:tcPr>
            <w:tcW w:w="1896" w:type="dxa"/>
            <w:shd w:val="clear" w:color="auto" w:fill="auto"/>
            <w:vAlign w:val="bottom"/>
          </w:tcPr>
          <w:p w14:paraId="3D7715D1">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129,500 </w:t>
            </w:r>
          </w:p>
        </w:tc>
        <w:tc>
          <w:tcPr>
            <w:tcW w:w="3366" w:type="dxa"/>
            <w:vAlign w:val="center"/>
          </w:tcPr>
          <w:p w14:paraId="1C8CCD11">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2 days</w:t>
            </w:r>
          </w:p>
        </w:tc>
        <w:tc>
          <w:tcPr>
            <w:tcW w:w="1333" w:type="dxa"/>
            <w:shd w:val="clear" w:color="auto" w:fill="auto"/>
            <w:vAlign w:val="bottom"/>
          </w:tcPr>
          <w:p w14:paraId="60A3CC5B">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259,000 </w:t>
            </w:r>
          </w:p>
        </w:tc>
      </w:tr>
      <w:tr w14:paraId="4B49B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4EBE9F45">
            <w:pPr>
              <w:keepNext w:val="0"/>
              <w:keepLines w:val="0"/>
              <w:suppressLineNumbers w:val="0"/>
              <w:spacing w:before="0" w:beforeAutospacing="0" w:afterAutospacing="0" w:line="240" w:lineRule="auto"/>
              <w:ind w:left="0" w:right="0"/>
              <w:rPr>
                <w:rFonts w:hint="eastAsia"/>
                <w:color w:val="auto"/>
                <w:sz w:val="22"/>
                <w:szCs w:val="22"/>
                <w:lang w:eastAsia="en-GB"/>
              </w:rPr>
            </w:pPr>
            <w:r>
              <w:rPr>
                <w:rFonts w:hint="eastAsia" w:cs="Calibri"/>
                <w:color w:val="auto"/>
                <w:sz w:val="22"/>
                <w:szCs w:val="22"/>
              </w:rPr>
              <w:t>Data Collection</w:t>
            </w:r>
          </w:p>
        </w:tc>
        <w:tc>
          <w:tcPr>
            <w:tcW w:w="1896" w:type="dxa"/>
            <w:shd w:val="clear" w:color="auto" w:fill="auto"/>
            <w:vAlign w:val="bottom"/>
          </w:tcPr>
          <w:p w14:paraId="01F0F290">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111,000 </w:t>
            </w:r>
          </w:p>
        </w:tc>
        <w:tc>
          <w:tcPr>
            <w:tcW w:w="3366" w:type="dxa"/>
            <w:vAlign w:val="center"/>
          </w:tcPr>
          <w:p w14:paraId="13961F49">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10 Research Assistants*5 days</w:t>
            </w:r>
          </w:p>
        </w:tc>
        <w:tc>
          <w:tcPr>
            <w:tcW w:w="1333" w:type="dxa"/>
            <w:shd w:val="clear" w:color="auto" w:fill="auto"/>
            <w:vAlign w:val="bottom"/>
          </w:tcPr>
          <w:p w14:paraId="013AE401">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5,550,000 </w:t>
            </w:r>
          </w:p>
        </w:tc>
      </w:tr>
      <w:tr w14:paraId="6C08B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4CBF76B6">
            <w:pPr>
              <w:keepNext w:val="0"/>
              <w:keepLines w:val="0"/>
              <w:suppressLineNumbers w:val="0"/>
              <w:spacing w:before="0" w:beforeAutospacing="0" w:afterAutospacing="0" w:line="240" w:lineRule="auto"/>
              <w:ind w:left="0" w:right="0"/>
              <w:rPr>
                <w:rFonts w:hint="eastAsia" w:cs="Calibri"/>
                <w:color w:val="auto"/>
                <w:sz w:val="22"/>
              </w:rPr>
            </w:pPr>
            <w:r>
              <w:rPr>
                <w:rFonts w:hint="eastAsia" w:cs="Calibri"/>
                <w:color w:val="auto"/>
                <w:sz w:val="22"/>
                <w:szCs w:val="22"/>
              </w:rPr>
              <w:t>Data entry and cleaning</w:t>
            </w:r>
          </w:p>
        </w:tc>
        <w:tc>
          <w:tcPr>
            <w:tcW w:w="1896" w:type="dxa"/>
            <w:shd w:val="clear" w:color="auto" w:fill="auto"/>
            <w:vAlign w:val="bottom"/>
          </w:tcPr>
          <w:p w14:paraId="683A0659">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1,850,000 </w:t>
            </w:r>
          </w:p>
        </w:tc>
        <w:tc>
          <w:tcPr>
            <w:tcW w:w="3366" w:type="dxa"/>
            <w:vAlign w:val="center"/>
          </w:tcPr>
          <w:p w14:paraId="15126332">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1 Data manager</w:t>
            </w:r>
          </w:p>
        </w:tc>
        <w:tc>
          <w:tcPr>
            <w:tcW w:w="1333" w:type="dxa"/>
            <w:shd w:val="clear" w:color="auto" w:fill="auto"/>
            <w:vAlign w:val="bottom"/>
          </w:tcPr>
          <w:p w14:paraId="7D7426FD">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1,850,000 </w:t>
            </w:r>
          </w:p>
        </w:tc>
      </w:tr>
      <w:tr w14:paraId="71273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2E141E50">
            <w:pPr>
              <w:keepNext w:val="0"/>
              <w:keepLines w:val="0"/>
              <w:suppressLineNumbers w:val="0"/>
              <w:spacing w:before="0" w:beforeAutospacing="0" w:afterAutospacing="0" w:line="240" w:lineRule="auto"/>
              <w:ind w:left="0" w:right="0"/>
              <w:rPr>
                <w:rFonts w:hint="eastAsia" w:cs="Calibri"/>
                <w:color w:val="auto"/>
                <w:sz w:val="22"/>
              </w:rPr>
            </w:pPr>
            <w:r>
              <w:rPr>
                <w:rFonts w:hint="eastAsia" w:cs="Calibri"/>
                <w:color w:val="auto"/>
                <w:sz w:val="22"/>
                <w:szCs w:val="22"/>
              </w:rPr>
              <w:t>Data analysis &amp; Report writing</w:t>
            </w:r>
          </w:p>
        </w:tc>
        <w:tc>
          <w:tcPr>
            <w:tcW w:w="1896" w:type="dxa"/>
            <w:shd w:val="clear" w:color="auto" w:fill="auto"/>
            <w:vAlign w:val="bottom"/>
          </w:tcPr>
          <w:p w14:paraId="54DBB88E">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370,000 </w:t>
            </w:r>
          </w:p>
        </w:tc>
        <w:tc>
          <w:tcPr>
            <w:tcW w:w="3366" w:type="dxa"/>
            <w:vAlign w:val="center"/>
          </w:tcPr>
          <w:p w14:paraId="0C440318">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5 Days * 4 staffs</w:t>
            </w:r>
          </w:p>
        </w:tc>
        <w:tc>
          <w:tcPr>
            <w:tcW w:w="1333" w:type="dxa"/>
            <w:shd w:val="clear" w:color="auto" w:fill="auto"/>
            <w:vAlign w:val="bottom"/>
          </w:tcPr>
          <w:p w14:paraId="28376B97">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3,700,000 </w:t>
            </w:r>
          </w:p>
        </w:tc>
      </w:tr>
      <w:tr w14:paraId="4AEF4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52D6D035">
            <w:pPr>
              <w:keepNext w:val="0"/>
              <w:keepLines w:val="0"/>
              <w:suppressLineNumbers w:val="0"/>
              <w:spacing w:before="0" w:beforeAutospacing="0" w:afterAutospacing="0" w:line="240" w:lineRule="auto"/>
              <w:ind w:left="0" w:right="0"/>
              <w:rPr>
                <w:rFonts w:hint="eastAsia" w:cs="Calibri"/>
                <w:color w:val="auto"/>
                <w:sz w:val="22"/>
              </w:rPr>
            </w:pPr>
            <w:r>
              <w:rPr>
                <w:rFonts w:hint="eastAsia" w:cs="Calibri"/>
                <w:color w:val="auto"/>
                <w:sz w:val="22"/>
                <w:szCs w:val="22"/>
              </w:rPr>
              <w:t>Dissemination of findings</w:t>
            </w:r>
          </w:p>
        </w:tc>
        <w:tc>
          <w:tcPr>
            <w:tcW w:w="1896" w:type="dxa"/>
            <w:shd w:val="clear" w:color="auto" w:fill="auto"/>
            <w:vAlign w:val="bottom"/>
          </w:tcPr>
          <w:p w14:paraId="15FE6D27">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2,960,000 </w:t>
            </w:r>
          </w:p>
        </w:tc>
        <w:tc>
          <w:tcPr>
            <w:tcW w:w="3366" w:type="dxa"/>
            <w:vAlign w:val="center"/>
          </w:tcPr>
          <w:p w14:paraId="5CAE3A39">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1 day</w:t>
            </w:r>
          </w:p>
        </w:tc>
        <w:tc>
          <w:tcPr>
            <w:tcW w:w="1333" w:type="dxa"/>
            <w:shd w:val="clear" w:color="auto" w:fill="auto"/>
            <w:vAlign w:val="bottom"/>
          </w:tcPr>
          <w:p w14:paraId="22FC7A5F">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2,960,000 </w:t>
            </w:r>
          </w:p>
        </w:tc>
      </w:tr>
      <w:tr w14:paraId="58C4F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113D2795">
            <w:pPr>
              <w:keepNext w:val="0"/>
              <w:keepLines w:val="0"/>
              <w:suppressLineNumbers w:val="0"/>
              <w:spacing w:before="0" w:beforeAutospacing="0" w:afterAutospacing="0" w:line="240" w:lineRule="auto"/>
              <w:ind w:left="0" w:right="0"/>
              <w:rPr>
                <w:rFonts w:hint="eastAsia"/>
                <w:color w:val="auto"/>
                <w:sz w:val="22"/>
                <w:szCs w:val="22"/>
                <w:lang w:eastAsia="en-GB"/>
              </w:rPr>
            </w:pPr>
            <w:r>
              <w:rPr>
                <w:rFonts w:hint="eastAsia" w:cs="Calibri"/>
                <w:b/>
                <w:bCs/>
                <w:color w:val="auto"/>
              </w:rPr>
              <w:t xml:space="preserve">Sub </w:t>
            </w:r>
            <w:r>
              <w:rPr>
                <w:rFonts w:hint="default" w:cs="Calibri"/>
                <w:b/>
                <w:bCs/>
                <w:color w:val="auto"/>
                <w:lang w:val="en-US"/>
              </w:rPr>
              <w:t>T</w:t>
            </w:r>
            <w:r>
              <w:rPr>
                <w:rFonts w:hint="eastAsia" w:cs="Calibri"/>
                <w:b/>
                <w:bCs/>
                <w:color w:val="auto"/>
              </w:rPr>
              <w:t>otal</w:t>
            </w:r>
          </w:p>
        </w:tc>
        <w:tc>
          <w:tcPr>
            <w:tcW w:w="1896" w:type="dxa"/>
            <w:shd w:val="clear" w:color="auto" w:fill="auto"/>
            <w:vAlign w:val="bottom"/>
          </w:tcPr>
          <w:p w14:paraId="722432C0">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b/>
                <w:bCs/>
                <w:i w:val="0"/>
                <w:iCs w:val="0"/>
                <w:color w:val="auto"/>
                <w:kern w:val="1"/>
                <w:sz w:val="22"/>
                <w:szCs w:val="22"/>
                <w:u w:val="none"/>
                <w:lang w:val="en-US" w:eastAsia="en-US" w:bidi="ar-SA"/>
              </w:rPr>
            </w:pPr>
            <w:r>
              <w:rPr>
                <w:rFonts w:hint="default" w:ascii="Calibri" w:hAnsi="Calibri" w:eastAsia="SimSun" w:cs="Calibri"/>
                <w:b/>
                <w:bCs/>
                <w:i w:val="0"/>
                <w:iCs w:val="0"/>
                <w:color w:val="auto"/>
                <w:kern w:val="0"/>
                <w:sz w:val="22"/>
                <w:szCs w:val="22"/>
                <w:u w:val="none"/>
                <w:lang w:val="en-US" w:eastAsia="zh-CN" w:bidi="ar"/>
              </w:rPr>
              <w:t xml:space="preserve">         5,587,000 </w:t>
            </w:r>
          </w:p>
        </w:tc>
        <w:tc>
          <w:tcPr>
            <w:tcW w:w="3366" w:type="dxa"/>
            <w:vAlign w:val="center"/>
          </w:tcPr>
          <w:p w14:paraId="71BBF5B8">
            <w:pPr>
              <w:keepNext w:val="0"/>
              <w:keepLines w:val="0"/>
              <w:suppressLineNumbers w:val="0"/>
              <w:spacing w:before="0" w:beforeAutospacing="0" w:afterAutospacing="0" w:line="240" w:lineRule="auto"/>
              <w:ind w:left="0" w:right="0"/>
              <w:rPr>
                <w:rFonts w:hint="eastAsia"/>
                <w:color w:val="auto"/>
              </w:rPr>
            </w:pPr>
          </w:p>
        </w:tc>
        <w:tc>
          <w:tcPr>
            <w:tcW w:w="1333" w:type="dxa"/>
            <w:shd w:val="clear" w:color="auto" w:fill="auto"/>
            <w:vAlign w:val="bottom"/>
          </w:tcPr>
          <w:p w14:paraId="52CE8B5B">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b/>
                <w:bCs/>
                <w:i w:val="0"/>
                <w:iCs w:val="0"/>
                <w:color w:val="auto"/>
                <w:kern w:val="1"/>
                <w:sz w:val="22"/>
                <w:szCs w:val="22"/>
                <w:u w:val="none"/>
                <w:lang w:val="en-US" w:eastAsia="en-US" w:bidi="ar-SA"/>
              </w:rPr>
            </w:pPr>
            <w:r>
              <w:rPr>
                <w:rFonts w:hint="default" w:ascii="Calibri" w:hAnsi="Calibri" w:eastAsia="SimSun" w:cs="Calibri"/>
                <w:b/>
                <w:bCs/>
                <w:i w:val="0"/>
                <w:iCs w:val="0"/>
                <w:color w:val="auto"/>
                <w:kern w:val="0"/>
                <w:sz w:val="22"/>
                <w:szCs w:val="22"/>
                <w:u w:val="none"/>
                <w:lang w:val="en-US" w:eastAsia="zh-CN" w:bidi="ar"/>
              </w:rPr>
              <w:t xml:space="preserve">       15,984,000 </w:t>
            </w:r>
          </w:p>
        </w:tc>
      </w:tr>
      <w:tr w14:paraId="4453F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573" w:type="dxa"/>
            <w:gridSpan w:val="4"/>
            <w:vAlign w:val="center"/>
          </w:tcPr>
          <w:p w14:paraId="53CEEC81">
            <w:pPr>
              <w:keepNext w:val="0"/>
              <w:keepLines w:val="0"/>
              <w:suppressLineNumbers w:val="0"/>
              <w:spacing w:before="0" w:beforeAutospacing="0" w:afterAutospacing="0" w:line="240" w:lineRule="auto"/>
              <w:ind w:left="0" w:right="0"/>
              <w:rPr>
                <w:rFonts w:hint="eastAsia"/>
                <w:b/>
                <w:color w:val="auto"/>
              </w:rPr>
            </w:pPr>
            <w:r>
              <w:rPr>
                <w:rFonts w:hint="eastAsia" w:cs="Calibri"/>
                <w:b/>
                <w:color w:val="auto"/>
                <w:sz w:val="22"/>
              </w:rPr>
              <w:t>2.2          Recruitment and training of service providers</w:t>
            </w:r>
          </w:p>
        </w:tc>
      </w:tr>
      <w:tr w14:paraId="1142F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710F91DF">
            <w:pPr>
              <w:keepNext w:val="0"/>
              <w:keepLines w:val="0"/>
              <w:suppressLineNumbers w:val="0"/>
              <w:spacing w:before="0" w:beforeAutospacing="0" w:afterAutospacing="0" w:line="240" w:lineRule="auto"/>
              <w:ind w:left="0" w:right="0"/>
              <w:rPr>
                <w:rFonts w:hint="eastAsia" w:cs="Calibri"/>
                <w:color w:val="auto"/>
                <w:sz w:val="22"/>
              </w:rPr>
            </w:pPr>
            <w:r>
              <w:rPr>
                <w:rFonts w:hint="eastAsia" w:cs="Calibri"/>
                <w:color w:val="auto"/>
                <w:sz w:val="22"/>
                <w:szCs w:val="22"/>
              </w:rPr>
              <w:t>Fuel for preparatory activities</w:t>
            </w:r>
          </w:p>
        </w:tc>
        <w:tc>
          <w:tcPr>
            <w:tcW w:w="1896" w:type="dxa"/>
            <w:shd w:val="clear" w:color="auto" w:fill="auto"/>
            <w:vAlign w:val="bottom"/>
          </w:tcPr>
          <w:p w14:paraId="7D5C0B66">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74,000 </w:t>
            </w:r>
          </w:p>
        </w:tc>
        <w:tc>
          <w:tcPr>
            <w:tcW w:w="3366" w:type="dxa"/>
            <w:vAlign w:val="center"/>
          </w:tcPr>
          <w:p w14:paraId="4F2E3DC4">
            <w:pPr>
              <w:keepNext w:val="0"/>
              <w:keepLines w:val="0"/>
              <w:suppressLineNumbers w:val="0"/>
              <w:spacing w:before="0" w:beforeAutospacing="0" w:afterAutospacing="0" w:line="240" w:lineRule="auto"/>
              <w:ind w:left="0" w:right="0"/>
              <w:rPr>
                <w:rFonts w:hint="eastAsia"/>
                <w:color w:val="auto"/>
              </w:rPr>
            </w:pPr>
            <w:r>
              <w:rPr>
                <w:rFonts w:hint="default" w:cs="Calibri"/>
                <w:color w:val="auto"/>
                <w:lang w:val="en-US"/>
              </w:rPr>
              <w:t>4 Refugee camps</w:t>
            </w:r>
            <w:r>
              <w:rPr>
                <w:rFonts w:hint="eastAsia" w:cs="Calibri"/>
                <w:color w:val="auto"/>
              </w:rPr>
              <w:t xml:space="preserve"> * 4 trainings</w:t>
            </w:r>
          </w:p>
        </w:tc>
        <w:tc>
          <w:tcPr>
            <w:tcW w:w="1333" w:type="dxa"/>
            <w:shd w:val="clear" w:color="auto" w:fill="auto"/>
            <w:vAlign w:val="bottom"/>
          </w:tcPr>
          <w:p w14:paraId="3C046FD4">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b/>
                <w:bCs/>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2,960,000 </w:t>
            </w:r>
          </w:p>
        </w:tc>
      </w:tr>
      <w:tr w14:paraId="44ED3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6F169C9B">
            <w:pPr>
              <w:keepNext w:val="0"/>
              <w:keepLines w:val="0"/>
              <w:suppressLineNumbers w:val="0"/>
              <w:spacing w:before="0" w:beforeAutospacing="0" w:afterAutospacing="0" w:line="240" w:lineRule="auto"/>
              <w:ind w:left="0" w:right="0"/>
              <w:rPr>
                <w:rFonts w:hint="eastAsia" w:cs="Calibri"/>
                <w:color w:val="auto"/>
                <w:sz w:val="22"/>
              </w:rPr>
            </w:pPr>
            <w:r>
              <w:rPr>
                <w:rFonts w:hint="eastAsia" w:cs="Calibri"/>
                <w:color w:val="auto"/>
                <w:sz w:val="22"/>
                <w:szCs w:val="22"/>
              </w:rPr>
              <w:t>Hire of training venue</w:t>
            </w:r>
          </w:p>
        </w:tc>
        <w:tc>
          <w:tcPr>
            <w:tcW w:w="1896" w:type="dxa"/>
            <w:shd w:val="clear" w:color="auto" w:fill="auto"/>
            <w:vAlign w:val="bottom"/>
          </w:tcPr>
          <w:p w14:paraId="5182DB59">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129,500 </w:t>
            </w:r>
          </w:p>
        </w:tc>
        <w:tc>
          <w:tcPr>
            <w:tcW w:w="3366" w:type="dxa"/>
            <w:vAlign w:val="center"/>
          </w:tcPr>
          <w:p w14:paraId="2425B4AF">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5 days  * 4 trainings</w:t>
            </w:r>
          </w:p>
        </w:tc>
        <w:tc>
          <w:tcPr>
            <w:tcW w:w="1333" w:type="dxa"/>
            <w:shd w:val="clear" w:color="auto" w:fill="auto"/>
            <w:vAlign w:val="bottom"/>
          </w:tcPr>
          <w:p w14:paraId="55915EC3">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2,590,000 </w:t>
            </w:r>
          </w:p>
        </w:tc>
      </w:tr>
      <w:tr w14:paraId="0021B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0A862234">
            <w:pPr>
              <w:keepNext w:val="0"/>
              <w:keepLines w:val="0"/>
              <w:suppressLineNumbers w:val="0"/>
              <w:spacing w:before="0" w:beforeAutospacing="0" w:afterAutospacing="0" w:line="240" w:lineRule="auto"/>
              <w:ind w:left="0" w:right="0"/>
              <w:rPr>
                <w:rFonts w:hint="eastAsia"/>
                <w:color w:val="auto"/>
                <w:sz w:val="22"/>
                <w:szCs w:val="22"/>
              </w:rPr>
            </w:pPr>
            <w:r>
              <w:rPr>
                <w:rFonts w:hint="eastAsia" w:cs="Calibri"/>
                <w:color w:val="auto"/>
                <w:sz w:val="22"/>
                <w:szCs w:val="22"/>
              </w:rPr>
              <w:t>Facilitators honorarium</w:t>
            </w:r>
          </w:p>
        </w:tc>
        <w:tc>
          <w:tcPr>
            <w:tcW w:w="1896" w:type="dxa"/>
            <w:shd w:val="clear" w:color="auto" w:fill="auto"/>
            <w:vAlign w:val="bottom"/>
          </w:tcPr>
          <w:p w14:paraId="56DAE57A">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185,000 </w:t>
            </w:r>
          </w:p>
        </w:tc>
        <w:tc>
          <w:tcPr>
            <w:tcW w:w="3366" w:type="dxa"/>
            <w:vAlign w:val="center"/>
          </w:tcPr>
          <w:p w14:paraId="26A26931">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5 days*3 facilitators  * 4 trainings</w:t>
            </w:r>
          </w:p>
        </w:tc>
        <w:tc>
          <w:tcPr>
            <w:tcW w:w="1333" w:type="dxa"/>
            <w:shd w:val="clear" w:color="auto" w:fill="auto"/>
            <w:vAlign w:val="bottom"/>
          </w:tcPr>
          <w:p w14:paraId="3FAA378B">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11,100,000 </w:t>
            </w:r>
          </w:p>
        </w:tc>
      </w:tr>
      <w:tr w14:paraId="371AC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17907DE5">
            <w:pPr>
              <w:keepNext w:val="0"/>
              <w:keepLines w:val="0"/>
              <w:suppressLineNumbers w:val="0"/>
              <w:spacing w:before="0" w:beforeAutospacing="0" w:afterAutospacing="0" w:line="240" w:lineRule="auto"/>
              <w:ind w:left="0" w:right="0"/>
              <w:rPr>
                <w:rFonts w:hint="eastAsia" w:cs="Calibri"/>
                <w:color w:val="auto"/>
                <w:sz w:val="22"/>
              </w:rPr>
            </w:pPr>
            <w:r>
              <w:rPr>
                <w:rFonts w:hint="eastAsia" w:cs="Calibri"/>
                <w:color w:val="auto"/>
                <w:sz w:val="22"/>
                <w:szCs w:val="22"/>
              </w:rPr>
              <w:t>Training materials</w:t>
            </w:r>
          </w:p>
        </w:tc>
        <w:tc>
          <w:tcPr>
            <w:tcW w:w="1896" w:type="dxa"/>
            <w:shd w:val="clear" w:color="auto" w:fill="auto"/>
            <w:vAlign w:val="bottom"/>
          </w:tcPr>
          <w:p w14:paraId="1D3A7AC8">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11,100 </w:t>
            </w:r>
          </w:p>
        </w:tc>
        <w:tc>
          <w:tcPr>
            <w:tcW w:w="3366" w:type="dxa"/>
            <w:vAlign w:val="center"/>
          </w:tcPr>
          <w:p w14:paraId="67851429">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10 participants * 4 trainings</w:t>
            </w:r>
          </w:p>
        </w:tc>
        <w:tc>
          <w:tcPr>
            <w:tcW w:w="1333" w:type="dxa"/>
            <w:shd w:val="clear" w:color="auto" w:fill="auto"/>
            <w:vAlign w:val="bottom"/>
          </w:tcPr>
          <w:p w14:paraId="77634A00">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444,000 </w:t>
            </w:r>
          </w:p>
        </w:tc>
      </w:tr>
      <w:tr w14:paraId="1FE6F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19FADDF5">
            <w:pPr>
              <w:keepNext w:val="0"/>
              <w:keepLines w:val="0"/>
              <w:suppressLineNumbers w:val="0"/>
              <w:spacing w:before="0" w:beforeAutospacing="0" w:afterAutospacing="0" w:line="240" w:lineRule="auto"/>
              <w:ind w:left="0" w:right="0"/>
              <w:rPr>
                <w:rFonts w:hint="eastAsia" w:cs="Calibri"/>
                <w:color w:val="auto"/>
                <w:sz w:val="22"/>
              </w:rPr>
            </w:pPr>
            <w:r>
              <w:rPr>
                <w:rFonts w:hint="eastAsia" w:cs="Calibri"/>
                <w:color w:val="auto"/>
                <w:sz w:val="22"/>
                <w:szCs w:val="22"/>
              </w:rPr>
              <w:t>Refreshments  &amp; lunch</w:t>
            </w:r>
          </w:p>
        </w:tc>
        <w:tc>
          <w:tcPr>
            <w:tcW w:w="1896" w:type="dxa"/>
            <w:shd w:val="clear" w:color="auto" w:fill="auto"/>
            <w:vAlign w:val="bottom"/>
          </w:tcPr>
          <w:p w14:paraId="4821ACD0">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18,500 </w:t>
            </w:r>
          </w:p>
        </w:tc>
        <w:tc>
          <w:tcPr>
            <w:tcW w:w="3366" w:type="dxa"/>
            <w:vAlign w:val="center"/>
          </w:tcPr>
          <w:p w14:paraId="4EEF72DD">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5 days*10 participants * 4 trainings</w:t>
            </w:r>
          </w:p>
        </w:tc>
        <w:tc>
          <w:tcPr>
            <w:tcW w:w="1333" w:type="dxa"/>
            <w:shd w:val="clear" w:color="auto" w:fill="auto"/>
            <w:vAlign w:val="bottom"/>
          </w:tcPr>
          <w:p w14:paraId="5316772E">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3,700,000 </w:t>
            </w:r>
          </w:p>
        </w:tc>
      </w:tr>
      <w:tr w14:paraId="705FB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215AD7DE">
            <w:pPr>
              <w:keepNext w:val="0"/>
              <w:keepLines w:val="0"/>
              <w:suppressLineNumbers w:val="0"/>
              <w:spacing w:before="0" w:beforeAutospacing="0" w:afterAutospacing="0" w:line="240" w:lineRule="auto"/>
              <w:ind w:left="0" w:right="0"/>
              <w:rPr>
                <w:rFonts w:hint="eastAsia" w:cs="Calibri"/>
                <w:color w:val="auto"/>
                <w:sz w:val="22"/>
              </w:rPr>
            </w:pPr>
            <w:r>
              <w:rPr>
                <w:rFonts w:hint="eastAsia" w:cs="Calibri"/>
                <w:color w:val="auto"/>
                <w:sz w:val="22"/>
                <w:szCs w:val="22"/>
              </w:rPr>
              <w:t>Transport refund</w:t>
            </w:r>
          </w:p>
        </w:tc>
        <w:tc>
          <w:tcPr>
            <w:tcW w:w="1896" w:type="dxa"/>
            <w:shd w:val="clear" w:color="auto" w:fill="auto"/>
            <w:vAlign w:val="bottom"/>
          </w:tcPr>
          <w:p w14:paraId="35182A5A">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37,000 </w:t>
            </w:r>
          </w:p>
        </w:tc>
        <w:tc>
          <w:tcPr>
            <w:tcW w:w="3366" w:type="dxa"/>
            <w:vAlign w:val="center"/>
          </w:tcPr>
          <w:p w14:paraId="7B1D9C34">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10 participants * 4 trainings</w:t>
            </w:r>
          </w:p>
        </w:tc>
        <w:tc>
          <w:tcPr>
            <w:tcW w:w="1333" w:type="dxa"/>
            <w:shd w:val="clear" w:color="auto" w:fill="auto"/>
            <w:vAlign w:val="bottom"/>
          </w:tcPr>
          <w:p w14:paraId="39FE6B1B">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1,480,000 </w:t>
            </w:r>
          </w:p>
        </w:tc>
      </w:tr>
      <w:tr w14:paraId="5A5AB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49F67C25">
            <w:pPr>
              <w:keepNext w:val="0"/>
              <w:keepLines w:val="0"/>
              <w:suppressLineNumbers w:val="0"/>
              <w:spacing w:before="0" w:beforeAutospacing="0" w:afterAutospacing="0" w:line="240" w:lineRule="auto"/>
              <w:ind w:left="0" w:right="0"/>
              <w:rPr>
                <w:rFonts w:hint="eastAsia" w:cs="Calibri"/>
                <w:color w:val="auto"/>
                <w:sz w:val="22"/>
              </w:rPr>
            </w:pPr>
            <w:r>
              <w:rPr>
                <w:rFonts w:hint="eastAsia" w:cs="Calibri"/>
                <w:b/>
                <w:bCs/>
                <w:color w:val="auto"/>
              </w:rPr>
              <w:t xml:space="preserve">Sub </w:t>
            </w:r>
            <w:r>
              <w:rPr>
                <w:rFonts w:hint="default" w:cs="Calibri"/>
                <w:b/>
                <w:bCs/>
                <w:color w:val="auto"/>
                <w:lang w:val="en-US"/>
              </w:rPr>
              <w:t>T</w:t>
            </w:r>
            <w:r>
              <w:rPr>
                <w:rFonts w:hint="eastAsia" w:cs="Calibri"/>
                <w:b/>
                <w:bCs/>
                <w:color w:val="auto"/>
              </w:rPr>
              <w:t>otal</w:t>
            </w:r>
          </w:p>
        </w:tc>
        <w:tc>
          <w:tcPr>
            <w:tcW w:w="1896" w:type="dxa"/>
            <w:shd w:val="clear" w:color="auto" w:fill="auto"/>
            <w:vAlign w:val="bottom"/>
          </w:tcPr>
          <w:p w14:paraId="100583F1">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b/>
                <w:bCs/>
                <w:i w:val="0"/>
                <w:iCs w:val="0"/>
                <w:color w:val="auto"/>
                <w:kern w:val="0"/>
                <w:sz w:val="22"/>
                <w:szCs w:val="22"/>
                <w:u w:val="none"/>
                <w:lang w:val="en-US" w:eastAsia="zh-CN" w:bidi="ar"/>
              </w:rPr>
              <w:t xml:space="preserve">             455,100 </w:t>
            </w:r>
          </w:p>
        </w:tc>
        <w:tc>
          <w:tcPr>
            <w:tcW w:w="3366" w:type="dxa"/>
            <w:vAlign w:val="center"/>
          </w:tcPr>
          <w:p w14:paraId="3EA368A0">
            <w:pPr>
              <w:keepNext w:val="0"/>
              <w:keepLines w:val="0"/>
              <w:suppressLineNumbers w:val="0"/>
              <w:spacing w:before="0" w:beforeAutospacing="0" w:afterAutospacing="0" w:line="240" w:lineRule="auto"/>
              <w:ind w:left="0" w:right="0"/>
              <w:rPr>
                <w:rFonts w:hint="eastAsia"/>
                <w:color w:val="auto"/>
              </w:rPr>
            </w:pPr>
          </w:p>
        </w:tc>
        <w:tc>
          <w:tcPr>
            <w:tcW w:w="1333" w:type="dxa"/>
            <w:shd w:val="clear" w:color="auto" w:fill="auto"/>
            <w:vAlign w:val="bottom"/>
          </w:tcPr>
          <w:p w14:paraId="1DF1A52F">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b/>
                <w:bCs/>
                <w:i w:val="0"/>
                <w:iCs w:val="0"/>
                <w:color w:val="auto"/>
                <w:kern w:val="0"/>
                <w:sz w:val="22"/>
                <w:szCs w:val="22"/>
                <w:u w:val="none"/>
                <w:lang w:val="en-US" w:eastAsia="zh-CN" w:bidi="ar"/>
              </w:rPr>
              <w:t xml:space="preserve">       22,274,000 </w:t>
            </w:r>
          </w:p>
        </w:tc>
      </w:tr>
      <w:tr w14:paraId="7A914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573" w:type="dxa"/>
            <w:gridSpan w:val="4"/>
            <w:vAlign w:val="center"/>
          </w:tcPr>
          <w:p w14:paraId="61DD1C3D">
            <w:pPr>
              <w:keepNext w:val="0"/>
              <w:keepLines w:val="0"/>
              <w:suppressLineNumbers w:val="0"/>
              <w:spacing w:before="0" w:beforeAutospacing="0" w:afterAutospacing="0" w:line="240" w:lineRule="auto"/>
              <w:ind w:left="0" w:right="0"/>
              <w:rPr>
                <w:rFonts w:hint="eastAsia"/>
                <w:b/>
                <w:color w:val="auto"/>
              </w:rPr>
            </w:pPr>
            <w:r>
              <w:rPr>
                <w:rFonts w:hint="eastAsia" w:cs="Calibri"/>
                <w:b/>
                <w:color w:val="auto"/>
                <w:sz w:val="22"/>
              </w:rPr>
              <w:t>2.3          Development of IEC materials</w:t>
            </w:r>
          </w:p>
        </w:tc>
      </w:tr>
      <w:tr w14:paraId="223C8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4A7850A9">
            <w:pPr>
              <w:keepNext w:val="0"/>
              <w:keepLines w:val="0"/>
              <w:suppressLineNumbers w:val="0"/>
              <w:spacing w:before="0" w:beforeAutospacing="0" w:afterAutospacing="0" w:line="240" w:lineRule="auto"/>
              <w:ind w:left="0" w:right="0"/>
              <w:rPr>
                <w:rFonts w:hint="eastAsia" w:cs="Calibri"/>
                <w:color w:val="auto"/>
                <w:sz w:val="22"/>
              </w:rPr>
            </w:pPr>
            <w:r>
              <w:rPr>
                <w:rFonts w:hint="eastAsia" w:cs="Calibri"/>
                <w:color w:val="auto"/>
                <w:sz w:val="22"/>
                <w:szCs w:val="22"/>
              </w:rPr>
              <w:t>Brochures, fliers, leaflets, Caps, T-shirts, etc</w:t>
            </w:r>
          </w:p>
        </w:tc>
        <w:tc>
          <w:tcPr>
            <w:tcW w:w="1896" w:type="dxa"/>
            <w:vAlign w:val="center"/>
          </w:tcPr>
          <w:p w14:paraId="04BB4C99">
            <w:pPr>
              <w:keepNext w:val="0"/>
              <w:keepLines w:val="0"/>
              <w:suppressLineNumbers w:val="0"/>
              <w:spacing w:before="0" w:beforeAutospacing="0" w:afterAutospacing="0" w:line="240" w:lineRule="auto"/>
              <w:ind w:left="0" w:right="0"/>
              <w:rPr>
                <w:rFonts w:hint="eastAsia"/>
                <w:color w:val="auto"/>
              </w:rPr>
            </w:pPr>
            <w:r>
              <w:rPr>
                <w:rFonts w:hint="default" w:ascii="Calibri" w:hAnsi="Calibri" w:eastAsia="SimSun" w:cs="Calibri"/>
                <w:i w:val="0"/>
                <w:iCs w:val="0"/>
                <w:color w:val="auto"/>
                <w:kern w:val="0"/>
                <w:sz w:val="22"/>
                <w:szCs w:val="22"/>
                <w:u w:val="none"/>
                <w:lang w:val="en-US" w:eastAsia="zh-CN" w:bidi="ar"/>
              </w:rPr>
              <w:t xml:space="preserve">7,400 </w:t>
            </w:r>
          </w:p>
        </w:tc>
        <w:tc>
          <w:tcPr>
            <w:tcW w:w="3366" w:type="dxa"/>
            <w:vAlign w:val="center"/>
          </w:tcPr>
          <w:p w14:paraId="20763DF6">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5000 copies * 2 rounds</w:t>
            </w:r>
          </w:p>
        </w:tc>
        <w:tc>
          <w:tcPr>
            <w:tcW w:w="1333" w:type="dxa"/>
            <w:vAlign w:val="center"/>
          </w:tcPr>
          <w:p w14:paraId="7333B891">
            <w:pPr>
              <w:keepNext w:val="0"/>
              <w:keepLines w:val="0"/>
              <w:suppressLineNumbers w:val="0"/>
              <w:spacing w:before="0" w:beforeAutospacing="0" w:afterAutospacing="0" w:line="240" w:lineRule="auto"/>
              <w:ind w:left="0" w:right="0"/>
              <w:jc w:val="right"/>
              <w:rPr>
                <w:rFonts w:hint="eastAsia"/>
                <w:color w:val="auto"/>
              </w:rPr>
            </w:pPr>
            <w:r>
              <w:rPr>
                <w:rFonts w:hint="default" w:ascii="Calibri" w:hAnsi="Calibri" w:eastAsia="SimSun" w:cs="Calibri"/>
                <w:i w:val="0"/>
                <w:iCs w:val="0"/>
                <w:color w:val="auto"/>
                <w:kern w:val="0"/>
                <w:sz w:val="22"/>
                <w:szCs w:val="22"/>
                <w:u w:val="none"/>
                <w:lang w:val="en-US" w:eastAsia="zh-CN" w:bidi="ar"/>
              </w:rPr>
              <w:t>74,000,000</w:t>
            </w:r>
          </w:p>
        </w:tc>
      </w:tr>
      <w:tr w14:paraId="251A1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2BA99EE9">
            <w:pPr>
              <w:keepNext w:val="0"/>
              <w:keepLines w:val="0"/>
              <w:suppressLineNumbers w:val="0"/>
              <w:spacing w:before="0" w:beforeAutospacing="0" w:afterAutospacing="0" w:line="240" w:lineRule="auto"/>
              <w:ind w:left="0" w:right="0"/>
              <w:rPr>
                <w:rFonts w:hint="eastAsia" w:cs="Calibri"/>
                <w:color w:val="auto"/>
                <w:sz w:val="22"/>
              </w:rPr>
            </w:pPr>
            <w:r>
              <w:rPr>
                <w:rFonts w:hint="eastAsia" w:cs="Calibri"/>
                <w:b/>
                <w:bCs/>
                <w:color w:val="auto"/>
              </w:rPr>
              <w:t>Sub total</w:t>
            </w:r>
          </w:p>
        </w:tc>
        <w:tc>
          <w:tcPr>
            <w:tcW w:w="1896" w:type="dxa"/>
            <w:vAlign w:val="center"/>
          </w:tcPr>
          <w:p w14:paraId="25422504">
            <w:pPr>
              <w:keepNext w:val="0"/>
              <w:keepLines w:val="0"/>
              <w:suppressLineNumbers w:val="0"/>
              <w:spacing w:before="0" w:beforeAutospacing="0" w:afterAutospacing="0" w:line="240" w:lineRule="auto"/>
              <w:ind w:left="0" w:right="0"/>
              <w:rPr>
                <w:rFonts w:hint="eastAsia"/>
                <w:color w:val="auto"/>
              </w:rPr>
            </w:pPr>
          </w:p>
        </w:tc>
        <w:tc>
          <w:tcPr>
            <w:tcW w:w="3366" w:type="dxa"/>
            <w:vAlign w:val="center"/>
          </w:tcPr>
          <w:p w14:paraId="7592D228">
            <w:pPr>
              <w:keepNext w:val="0"/>
              <w:keepLines w:val="0"/>
              <w:suppressLineNumbers w:val="0"/>
              <w:spacing w:before="0" w:beforeAutospacing="0" w:afterAutospacing="0" w:line="240" w:lineRule="auto"/>
              <w:ind w:left="0" w:right="0"/>
              <w:rPr>
                <w:rFonts w:hint="eastAsia"/>
                <w:color w:val="auto"/>
              </w:rPr>
            </w:pPr>
          </w:p>
        </w:tc>
        <w:tc>
          <w:tcPr>
            <w:tcW w:w="1333" w:type="dxa"/>
            <w:vAlign w:val="center"/>
          </w:tcPr>
          <w:p w14:paraId="1C954238">
            <w:pPr>
              <w:keepNext w:val="0"/>
              <w:keepLines w:val="0"/>
              <w:suppressLineNumbers w:val="0"/>
              <w:spacing w:before="0" w:beforeAutospacing="0" w:afterAutospacing="0" w:line="240" w:lineRule="auto"/>
              <w:ind w:left="0" w:right="0"/>
              <w:jc w:val="right"/>
              <w:rPr>
                <w:rFonts w:hint="eastAsia"/>
                <w:color w:val="auto"/>
              </w:rPr>
            </w:pPr>
            <w:r>
              <w:rPr>
                <w:rFonts w:hint="eastAsia" w:cs="Calibri"/>
                <w:b/>
                <w:bCs/>
                <w:color w:val="auto"/>
              </w:rPr>
              <w:t>20,000</w:t>
            </w:r>
          </w:p>
        </w:tc>
      </w:tr>
      <w:tr w14:paraId="682C8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573" w:type="dxa"/>
            <w:gridSpan w:val="4"/>
            <w:vAlign w:val="center"/>
          </w:tcPr>
          <w:p w14:paraId="441B58DA">
            <w:pPr>
              <w:keepNext w:val="0"/>
              <w:keepLines w:val="0"/>
              <w:suppressLineNumbers w:val="0"/>
              <w:spacing w:before="0" w:beforeAutospacing="0" w:afterAutospacing="0" w:line="240" w:lineRule="auto"/>
              <w:ind w:left="0" w:right="0"/>
              <w:rPr>
                <w:rFonts w:hint="eastAsia"/>
                <w:b/>
                <w:color w:val="auto"/>
              </w:rPr>
            </w:pPr>
            <w:r>
              <w:rPr>
                <w:rFonts w:hint="eastAsia" w:cs="Calibri"/>
                <w:b/>
                <w:color w:val="auto"/>
                <w:sz w:val="22"/>
              </w:rPr>
              <w:t xml:space="preserve">2.4            </w:t>
            </w:r>
            <w:r>
              <w:rPr>
                <w:rFonts w:hint="eastAsia" w:cs="Calibri"/>
                <w:b/>
                <w:color w:val="auto"/>
                <w:sz w:val="22"/>
                <w:lang w:val="en-US"/>
              </w:rPr>
              <w:t>Refugees</w:t>
            </w:r>
            <w:r>
              <w:rPr>
                <w:rFonts w:hint="eastAsia" w:cs="Calibri"/>
                <w:b/>
                <w:color w:val="auto"/>
                <w:sz w:val="22"/>
              </w:rPr>
              <w:t xml:space="preserve"> sensitization and mobilization</w:t>
            </w:r>
          </w:p>
        </w:tc>
      </w:tr>
      <w:tr w14:paraId="1CF99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0EC26418">
            <w:pPr>
              <w:keepNext w:val="0"/>
              <w:keepLines w:val="0"/>
              <w:suppressLineNumbers w:val="0"/>
              <w:spacing w:before="0" w:beforeAutospacing="0" w:afterAutospacing="0" w:line="240" w:lineRule="auto"/>
              <w:ind w:left="0" w:right="0"/>
              <w:rPr>
                <w:rFonts w:hint="eastAsia" w:cs="Calibri"/>
                <w:color w:val="auto"/>
                <w:sz w:val="22"/>
              </w:rPr>
            </w:pPr>
            <w:r>
              <w:rPr>
                <w:rFonts w:hint="eastAsia" w:cs="Calibri"/>
                <w:color w:val="auto"/>
                <w:sz w:val="22"/>
                <w:szCs w:val="22"/>
              </w:rPr>
              <w:t>Conduct Radio and/or TV Talk shows</w:t>
            </w:r>
          </w:p>
        </w:tc>
        <w:tc>
          <w:tcPr>
            <w:tcW w:w="1896" w:type="dxa"/>
            <w:shd w:val="clear" w:color="auto" w:fill="auto"/>
            <w:vAlign w:val="bottom"/>
          </w:tcPr>
          <w:p w14:paraId="5286981A">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740,000 </w:t>
            </w:r>
          </w:p>
        </w:tc>
        <w:tc>
          <w:tcPr>
            <w:tcW w:w="3366" w:type="dxa"/>
            <w:vAlign w:val="center"/>
          </w:tcPr>
          <w:p w14:paraId="1085FDCE">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1 Show per month for 6 months</w:t>
            </w:r>
          </w:p>
        </w:tc>
        <w:tc>
          <w:tcPr>
            <w:tcW w:w="1333" w:type="dxa"/>
            <w:shd w:val="clear" w:color="auto" w:fill="auto"/>
            <w:vAlign w:val="bottom"/>
          </w:tcPr>
          <w:p w14:paraId="7F6691F0">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4,440,000 </w:t>
            </w:r>
          </w:p>
        </w:tc>
      </w:tr>
      <w:tr w14:paraId="5D92A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199B446B">
            <w:pPr>
              <w:keepNext w:val="0"/>
              <w:keepLines w:val="0"/>
              <w:suppressLineNumbers w:val="0"/>
              <w:spacing w:before="0" w:beforeAutospacing="0" w:afterAutospacing="0" w:line="240" w:lineRule="auto"/>
              <w:ind w:left="0" w:right="0"/>
              <w:rPr>
                <w:rFonts w:hint="eastAsia" w:cs="Calibri"/>
                <w:color w:val="auto"/>
                <w:sz w:val="22"/>
              </w:rPr>
            </w:pPr>
            <w:r>
              <w:rPr>
                <w:rFonts w:hint="eastAsia" w:cs="Calibri"/>
                <w:color w:val="auto"/>
                <w:sz w:val="22"/>
                <w:szCs w:val="22"/>
                <w:lang w:val="en-US"/>
              </w:rPr>
              <w:t>Refugees</w:t>
            </w:r>
            <w:r>
              <w:rPr>
                <w:rFonts w:hint="eastAsia" w:cs="Calibri"/>
                <w:color w:val="auto"/>
                <w:sz w:val="22"/>
                <w:szCs w:val="22"/>
              </w:rPr>
              <w:t xml:space="preserve"> drives</w:t>
            </w:r>
          </w:p>
        </w:tc>
        <w:tc>
          <w:tcPr>
            <w:tcW w:w="1896" w:type="dxa"/>
            <w:shd w:val="clear" w:color="auto" w:fill="auto"/>
            <w:vAlign w:val="bottom"/>
          </w:tcPr>
          <w:p w14:paraId="749C77B0">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370,000 </w:t>
            </w:r>
          </w:p>
        </w:tc>
        <w:tc>
          <w:tcPr>
            <w:tcW w:w="3366" w:type="dxa"/>
            <w:vAlign w:val="center"/>
          </w:tcPr>
          <w:p w14:paraId="31A88B55">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2 Drives per month for 6 months</w:t>
            </w:r>
          </w:p>
        </w:tc>
        <w:tc>
          <w:tcPr>
            <w:tcW w:w="1333" w:type="dxa"/>
            <w:shd w:val="clear" w:color="auto" w:fill="auto"/>
            <w:vAlign w:val="bottom"/>
          </w:tcPr>
          <w:p w14:paraId="29F6010A">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4,440,000 </w:t>
            </w:r>
          </w:p>
        </w:tc>
      </w:tr>
      <w:tr w14:paraId="6DA05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583F9273">
            <w:pPr>
              <w:keepNext w:val="0"/>
              <w:keepLines w:val="0"/>
              <w:suppressLineNumbers w:val="0"/>
              <w:spacing w:before="0" w:beforeAutospacing="0" w:afterAutospacing="0" w:line="240" w:lineRule="auto"/>
              <w:ind w:left="0" w:right="0"/>
              <w:rPr>
                <w:rFonts w:hint="eastAsia" w:cs="Calibri"/>
                <w:color w:val="auto"/>
                <w:sz w:val="22"/>
              </w:rPr>
            </w:pPr>
            <w:r>
              <w:rPr>
                <w:rFonts w:hint="eastAsia" w:cs="Calibri"/>
                <w:color w:val="auto"/>
              </w:rPr>
              <w:t>Hire of Public Address System</w:t>
            </w:r>
          </w:p>
        </w:tc>
        <w:tc>
          <w:tcPr>
            <w:tcW w:w="1896" w:type="dxa"/>
            <w:shd w:val="clear" w:color="auto" w:fill="auto"/>
            <w:vAlign w:val="bottom"/>
          </w:tcPr>
          <w:p w14:paraId="19E21F65">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370,000 </w:t>
            </w:r>
          </w:p>
        </w:tc>
        <w:tc>
          <w:tcPr>
            <w:tcW w:w="3366" w:type="dxa"/>
            <w:vAlign w:val="center"/>
          </w:tcPr>
          <w:p w14:paraId="12DB2276">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$100 per month for 6 months</w:t>
            </w:r>
          </w:p>
        </w:tc>
        <w:tc>
          <w:tcPr>
            <w:tcW w:w="1333" w:type="dxa"/>
            <w:shd w:val="clear" w:color="auto" w:fill="auto"/>
            <w:vAlign w:val="bottom"/>
          </w:tcPr>
          <w:p w14:paraId="7BC5C841">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2,220,000 </w:t>
            </w:r>
          </w:p>
        </w:tc>
      </w:tr>
      <w:tr w14:paraId="2EC30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trPr>
        <w:tc>
          <w:tcPr>
            <w:tcW w:w="3978" w:type="dxa"/>
            <w:vAlign w:val="center"/>
          </w:tcPr>
          <w:p w14:paraId="463A5783">
            <w:pPr>
              <w:keepNext w:val="0"/>
              <w:keepLines w:val="0"/>
              <w:suppressLineNumbers w:val="0"/>
              <w:spacing w:before="0" w:beforeAutospacing="0" w:afterAutospacing="0" w:line="240" w:lineRule="auto"/>
              <w:ind w:left="0" w:right="0"/>
              <w:rPr>
                <w:rFonts w:hint="eastAsia" w:cs="Calibri"/>
                <w:color w:val="auto"/>
                <w:sz w:val="22"/>
              </w:rPr>
            </w:pPr>
            <w:r>
              <w:rPr>
                <w:rFonts w:hint="eastAsia" w:cs="Calibri"/>
                <w:b/>
                <w:bCs/>
                <w:color w:val="auto"/>
              </w:rPr>
              <w:t>Sub total</w:t>
            </w:r>
          </w:p>
        </w:tc>
        <w:tc>
          <w:tcPr>
            <w:tcW w:w="1896" w:type="dxa"/>
            <w:shd w:val="clear" w:color="auto" w:fill="auto"/>
            <w:vAlign w:val="bottom"/>
          </w:tcPr>
          <w:p w14:paraId="473C214B">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b/>
                <w:bCs/>
                <w:i w:val="0"/>
                <w:iCs w:val="0"/>
                <w:color w:val="auto"/>
                <w:kern w:val="1"/>
                <w:sz w:val="22"/>
                <w:szCs w:val="22"/>
                <w:u w:val="none"/>
                <w:lang w:val="en-US" w:eastAsia="en-US" w:bidi="ar-SA"/>
              </w:rPr>
            </w:pPr>
            <w:r>
              <w:rPr>
                <w:rFonts w:hint="default" w:ascii="Calibri" w:hAnsi="Calibri" w:eastAsia="SimSun" w:cs="Calibri"/>
                <w:b/>
                <w:bCs/>
                <w:i w:val="0"/>
                <w:iCs w:val="0"/>
                <w:color w:val="auto"/>
                <w:kern w:val="0"/>
                <w:sz w:val="22"/>
                <w:szCs w:val="22"/>
                <w:u w:val="none"/>
                <w:lang w:val="en-US" w:eastAsia="zh-CN" w:bidi="ar"/>
              </w:rPr>
              <w:t xml:space="preserve">  1,480,000 </w:t>
            </w:r>
          </w:p>
        </w:tc>
        <w:tc>
          <w:tcPr>
            <w:tcW w:w="3366" w:type="dxa"/>
            <w:vAlign w:val="center"/>
          </w:tcPr>
          <w:p w14:paraId="68D618E1">
            <w:pPr>
              <w:keepNext w:val="0"/>
              <w:keepLines w:val="0"/>
              <w:suppressLineNumbers w:val="0"/>
              <w:spacing w:before="0" w:beforeAutospacing="0" w:afterAutospacing="0" w:line="240" w:lineRule="auto"/>
              <w:ind w:left="0" w:right="0"/>
              <w:rPr>
                <w:rFonts w:hint="eastAsia"/>
                <w:color w:val="auto"/>
              </w:rPr>
            </w:pPr>
          </w:p>
        </w:tc>
        <w:tc>
          <w:tcPr>
            <w:tcW w:w="1333" w:type="dxa"/>
            <w:shd w:val="clear" w:color="auto" w:fill="auto"/>
            <w:vAlign w:val="bottom"/>
          </w:tcPr>
          <w:p w14:paraId="78855962">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b/>
                <w:bCs/>
                <w:i w:val="0"/>
                <w:iCs w:val="0"/>
                <w:color w:val="auto"/>
                <w:kern w:val="1"/>
                <w:sz w:val="22"/>
                <w:szCs w:val="22"/>
                <w:u w:val="none"/>
                <w:lang w:val="en-US" w:eastAsia="en-US" w:bidi="ar-SA"/>
              </w:rPr>
            </w:pPr>
            <w:r>
              <w:rPr>
                <w:rFonts w:hint="default" w:ascii="Calibri" w:hAnsi="Calibri" w:eastAsia="SimSun" w:cs="Calibri"/>
                <w:b/>
                <w:bCs/>
                <w:i w:val="0"/>
                <w:iCs w:val="0"/>
                <w:color w:val="auto"/>
                <w:kern w:val="0"/>
                <w:sz w:val="22"/>
                <w:szCs w:val="22"/>
                <w:u w:val="none"/>
                <w:lang w:val="en-US" w:eastAsia="zh-CN" w:bidi="ar"/>
              </w:rPr>
              <w:t xml:space="preserve">11,100,000 </w:t>
            </w:r>
          </w:p>
        </w:tc>
      </w:tr>
      <w:tr w14:paraId="050E6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573" w:type="dxa"/>
            <w:gridSpan w:val="4"/>
            <w:vAlign w:val="center"/>
          </w:tcPr>
          <w:p w14:paraId="76826FF8">
            <w:pPr>
              <w:keepNext w:val="0"/>
              <w:keepLines w:val="0"/>
              <w:suppressLineNumbers w:val="0"/>
              <w:spacing w:before="0" w:beforeAutospacing="0" w:afterAutospacing="0" w:line="240" w:lineRule="auto"/>
              <w:ind w:left="0" w:right="0"/>
              <w:rPr>
                <w:rFonts w:hint="eastAsia"/>
                <w:b/>
                <w:color w:val="auto"/>
              </w:rPr>
            </w:pPr>
            <w:r>
              <w:rPr>
                <w:rFonts w:hint="eastAsia" w:cs="Calibri"/>
                <w:b/>
                <w:color w:val="auto"/>
                <w:sz w:val="22"/>
              </w:rPr>
              <w:t>2.5            Mother and Child Health Days</w:t>
            </w:r>
          </w:p>
        </w:tc>
      </w:tr>
      <w:tr w14:paraId="06D87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0F2B108C">
            <w:pPr>
              <w:keepNext w:val="0"/>
              <w:keepLines w:val="0"/>
              <w:suppressLineNumbers w:val="0"/>
              <w:spacing w:before="0" w:beforeAutospacing="0" w:afterAutospacing="0" w:line="240" w:lineRule="auto"/>
              <w:ind w:left="0" w:right="0"/>
              <w:rPr>
                <w:rFonts w:hint="eastAsia" w:cs="Calibri"/>
                <w:color w:val="auto"/>
                <w:sz w:val="22"/>
              </w:rPr>
            </w:pPr>
            <w:r>
              <w:rPr>
                <w:rFonts w:hint="eastAsia" w:cs="Calibri"/>
                <w:color w:val="auto"/>
                <w:sz w:val="22"/>
                <w:szCs w:val="22"/>
              </w:rPr>
              <w:t>Field mobilization activities</w:t>
            </w:r>
          </w:p>
        </w:tc>
        <w:tc>
          <w:tcPr>
            <w:tcW w:w="1896" w:type="dxa"/>
            <w:shd w:val="clear" w:color="auto" w:fill="auto"/>
            <w:vAlign w:val="bottom"/>
          </w:tcPr>
          <w:p w14:paraId="0226751F">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74,000 </w:t>
            </w:r>
          </w:p>
        </w:tc>
        <w:tc>
          <w:tcPr>
            <w:tcW w:w="3366" w:type="dxa"/>
            <w:vAlign w:val="center"/>
          </w:tcPr>
          <w:p w14:paraId="1867EAD3">
            <w:pPr>
              <w:keepNext w:val="0"/>
              <w:keepLines w:val="0"/>
              <w:suppressLineNumbers w:val="0"/>
              <w:spacing w:before="0" w:beforeAutospacing="0" w:afterAutospacing="0" w:line="240" w:lineRule="auto"/>
              <w:ind w:left="0" w:right="0"/>
              <w:rPr>
                <w:rFonts w:hint="eastAsia"/>
                <w:color w:val="auto"/>
              </w:rPr>
            </w:pPr>
            <w:r>
              <w:rPr>
                <w:rFonts w:hint="default" w:cs="Calibri"/>
                <w:color w:val="auto"/>
                <w:lang w:val="en-US"/>
              </w:rPr>
              <w:t>4 Refugee camps</w:t>
            </w:r>
            <w:r>
              <w:rPr>
                <w:rFonts w:hint="eastAsia" w:cs="Calibri"/>
                <w:color w:val="auto"/>
              </w:rPr>
              <w:t>*6 rounds</w:t>
            </w:r>
          </w:p>
        </w:tc>
        <w:tc>
          <w:tcPr>
            <w:tcW w:w="1333" w:type="dxa"/>
            <w:shd w:val="clear" w:color="auto" w:fill="auto"/>
            <w:vAlign w:val="bottom"/>
          </w:tcPr>
          <w:p w14:paraId="65A85BD9">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4,440,000 </w:t>
            </w:r>
          </w:p>
        </w:tc>
      </w:tr>
      <w:tr w14:paraId="2F96B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44F078B9">
            <w:pPr>
              <w:keepNext w:val="0"/>
              <w:keepLines w:val="0"/>
              <w:suppressLineNumbers w:val="0"/>
              <w:spacing w:before="0" w:beforeAutospacing="0" w:afterAutospacing="0" w:line="240" w:lineRule="auto"/>
              <w:ind w:left="0" w:right="0"/>
              <w:rPr>
                <w:rFonts w:hint="eastAsia" w:cs="Calibri"/>
                <w:color w:val="auto"/>
                <w:sz w:val="22"/>
              </w:rPr>
            </w:pPr>
            <w:r>
              <w:rPr>
                <w:rFonts w:hint="eastAsia" w:cs="Calibri"/>
                <w:color w:val="auto"/>
                <w:sz w:val="22"/>
                <w:szCs w:val="22"/>
              </w:rPr>
              <w:t>Radio Announcements Airtime</w:t>
            </w:r>
          </w:p>
        </w:tc>
        <w:tc>
          <w:tcPr>
            <w:tcW w:w="1896" w:type="dxa"/>
            <w:shd w:val="clear" w:color="auto" w:fill="auto"/>
            <w:vAlign w:val="bottom"/>
          </w:tcPr>
          <w:p w14:paraId="5854214E">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74,000 </w:t>
            </w:r>
          </w:p>
        </w:tc>
        <w:tc>
          <w:tcPr>
            <w:tcW w:w="3366" w:type="dxa"/>
            <w:vAlign w:val="center"/>
          </w:tcPr>
          <w:p w14:paraId="2E8E8DD8">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5 announcements*6 rounds</w:t>
            </w:r>
          </w:p>
        </w:tc>
        <w:tc>
          <w:tcPr>
            <w:tcW w:w="1333" w:type="dxa"/>
            <w:shd w:val="clear" w:color="auto" w:fill="auto"/>
            <w:vAlign w:val="bottom"/>
          </w:tcPr>
          <w:p w14:paraId="2DE46F83">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2,220,000 </w:t>
            </w:r>
          </w:p>
        </w:tc>
      </w:tr>
      <w:tr w14:paraId="1601A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1E16093F">
            <w:pPr>
              <w:keepNext w:val="0"/>
              <w:keepLines w:val="0"/>
              <w:suppressLineNumbers w:val="0"/>
              <w:spacing w:before="0" w:beforeAutospacing="0" w:afterAutospacing="0" w:line="240" w:lineRule="auto"/>
              <w:ind w:left="0" w:right="0"/>
              <w:rPr>
                <w:rFonts w:hint="eastAsia" w:cs="Calibri"/>
                <w:color w:val="auto"/>
                <w:sz w:val="22"/>
              </w:rPr>
            </w:pPr>
            <w:r>
              <w:rPr>
                <w:rFonts w:hint="eastAsia" w:cs="Calibri"/>
                <w:color w:val="auto"/>
                <w:sz w:val="22"/>
                <w:szCs w:val="22"/>
              </w:rPr>
              <w:t>Facilitators honorarium</w:t>
            </w:r>
          </w:p>
        </w:tc>
        <w:tc>
          <w:tcPr>
            <w:tcW w:w="1896" w:type="dxa"/>
            <w:shd w:val="clear" w:color="auto" w:fill="auto"/>
            <w:vAlign w:val="bottom"/>
          </w:tcPr>
          <w:p w14:paraId="4E6D781F">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185,000 </w:t>
            </w:r>
          </w:p>
        </w:tc>
        <w:tc>
          <w:tcPr>
            <w:tcW w:w="3366" w:type="dxa"/>
            <w:vAlign w:val="center"/>
          </w:tcPr>
          <w:p w14:paraId="58A62CFB">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1 days*3 facilitators * 6 rounds</w:t>
            </w:r>
          </w:p>
        </w:tc>
        <w:tc>
          <w:tcPr>
            <w:tcW w:w="1333" w:type="dxa"/>
            <w:shd w:val="clear" w:color="auto" w:fill="auto"/>
            <w:vAlign w:val="bottom"/>
          </w:tcPr>
          <w:p w14:paraId="7A186C5A">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3,330,000 </w:t>
            </w:r>
          </w:p>
        </w:tc>
      </w:tr>
      <w:tr w14:paraId="65D0B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5C1900DA">
            <w:pPr>
              <w:keepNext w:val="0"/>
              <w:keepLines w:val="0"/>
              <w:suppressLineNumbers w:val="0"/>
              <w:spacing w:before="0" w:beforeAutospacing="0" w:afterAutospacing="0" w:line="240" w:lineRule="auto"/>
              <w:ind w:left="0" w:right="0"/>
              <w:rPr>
                <w:rFonts w:hint="eastAsia"/>
                <w:b/>
                <w:bCs/>
                <w:color w:val="auto"/>
              </w:rPr>
            </w:pPr>
            <w:r>
              <w:rPr>
                <w:rFonts w:hint="eastAsia" w:cs="Calibri"/>
                <w:b/>
                <w:bCs/>
                <w:color w:val="auto"/>
              </w:rPr>
              <w:t xml:space="preserve">Sub </w:t>
            </w:r>
            <w:r>
              <w:rPr>
                <w:rFonts w:hint="default" w:cs="Calibri"/>
                <w:b/>
                <w:bCs/>
                <w:color w:val="auto"/>
                <w:lang w:val="en-US"/>
              </w:rPr>
              <w:t>T</w:t>
            </w:r>
            <w:r>
              <w:rPr>
                <w:rFonts w:hint="eastAsia" w:cs="Calibri"/>
                <w:b/>
                <w:bCs/>
                <w:color w:val="auto"/>
              </w:rPr>
              <w:t>otal</w:t>
            </w:r>
          </w:p>
        </w:tc>
        <w:tc>
          <w:tcPr>
            <w:tcW w:w="1896" w:type="dxa"/>
            <w:vAlign w:val="center"/>
          </w:tcPr>
          <w:p w14:paraId="46429D29">
            <w:pPr>
              <w:keepNext w:val="0"/>
              <w:keepLines w:val="0"/>
              <w:suppressLineNumbers w:val="0"/>
              <w:spacing w:before="0" w:beforeAutospacing="0" w:afterAutospacing="0" w:line="240" w:lineRule="auto"/>
              <w:ind w:left="0" w:right="0"/>
              <w:rPr>
                <w:rFonts w:hint="eastAsia"/>
                <w:b/>
                <w:bCs/>
                <w:color w:val="auto"/>
              </w:rPr>
            </w:pPr>
          </w:p>
        </w:tc>
        <w:tc>
          <w:tcPr>
            <w:tcW w:w="3366" w:type="dxa"/>
            <w:vAlign w:val="center"/>
          </w:tcPr>
          <w:p w14:paraId="0494124D">
            <w:pPr>
              <w:keepNext w:val="0"/>
              <w:keepLines w:val="0"/>
              <w:suppressLineNumbers w:val="0"/>
              <w:spacing w:before="0" w:beforeAutospacing="0" w:afterAutospacing="0" w:line="240" w:lineRule="auto"/>
              <w:ind w:left="0" w:right="0"/>
              <w:rPr>
                <w:rFonts w:hint="eastAsia"/>
                <w:b/>
                <w:bCs/>
                <w:color w:val="auto"/>
              </w:rPr>
            </w:pPr>
          </w:p>
        </w:tc>
        <w:tc>
          <w:tcPr>
            <w:tcW w:w="1333" w:type="dxa"/>
            <w:vAlign w:val="center"/>
          </w:tcPr>
          <w:p w14:paraId="3F8ED6BC">
            <w:pPr>
              <w:keepNext w:val="0"/>
              <w:keepLines w:val="0"/>
              <w:suppressLineNumbers w:val="0"/>
              <w:spacing w:before="0" w:beforeAutospacing="0" w:afterAutospacing="0" w:line="240" w:lineRule="auto"/>
              <w:ind w:left="0" w:right="0"/>
              <w:jc w:val="right"/>
              <w:rPr>
                <w:rFonts w:hint="eastAsia"/>
                <w:b/>
                <w:bCs/>
                <w:color w:val="auto"/>
              </w:rPr>
            </w:pPr>
            <w:r>
              <w:rPr>
                <w:rFonts w:hint="default" w:ascii="Calibri" w:hAnsi="Calibri" w:eastAsia="SimSun" w:cs="Calibri"/>
                <w:b/>
                <w:bCs/>
                <w:i w:val="0"/>
                <w:iCs w:val="0"/>
                <w:color w:val="auto"/>
                <w:sz w:val="22"/>
                <w:szCs w:val="22"/>
                <w:u w:val="none"/>
              </w:rPr>
              <w:t>9,990,000</w:t>
            </w:r>
          </w:p>
        </w:tc>
      </w:tr>
      <w:tr w14:paraId="6EF79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573" w:type="dxa"/>
            <w:gridSpan w:val="4"/>
            <w:vAlign w:val="center"/>
          </w:tcPr>
          <w:p w14:paraId="438F63E1">
            <w:pPr>
              <w:keepNext w:val="0"/>
              <w:keepLines w:val="0"/>
              <w:suppressLineNumbers w:val="0"/>
              <w:spacing w:before="0" w:beforeAutospacing="0" w:afterAutospacing="0" w:line="240" w:lineRule="auto"/>
              <w:ind w:left="0" w:right="0"/>
              <w:rPr>
                <w:rFonts w:hint="default"/>
                <w:color w:val="auto"/>
                <w:lang w:val="en-US"/>
              </w:rPr>
            </w:pPr>
            <w:r>
              <w:rPr>
                <w:rFonts w:hint="eastAsia"/>
                <w:b/>
                <w:color w:val="auto"/>
                <w:sz w:val="28"/>
                <w:szCs w:val="28"/>
              </w:rPr>
              <w:t>Program area 3: Education</w:t>
            </w:r>
            <w:r>
              <w:rPr>
                <w:rFonts w:hint="default"/>
                <w:b/>
                <w:color w:val="auto"/>
                <w:sz w:val="28"/>
                <w:szCs w:val="28"/>
                <w:lang w:val="en-US"/>
              </w:rPr>
              <w:t xml:space="preserve"> </w:t>
            </w:r>
            <w:r>
              <w:rPr>
                <w:rFonts w:hint="eastAsia" w:ascii="Calibri" w:hAnsi="Calibri" w:eastAsia="SimSun" w:cs="Calibri"/>
                <w:i w:val="0"/>
                <w:iCs w:val="0"/>
                <w:color w:val="auto"/>
                <w:sz w:val="22"/>
                <w:szCs w:val="22"/>
                <w:u w:val="none"/>
              </w:rPr>
              <w:t xml:space="preserve">         </w:t>
            </w:r>
          </w:p>
        </w:tc>
      </w:tr>
      <w:tr w14:paraId="09AF6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573" w:type="dxa"/>
            <w:gridSpan w:val="4"/>
            <w:vAlign w:val="center"/>
          </w:tcPr>
          <w:p w14:paraId="10683B15">
            <w:pPr>
              <w:keepNext w:val="0"/>
              <w:keepLines w:val="0"/>
              <w:suppressLineNumbers w:val="0"/>
              <w:spacing w:before="0" w:beforeAutospacing="0" w:afterAutospacing="0" w:line="240" w:lineRule="auto"/>
              <w:ind w:left="0" w:right="0"/>
              <w:rPr>
                <w:rFonts w:hint="eastAsia"/>
                <w:b/>
                <w:color w:val="auto"/>
              </w:rPr>
            </w:pPr>
            <w:r>
              <w:rPr>
                <w:rFonts w:hint="eastAsia" w:cs="Calibri"/>
                <w:b/>
                <w:color w:val="auto"/>
              </w:rPr>
              <w:t>3.1           Baseline survey of school-going age children</w:t>
            </w:r>
          </w:p>
        </w:tc>
      </w:tr>
      <w:tr w14:paraId="028D8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6B4AF393">
            <w:pPr>
              <w:keepNext w:val="0"/>
              <w:keepLines w:val="0"/>
              <w:suppressLineNumbers w:val="0"/>
              <w:spacing w:before="0" w:beforeAutospacing="0" w:afterAutospacing="0" w:line="240" w:lineRule="auto"/>
              <w:ind w:left="0" w:right="0"/>
              <w:rPr>
                <w:rFonts w:hint="eastAsia" w:cs="Calibri"/>
                <w:color w:val="auto"/>
              </w:rPr>
            </w:pPr>
            <w:r>
              <w:rPr>
                <w:rFonts w:hint="eastAsia" w:cs="Calibri"/>
                <w:color w:val="auto"/>
                <w:sz w:val="22"/>
                <w:szCs w:val="22"/>
              </w:rPr>
              <w:t>Fuel for preparatory activities</w:t>
            </w:r>
          </w:p>
        </w:tc>
        <w:tc>
          <w:tcPr>
            <w:tcW w:w="1896" w:type="dxa"/>
            <w:shd w:val="clear" w:color="auto" w:fill="auto"/>
            <w:vAlign w:val="center"/>
          </w:tcPr>
          <w:p w14:paraId="356F386D">
            <w:pPr>
              <w:keepNext w:val="0"/>
              <w:keepLines w:val="0"/>
              <w:widowControl/>
              <w:suppressLineNumbers w:val="0"/>
              <w:spacing w:before="0" w:beforeAutospacing="0" w:afterAutospacing="0" w:line="240" w:lineRule="auto"/>
              <w:ind w:left="0" w:right="0"/>
              <w:jc w:val="left"/>
              <w:textAlignment w:val="center"/>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74,000 </w:t>
            </w:r>
          </w:p>
        </w:tc>
        <w:tc>
          <w:tcPr>
            <w:tcW w:w="3366" w:type="dxa"/>
            <w:vAlign w:val="center"/>
          </w:tcPr>
          <w:p w14:paraId="06D48857">
            <w:pPr>
              <w:keepNext w:val="0"/>
              <w:keepLines w:val="0"/>
              <w:suppressLineNumbers w:val="0"/>
              <w:spacing w:before="0" w:beforeAutospacing="0" w:afterAutospacing="0" w:line="240" w:lineRule="auto"/>
              <w:ind w:left="0" w:right="0"/>
              <w:rPr>
                <w:rFonts w:hint="eastAsia"/>
                <w:color w:val="auto"/>
              </w:rPr>
            </w:pPr>
            <w:r>
              <w:rPr>
                <w:rFonts w:hint="default" w:cs="Calibri"/>
                <w:color w:val="auto"/>
                <w:lang w:val="en-US"/>
              </w:rPr>
              <w:t>4 Refugee camps</w:t>
            </w:r>
            <w:r>
              <w:rPr>
                <w:rFonts w:hint="eastAsia" w:cs="Calibri"/>
                <w:color w:val="auto"/>
              </w:rPr>
              <w:t xml:space="preserve"> </w:t>
            </w:r>
          </w:p>
        </w:tc>
        <w:tc>
          <w:tcPr>
            <w:tcW w:w="1333" w:type="dxa"/>
            <w:shd w:val="clear" w:color="auto" w:fill="auto"/>
            <w:vAlign w:val="center"/>
          </w:tcPr>
          <w:p w14:paraId="227F23CF">
            <w:pPr>
              <w:keepNext w:val="0"/>
              <w:keepLines w:val="0"/>
              <w:widowControl/>
              <w:suppressLineNumbers w:val="0"/>
              <w:spacing w:before="0" w:beforeAutospacing="0" w:afterAutospacing="0" w:line="240" w:lineRule="auto"/>
              <w:ind w:left="0" w:right="0"/>
              <w:jc w:val="left"/>
              <w:textAlignment w:val="center"/>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740,000 </w:t>
            </w:r>
          </w:p>
        </w:tc>
      </w:tr>
      <w:tr w14:paraId="6F7FA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55EC0357">
            <w:pPr>
              <w:keepNext w:val="0"/>
              <w:keepLines w:val="0"/>
              <w:suppressLineNumbers w:val="0"/>
              <w:spacing w:before="0" w:beforeAutospacing="0" w:afterAutospacing="0" w:line="240" w:lineRule="auto"/>
              <w:ind w:left="0" w:right="0"/>
              <w:rPr>
                <w:rFonts w:hint="eastAsia" w:cs="Calibri"/>
                <w:color w:val="auto"/>
              </w:rPr>
            </w:pPr>
            <w:r>
              <w:rPr>
                <w:rFonts w:hint="eastAsia" w:cs="Calibri"/>
                <w:color w:val="auto"/>
                <w:sz w:val="22"/>
                <w:szCs w:val="22"/>
              </w:rPr>
              <w:t>Training of Research Assistants</w:t>
            </w:r>
          </w:p>
        </w:tc>
        <w:tc>
          <w:tcPr>
            <w:tcW w:w="1896" w:type="dxa"/>
            <w:shd w:val="clear" w:color="auto" w:fill="auto"/>
            <w:vAlign w:val="center"/>
          </w:tcPr>
          <w:p w14:paraId="5A490F20">
            <w:pPr>
              <w:keepNext w:val="0"/>
              <w:keepLines w:val="0"/>
              <w:widowControl/>
              <w:suppressLineNumbers w:val="0"/>
              <w:spacing w:before="0" w:beforeAutospacing="0" w:afterAutospacing="0" w:line="240" w:lineRule="auto"/>
              <w:ind w:left="0" w:right="0"/>
              <w:jc w:val="left"/>
              <w:textAlignment w:val="center"/>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92,500 </w:t>
            </w:r>
          </w:p>
        </w:tc>
        <w:tc>
          <w:tcPr>
            <w:tcW w:w="3366" w:type="dxa"/>
            <w:vAlign w:val="center"/>
          </w:tcPr>
          <w:p w14:paraId="3FD61564">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10 Allowance and Transport refund)</w:t>
            </w:r>
          </w:p>
        </w:tc>
        <w:tc>
          <w:tcPr>
            <w:tcW w:w="1333" w:type="dxa"/>
            <w:shd w:val="clear" w:color="auto" w:fill="auto"/>
            <w:vAlign w:val="center"/>
          </w:tcPr>
          <w:p w14:paraId="12FF8435">
            <w:pPr>
              <w:keepNext w:val="0"/>
              <w:keepLines w:val="0"/>
              <w:widowControl/>
              <w:suppressLineNumbers w:val="0"/>
              <w:spacing w:before="0" w:beforeAutospacing="0" w:afterAutospacing="0" w:line="240" w:lineRule="auto"/>
              <w:ind w:left="0" w:right="0"/>
              <w:jc w:val="left"/>
              <w:textAlignment w:val="center"/>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925,000 </w:t>
            </w:r>
          </w:p>
        </w:tc>
      </w:tr>
      <w:tr w14:paraId="79F5F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7E049B62">
            <w:pPr>
              <w:keepNext w:val="0"/>
              <w:keepLines w:val="0"/>
              <w:suppressLineNumbers w:val="0"/>
              <w:spacing w:before="0" w:beforeAutospacing="0" w:afterAutospacing="0" w:line="240" w:lineRule="auto"/>
              <w:ind w:left="0" w:right="0"/>
              <w:rPr>
                <w:rFonts w:hint="eastAsia" w:cs="Calibri"/>
                <w:color w:val="auto"/>
              </w:rPr>
            </w:pPr>
            <w:r>
              <w:rPr>
                <w:rFonts w:hint="eastAsia" w:cs="Calibri"/>
                <w:color w:val="auto"/>
                <w:sz w:val="22"/>
                <w:szCs w:val="22"/>
              </w:rPr>
              <w:t>Hire of training venue</w:t>
            </w:r>
          </w:p>
        </w:tc>
        <w:tc>
          <w:tcPr>
            <w:tcW w:w="1896" w:type="dxa"/>
            <w:shd w:val="clear" w:color="auto" w:fill="auto"/>
            <w:vAlign w:val="center"/>
          </w:tcPr>
          <w:p w14:paraId="11CA016E">
            <w:pPr>
              <w:keepNext w:val="0"/>
              <w:keepLines w:val="0"/>
              <w:widowControl/>
              <w:suppressLineNumbers w:val="0"/>
              <w:spacing w:before="0" w:beforeAutospacing="0" w:afterAutospacing="0" w:line="240" w:lineRule="auto"/>
              <w:ind w:left="0" w:right="0"/>
              <w:jc w:val="left"/>
              <w:textAlignment w:val="center"/>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129,500 </w:t>
            </w:r>
          </w:p>
        </w:tc>
        <w:tc>
          <w:tcPr>
            <w:tcW w:w="3366" w:type="dxa"/>
            <w:vAlign w:val="center"/>
          </w:tcPr>
          <w:p w14:paraId="0DA59222">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2 days</w:t>
            </w:r>
          </w:p>
        </w:tc>
        <w:tc>
          <w:tcPr>
            <w:tcW w:w="1333" w:type="dxa"/>
            <w:shd w:val="clear" w:color="auto" w:fill="auto"/>
            <w:vAlign w:val="center"/>
          </w:tcPr>
          <w:p w14:paraId="23E3EC88">
            <w:pPr>
              <w:keepNext w:val="0"/>
              <w:keepLines w:val="0"/>
              <w:widowControl/>
              <w:suppressLineNumbers w:val="0"/>
              <w:spacing w:before="0" w:beforeAutospacing="0" w:afterAutospacing="0" w:line="240" w:lineRule="auto"/>
              <w:ind w:left="0" w:right="0"/>
              <w:jc w:val="left"/>
              <w:textAlignment w:val="center"/>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259,000 </w:t>
            </w:r>
          </w:p>
        </w:tc>
      </w:tr>
      <w:tr w14:paraId="2CBA2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548325F3">
            <w:pPr>
              <w:keepNext w:val="0"/>
              <w:keepLines w:val="0"/>
              <w:suppressLineNumbers w:val="0"/>
              <w:spacing w:before="0" w:beforeAutospacing="0" w:afterAutospacing="0" w:line="240" w:lineRule="auto"/>
              <w:ind w:left="0" w:right="0"/>
              <w:rPr>
                <w:rFonts w:hint="eastAsia" w:cs="Calibri"/>
                <w:color w:val="auto"/>
              </w:rPr>
            </w:pPr>
            <w:r>
              <w:rPr>
                <w:rFonts w:hint="eastAsia" w:cs="Calibri"/>
                <w:color w:val="auto"/>
                <w:sz w:val="22"/>
                <w:szCs w:val="22"/>
              </w:rPr>
              <w:t>Data Collection</w:t>
            </w:r>
          </w:p>
        </w:tc>
        <w:tc>
          <w:tcPr>
            <w:tcW w:w="1896" w:type="dxa"/>
            <w:shd w:val="clear" w:color="auto" w:fill="auto"/>
            <w:vAlign w:val="center"/>
          </w:tcPr>
          <w:p w14:paraId="4653B185">
            <w:pPr>
              <w:keepNext w:val="0"/>
              <w:keepLines w:val="0"/>
              <w:widowControl/>
              <w:suppressLineNumbers w:val="0"/>
              <w:spacing w:before="0" w:beforeAutospacing="0" w:afterAutospacing="0" w:line="240" w:lineRule="auto"/>
              <w:ind w:left="0" w:right="0"/>
              <w:jc w:val="left"/>
              <w:textAlignment w:val="center"/>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111,000 </w:t>
            </w:r>
          </w:p>
        </w:tc>
        <w:tc>
          <w:tcPr>
            <w:tcW w:w="3366" w:type="dxa"/>
            <w:vAlign w:val="center"/>
          </w:tcPr>
          <w:p w14:paraId="13CE17C8">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10 Research Assistants*5 days</w:t>
            </w:r>
          </w:p>
        </w:tc>
        <w:tc>
          <w:tcPr>
            <w:tcW w:w="1333" w:type="dxa"/>
            <w:shd w:val="clear" w:color="auto" w:fill="auto"/>
            <w:vAlign w:val="center"/>
          </w:tcPr>
          <w:p w14:paraId="64730CAD">
            <w:pPr>
              <w:keepNext w:val="0"/>
              <w:keepLines w:val="0"/>
              <w:widowControl/>
              <w:suppressLineNumbers w:val="0"/>
              <w:spacing w:before="0" w:beforeAutospacing="0" w:afterAutospacing="0" w:line="240" w:lineRule="auto"/>
              <w:ind w:left="0" w:right="0"/>
              <w:jc w:val="left"/>
              <w:textAlignment w:val="center"/>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5,550,000 </w:t>
            </w:r>
          </w:p>
        </w:tc>
      </w:tr>
      <w:tr w14:paraId="4BAA0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3D42E319">
            <w:pPr>
              <w:keepNext w:val="0"/>
              <w:keepLines w:val="0"/>
              <w:suppressLineNumbers w:val="0"/>
              <w:spacing w:before="0" w:beforeAutospacing="0" w:afterAutospacing="0" w:line="240" w:lineRule="auto"/>
              <w:ind w:left="0" w:right="0"/>
              <w:rPr>
                <w:rFonts w:hint="eastAsia" w:cs="Calibri"/>
                <w:color w:val="auto"/>
              </w:rPr>
            </w:pPr>
            <w:r>
              <w:rPr>
                <w:rFonts w:hint="eastAsia" w:cs="Calibri"/>
                <w:color w:val="auto"/>
                <w:sz w:val="22"/>
                <w:szCs w:val="22"/>
              </w:rPr>
              <w:t>Data entry and cleaning</w:t>
            </w:r>
          </w:p>
        </w:tc>
        <w:tc>
          <w:tcPr>
            <w:tcW w:w="1896" w:type="dxa"/>
            <w:shd w:val="clear" w:color="auto" w:fill="auto"/>
            <w:vAlign w:val="center"/>
          </w:tcPr>
          <w:p w14:paraId="4A0F0A73">
            <w:pPr>
              <w:keepNext w:val="0"/>
              <w:keepLines w:val="0"/>
              <w:widowControl/>
              <w:suppressLineNumbers w:val="0"/>
              <w:spacing w:before="0" w:beforeAutospacing="0" w:afterAutospacing="0" w:line="240" w:lineRule="auto"/>
              <w:ind w:left="0" w:right="0"/>
              <w:jc w:val="left"/>
              <w:textAlignment w:val="center"/>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1,850,000 </w:t>
            </w:r>
          </w:p>
        </w:tc>
        <w:tc>
          <w:tcPr>
            <w:tcW w:w="3366" w:type="dxa"/>
            <w:vAlign w:val="center"/>
          </w:tcPr>
          <w:p w14:paraId="3E10CBD9">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1 Data manager</w:t>
            </w:r>
          </w:p>
        </w:tc>
        <w:tc>
          <w:tcPr>
            <w:tcW w:w="1333" w:type="dxa"/>
            <w:shd w:val="clear" w:color="auto" w:fill="auto"/>
            <w:vAlign w:val="center"/>
          </w:tcPr>
          <w:p w14:paraId="25691727">
            <w:pPr>
              <w:keepNext w:val="0"/>
              <w:keepLines w:val="0"/>
              <w:widowControl/>
              <w:suppressLineNumbers w:val="0"/>
              <w:spacing w:before="0" w:beforeAutospacing="0" w:afterAutospacing="0" w:line="240" w:lineRule="auto"/>
              <w:ind w:left="0" w:right="0"/>
              <w:jc w:val="left"/>
              <w:textAlignment w:val="center"/>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1,850,000 </w:t>
            </w:r>
          </w:p>
        </w:tc>
      </w:tr>
      <w:tr w14:paraId="5B6B5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2AD1576E">
            <w:pPr>
              <w:keepNext w:val="0"/>
              <w:keepLines w:val="0"/>
              <w:suppressLineNumbers w:val="0"/>
              <w:spacing w:before="0" w:beforeAutospacing="0" w:afterAutospacing="0" w:line="240" w:lineRule="auto"/>
              <w:ind w:left="0" w:right="0"/>
              <w:rPr>
                <w:rFonts w:hint="eastAsia" w:cs="Calibri"/>
                <w:color w:val="auto"/>
              </w:rPr>
            </w:pPr>
            <w:r>
              <w:rPr>
                <w:rFonts w:hint="eastAsia" w:cs="Calibri"/>
                <w:color w:val="auto"/>
                <w:sz w:val="22"/>
                <w:szCs w:val="22"/>
              </w:rPr>
              <w:t>Data analysis &amp; Report writing</w:t>
            </w:r>
          </w:p>
        </w:tc>
        <w:tc>
          <w:tcPr>
            <w:tcW w:w="1896" w:type="dxa"/>
            <w:shd w:val="clear" w:color="auto" w:fill="auto"/>
            <w:vAlign w:val="center"/>
          </w:tcPr>
          <w:p w14:paraId="3C13DA9F">
            <w:pPr>
              <w:keepNext w:val="0"/>
              <w:keepLines w:val="0"/>
              <w:widowControl/>
              <w:suppressLineNumbers w:val="0"/>
              <w:spacing w:before="0" w:beforeAutospacing="0" w:afterAutospacing="0" w:line="240" w:lineRule="auto"/>
              <w:ind w:left="0" w:right="0"/>
              <w:jc w:val="left"/>
              <w:textAlignment w:val="center"/>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370,000 </w:t>
            </w:r>
          </w:p>
        </w:tc>
        <w:tc>
          <w:tcPr>
            <w:tcW w:w="3366" w:type="dxa"/>
            <w:vAlign w:val="center"/>
          </w:tcPr>
          <w:p w14:paraId="60B6E06C">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5 Days * 4 staffs</w:t>
            </w:r>
          </w:p>
        </w:tc>
        <w:tc>
          <w:tcPr>
            <w:tcW w:w="1333" w:type="dxa"/>
            <w:shd w:val="clear" w:color="auto" w:fill="auto"/>
            <w:vAlign w:val="center"/>
          </w:tcPr>
          <w:p w14:paraId="62CC8731">
            <w:pPr>
              <w:keepNext w:val="0"/>
              <w:keepLines w:val="0"/>
              <w:widowControl/>
              <w:suppressLineNumbers w:val="0"/>
              <w:spacing w:before="0" w:beforeAutospacing="0" w:afterAutospacing="0" w:line="240" w:lineRule="auto"/>
              <w:ind w:left="0" w:right="0"/>
              <w:jc w:val="left"/>
              <w:textAlignment w:val="center"/>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3,700,000 </w:t>
            </w:r>
          </w:p>
        </w:tc>
      </w:tr>
      <w:tr w14:paraId="689D7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40A55BD7">
            <w:pPr>
              <w:keepNext w:val="0"/>
              <w:keepLines w:val="0"/>
              <w:suppressLineNumbers w:val="0"/>
              <w:spacing w:before="0" w:beforeAutospacing="0" w:afterAutospacing="0" w:line="240" w:lineRule="auto"/>
              <w:ind w:left="0" w:right="0"/>
              <w:rPr>
                <w:rFonts w:hint="eastAsia" w:cs="Calibri"/>
                <w:color w:val="auto"/>
              </w:rPr>
            </w:pPr>
            <w:r>
              <w:rPr>
                <w:rFonts w:hint="eastAsia" w:cs="Calibri"/>
                <w:color w:val="auto"/>
                <w:sz w:val="22"/>
                <w:szCs w:val="22"/>
              </w:rPr>
              <w:t>Dissemination of findings</w:t>
            </w:r>
          </w:p>
        </w:tc>
        <w:tc>
          <w:tcPr>
            <w:tcW w:w="1896" w:type="dxa"/>
            <w:shd w:val="clear" w:color="auto" w:fill="auto"/>
            <w:vAlign w:val="center"/>
          </w:tcPr>
          <w:p w14:paraId="22C1127C">
            <w:pPr>
              <w:keepNext w:val="0"/>
              <w:keepLines w:val="0"/>
              <w:widowControl/>
              <w:suppressLineNumbers w:val="0"/>
              <w:spacing w:before="0" w:beforeAutospacing="0" w:afterAutospacing="0" w:line="240" w:lineRule="auto"/>
              <w:ind w:left="0" w:right="0"/>
              <w:jc w:val="left"/>
              <w:textAlignment w:val="center"/>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2,960,000 </w:t>
            </w:r>
          </w:p>
        </w:tc>
        <w:tc>
          <w:tcPr>
            <w:tcW w:w="3366" w:type="dxa"/>
            <w:vAlign w:val="center"/>
          </w:tcPr>
          <w:p w14:paraId="63EEEE8B">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1 day</w:t>
            </w:r>
          </w:p>
        </w:tc>
        <w:tc>
          <w:tcPr>
            <w:tcW w:w="1333" w:type="dxa"/>
            <w:shd w:val="clear" w:color="auto" w:fill="auto"/>
            <w:vAlign w:val="center"/>
          </w:tcPr>
          <w:p w14:paraId="60423FFB">
            <w:pPr>
              <w:keepNext w:val="0"/>
              <w:keepLines w:val="0"/>
              <w:widowControl/>
              <w:suppressLineNumbers w:val="0"/>
              <w:spacing w:before="0" w:beforeAutospacing="0" w:afterAutospacing="0" w:line="240" w:lineRule="auto"/>
              <w:ind w:left="0" w:right="0"/>
              <w:jc w:val="left"/>
              <w:textAlignment w:val="center"/>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2,960,000 </w:t>
            </w:r>
          </w:p>
        </w:tc>
      </w:tr>
      <w:tr w14:paraId="0FABD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atLeast"/>
        </w:trPr>
        <w:tc>
          <w:tcPr>
            <w:tcW w:w="3978" w:type="dxa"/>
            <w:vAlign w:val="center"/>
          </w:tcPr>
          <w:p w14:paraId="7C3F340C">
            <w:pPr>
              <w:keepNext w:val="0"/>
              <w:keepLines w:val="0"/>
              <w:suppressLineNumbers w:val="0"/>
              <w:spacing w:before="0" w:beforeAutospacing="0" w:afterAutospacing="0" w:line="240" w:lineRule="auto"/>
              <w:ind w:left="0" w:right="0"/>
              <w:rPr>
                <w:rFonts w:hint="eastAsia" w:cs="Calibri"/>
                <w:b/>
                <w:bCs/>
                <w:color w:val="auto"/>
              </w:rPr>
            </w:pPr>
            <w:r>
              <w:rPr>
                <w:rFonts w:hint="eastAsia" w:cs="Calibri"/>
                <w:b/>
                <w:bCs/>
                <w:color w:val="auto"/>
              </w:rPr>
              <w:t xml:space="preserve">Sub </w:t>
            </w:r>
            <w:r>
              <w:rPr>
                <w:rFonts w:hint="default" w:cs="Calibri"/>
                <w:b/>
                <w:bCs/>
                <w:color w:val="auto"/>
                <w:lang w:val="en-US"/>
              </w:rPr>
              <w:t>T</w:t>
            </w:r>
            <w:r>
              <w:rPr>
                <w:rFonts w:hint="eastAsia" w:cs="Calibri"/>
                <w:b/>
                <w:bCs/>
                <w:color w:val="auto"/>
              </w:rPr>
              <w:t>otal</w:t>
            </w:r>
          </w:p>
        </w:tc>
        <w:tc>
          <w:tcPr>
            <w:tcW w:w="1896" w:type="dxa"/>
            <w:shd w:val="clear" w:color="auto" w:fill="auto"/>
            <w:vAlign w:val="center"/>
          </w:tcPr>
          <w:p w14:paraId="1FBCBC1A">
            <w:pPr>
              <w:keepNext w:val="0"/>
              <w:keepLines w:val="0"/>
              <w:widowControl/>
              <w:suppressLineNumbers w:val="0"/>
              <w:spacing w:before="0" w:beforeAutospacing="0" w:afterAutospacing="0" w:line="240" w:lineRule="auto"/>
              <w:ind w:left="0" w:right="0"/>
              <w:jc w:val="left"/>
              <w:textAlignment w:val="center"/>
              <w:rPr>
                <w:rFonts w:hint="eastAsia" w:ascii="Calibri" w:hAnsi="Calibri" w:eastAsia="Arial Unicode MS" w:cs="Calibri"/>
                <w:b/>
                <w:bCs/>
                <w:i w:val="0"/>
                <w:iCs w:val="0"/>
                <w:color w:val="auto"/>
                <w:kern w:val="1"/>
                <w:sz w:val="22"/>
                <w:szCs w:val="22"/>
                <w:u w:val="none"/>
                <w:lang w:val="en-US" w:eastAsia="en-US" w:bidi="ar-SA"/>
              </w:rPr>
            </w:pPr>
          </w:p>
        </w:tc>
        <w:tc>
          <w:tcPr>
            <w:tcW w:w="3366" w:type="dxa"/>
            <w:vAlign w:val="center"/>
          </w:tcPr>
          <w:p w14:paraId="26890225">
            <w:pPr>
              <w:keepNext w:val="0"/>
              <w:keepLines w:val="0"/>
              <w:suppressLineNumbers w:val="0"/>
              <w:spacing w:before="0" w:beforeAutospacing="0" w:afterAutospacing="0" w:line="240" w:lineRule="auto"/>
              <w:ind w:left="0" w:right="0"/>
              <w:rPr>
                <w:rFonts w:hint="eastAsia"/>
                <w:b/>
                <w:bCs/>
                <w:color w:val="auto"/>
              </w:rPr>
            </w:pPr>
          </w:p>
        </w:tc>
        <w:tc>
          <w:tcPr>
            <w:tcW w:w="1333" w:type="dxa"/>
            <w:vAlign w:val="center"/>
          </w:tcPr>
          <w:p w14:paraId="712410F7">
            <w:pPr>
              <w:keepNext w:val="0"/>
              <w:keepLines w:val="0"/>
              <w:suppressLineNumbers w:val="0"/>
              <w:spacing w:before="0" w:beforeAutospacing="0" w:afterAutospacing="0" w:line="240" w:lineRule="auto"/>
              <w:ind w:left="0" w:right="0"/>
              <w:jc w:val="both"/>
              <w:rPr>
                <w:rFonts w:hint="eastAsia"/>
                <w:b/>
                <w:bCs/>
                <w:color w:val="auto"/>
              </w:rPr>
            </w:pPr>
            <w:r>
              <w:rPr>
                <w:rFonts w:hint="eastAsia" w:ascii="Calibri" w:hAnsi="Calibri" w:eastAsia="SimSun" w:cs="Calibri"/>
                <w:b/>
                <w:bCs/>
                <w:i w:val="0"/>
                <w:iCs w:val="0"/>
                <w:color w:val="auto"/>
                <w:sz w:val="22"/>
                <w:szCs w:val="22"/>
                <w:u w:val="none"/>
              </w:rPr>
              <w:t xml:space="preserve"> </w:t>
            </w:r>
            <w:r>
              <w:rPr>
                <w:rFonts w:hint="default" w:eastAsia="SimSun" w:cs="Calibri"/>
                <w:b/>
                <w:bCs/>
                <w:i w:val="0"/>
                <w:iCs w:val="0"/>
                <w:color w:val="auto"/>
                <w:sz w:val="22"/>
                <w:szCs w:val="22"/>
                <w:u w:val="none"/>
                <w:lang w:val="en-US"/>
              </w:rPr>
              <w:t>1</w:t>
            </w:r>
            <w:r>
              <w:rPr>
                <w:rFonts w:hint="default" w:ascii="Calibri" w:hAnsi="Calibri" w:eastAsia="SimSun" w:cs="Calibri"/>
                <w:b/>
                <w:bCs/>
                <w:i w:val="0"/>
                <w:iCs w:val="0"/>
                <w:color w:val="auto"/>
                <w:sz w:val="22"/>
                <w:szCs w:val="22"/>
                <w:u w:val="none"/>
              </w:rPr>
              <w:t>5,984,000</w:t>
            </w:r>
          </w:p>
        </w:tc>
      </w:tr>
      <w:tr w14:paraId="43F5F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573" w:type="dxa"/>
            <w:gridSpan w:val="4"/>
            <w:vAlign w:val="center"/>
          </w:tcPr>
          <w:p w14:paraId="0440C5EE">
            <w:pPr>
              <w:keepNext w:val="0"/>
              <w:keepLines w:val="0"/>
              <w:suppressLineNumbers w:val="0"/>
              <w:spacing w:before="0" w:beforeAutospacing="0" w:afterAutospacing="0" w:line="240" w:lineRule="auto"/>
              <w:ind w:left="0" w:right="0"/>
              <w:rPr>
                <w:rFonts w:hint="eastAsia"/>
                <w:b/>
                <w:bCs/>
                <w:color w:val="auto"/>
              </w:rPr>
            </w:pPr>
            <w:r>
              <w:rPr>
                <w:rFonts w:hint="eastAsia" w:cs="Calibri"/>
                <w:b/>
                <w:bCs/>
                <w:color w:val="auto"/>
              </w:rPr>
              <w:t>3.2            Identification of vulnerable children using parents’ interviews, LC and Opinion leaders</w:t>
            </w:r>
          </w:p>
        </w:tc>
      </w:tr>
      <w:tr w14:paraId="44F2E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652AC9D5">
            <w:pPr>
              <w:keepNext w:val="0"/>
              <w:keepLines w:val="0"/>
              <w:suppressLineNumbers w:val="0"/>
              <w:spacing w:before="0" w:beforeAutospacing="0" w:afterAutospacing="0" w:line="240" w:lineRule="auto"/>
              <w:ind w:left="0" w:right="0"/>
              <w:rPr>
                <w:rFonts w:hint="eastAsia" w:cs="Calibri"/>
                <w:color w:val="auto"/>
              </w:rPr>
            </w:pPr>
            <w:r>
              <w:rPr>
                <w:rFonts w:hint="eastAsia" w:cs="Calibri"/>
                <w:color w:val="auto"/>
                <w:sz w:val="22"/>
                <w:szCs w:val="22"/>
              </w:rPr>
              <w:t>Mobilization activities</w:t>
            </w:r>
          </w:p>
        </w:tc>
        <w:tc>
          <w:tcPr>
            <w:tcW w:w="1896" w:type="dxa"/>
            <w:shd w:val="clear" w:color="auto" w:fill="auto"/>
            <w:vAlign w:val="center"/>
          </w:tcPr>
          <w:p w14:paraId="358DE352">
            <w:pPr>
              <w:keepNext w:val="0"/>
              <w:keepLines w:val="0"/>
              <w:widowControl/>
              <w:suppressLineNumbers w:val="0"/>
              <w:spacing w:before="0" w:beforeAutospacing="0" w:afterAutospacing="0" w:line="240" w:lineRule="auto"/>
              <w:ind w:left="0" w:right="0"/>
              <w:jc w:val="left"/>
              <w:textAlignment w:val="center"/>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74,000 </w:t>
            </w:r>
          </w:p>
        </w:tc>
        <w:tc>
          <w:tcPr>
            <w:tcW w:w="3366" w:type="dxa"/>
            <w:vAlign w:val="center"/>
          </w:tcPr>
          <w:p w14:paraId="1F568CB2">
            <w:pPr>
              <w:keepNext w:val="0"/>
              <w:keepLines w:val="0"/>
              <w:suppressLineNumbers w:val="0"/>
              <w:spacing w:before="0" w:beforeAutospacing="0" w:afterAutospacing="0" w:line="240" w:lineRule="auto"/>
              <w:ind w:left="0" w:right="0"/>
              <w:rPr>
                <w:rFonts w:hint="eastAsia"/>
                <w:color w:val="auto"/>
              </w:rPr>
            </w:pPr>
            <w:r>
              <w:rPr>
                <w:rFonts w:hint="default" w:cs="Calibri"/>
                <w:color w:val="auto"/>
                <w:lang w:val="en-US"/>
              </w:rPr>
              <w:t>4 Refugee camps</w:t>
            </w:r>
            <w:r>
              <w:rPr>
                <w:rFonts w:hint="eastAsia" w:cs="Calibri"/>
                <w:color w:val="auto"/>
              </w:rPr>
              <w:t xml:space="preserve"> * 3 rounds</w:t>
            </w:r>
          </w:p>
        </w:tc>
        <w:tc>
          <w:tcPr>
            <w:tcW w:w="1333" w:type="dxa"/>
            <w:shd w:val="clear" w:color="auto" w:fill="auto"/>
            <w:vAlign w:val="center"/>
          </w:tcPr>
          <w:p w14:paraId="56603C37">
            <w:pPr>
              <w:keepNext w:val="0"/>
              <w:keepLines w:val="0"/>
              <w:widowControl/>
              <w:suppressLineNumbers w:val="0"/>
              <w:spacing w:before="0" w:beforeAutospacing="0" w:afterAutospacing="0" w:line="240" w:lineRule="auto"/>
              <w:ind w:left="0" w:right="0"/>
              <w:jc w:val="left"/>
              <w:textAlignment w:val="center"/>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2,220,000 </w:t>
            </w:r>
          </w:p>
        </w:tc>
      </w:tr>
      <w:tr w14:paraId="3C29A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6146595D">
            <w:pPr>
              <w:keepNext w:val="0"/>
              <w:keepLines w:val="0"/>
              <w:suppressLineNumbers w:val="0"/>
              <w:spacing w:before="0" w:beforeAutospacing="0" w:afterAutospacing="0" w:line="240" w:lineRule="auto"/>
              <w:ind w:left="0" w:right="0"/>
              <w:rPr>
                <w:rFonts w:hint="eastAsia" w:cs="Calibri"/>
                <w:color w:val="auto"/>
              </w:rPr>
            </w:pPr>
            <w:r>
              <w:rPr>
                <w:rFonts w:hint="eastAsia" w:cs="Calibri"/>
                <w:color w:val="auto"/>
                <w:sz w:val="22"/>
                <w:szCs w:val="22"/>
              </w:rPr>
              <w:t>Radio Announcements</w:t>
            </w:r>
          </w:p>
        </w:tc>
        <w:tc>
          <w:tcPr>
            <w:tcW w:w="1896" w:type="dxa"/>
            <w:shd w:val="clear" w:color="auto" w:fill="auto"/>
            <w:vAlign w:val="center"/>
          </w:tcPr>
          <w:p w14:paraId="62DF4104">
            <w:pPr>
              <w:keepNext w:val="0"/>
              <w:keepLines w:val="0"/>
              <w:widowControl/>
              <w:suppressLineNumbers w:val="0"/>
              <w:spacing w:before="0" w:beforeAutospacing="0" w:afterAutospacing="0" w:line="240" w:lineRule="auto"/>
              <w:ind w:left="0" w:right="0"/>
              <w:jc w:val="left"/>
              <w:textAlignment w:val="center"/>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74,000 </w:t>
            </w:r>
          </w:p>
        </w:tc>
        <w:tc>
          <w:tcPr>
            <w:tcW w:w="3366" w:type="dxa"/>
            <w:vAlign w:val="center"/>
          </w:tcPr>
          <w:p w14:paraId="29CE1670">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5 announcements  * 3 rounds</w:t>
            </w:r>
          </w:p>
        </w:tc>
        <w:tc>
          <w:tcPr>
            <w:tcW w:w="1333" w:type="dxa"/>
            <w:shd w:val="clear" w:color="auto" w:fill="auto"/>
            <w:vAlign w:val="center"/>
          </w:tcPr>
          <w:p w14:paraId="623F9450">
            <w:pPr>
              <w:keepNext w:val="0"/>
              <w:keepLines w:val="0"/>
              <w:widowControl/>
              <w:suppressLineNumbers w:val="0"/>
              <w:spacing w:before="0" w:beforeAutospacing="0" w:afterAutospacing="0" w:line="240" w:lineRule="auto"/>
              <w:ind w:left="0" w:right="0"/>
              <w:jc w:val="left"/>
              <w:textAlignment w:val="center"/>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1,110,000 </w:t>
            </w:r>
          </w:p>
        </w:tc>
      </w:tr>
      <w:tr w14:paraId="1F046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0DE11479">
            <w:pPr>
              <w:keepNext w:val="0"/>
              <w:keepLines w:val="0"/>
              <w:suppressLineNumbers w:val="0"/>
              <w:spacing w:before="0" w:beforeAutospacing="0" w:afterAutospacing="0" w:line="240" w:lineRule="auto"/>
              <w:ind w:left="0" w:right="0"/>
              <w:rPr>
                <w:rFonts w:hint="eastAsia" w:cs="Calibri"/>
                <w:color w:val="auto"/>
              </w:rPr>
            </w:pPr>
            <w:r>
              <w:rPr>
                <w:rFonts w:hint="eastAsia" w:cs="Calibri"/>
                <w:color w:val="auto"/>
                <w:sz w:val="22"/>
                <w:szCs w:val="22"/>
              </w:rPr>
              <w:t>Facilitators honorarium</w:t>
            </w:r>
          </w:p>
        </w:tc>
        <w:tc>
          <w:tcPr>
            <w:tcW w:w="1896" w:type="dxa"/>
            <w:shd w:val="clear" w:color="auto" w:fill="auto"/>
            <w:vAlign w:val="center"/>
          </w:tcPr>
          <w:p w14:paraId="0EDB1D42">
            <w:pPr>
              <w:keepNext w:val="0"/>
              <w:keepLines w:val="0"/>
              <w:widowControl/>
              <w:suppressLineNumbers w:val="0"/>
              <w:spacing w:before="0" w:beforeAutospacing="0" w:afterAutospacing="0" w:line="240" w:lineRule="auto"/>
              <w:ind w:left="0" w:right="0"/>
              <w:jc w:val="left"/>
              <w:textAlignment w:val="center"/>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185,000 </w:t>
            </w:r>
          </w:p>
        </w:tc>
        <w:tc>
          <w:tcPr>
            <w:tcW w:w="3366" w:type="dxa"/>
            <w:vAlign w:val="center"/>
          </w:tcPr>
          <w:p w14:paraId="06FE2267">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1 days*3 facilitators * 3 rounds</w:t>
            </w:r>
          </w:p>
        </w:tc>
        <w:tc>
          <w:tcPr>
            <w:tcW w:w="1333" w:type="dxa"/>
            <w:shd w:val="clear" w:color="auto" w:fill="auto"/>
            <w:vAlign w:val="center"/>
          </w:tcPr>
          <w:p w14:paraId="5E7A9073">
            <w:pPr>
              <w:keepNext w:val="0"/>
              <w:keepLines w:val="0"/>
              <w:widowControl/>
              <w:suppressLineNumbers w:val="0"/>
              <w:spacing w:before="0" w:beforeAutospacing="0" w:afterAutospacing="0" w:line="240" w:lineRule="auto"/>
              <w:ind w:left="0" w:right="0"/>
              <w:jc w:val="left"/>
              <w:textAlignment w:val="center"/>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1,665,000 </w:t>
            </w:r>
          </w:p>
        </w:tc>
      </w:tr>
      <w:tr w14:paraId="15E15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73D382D9">
            <w:pPr>
              <w:keepNext w:val="0"/>
              <w:keepLines w:val="0"/>
              <w:suppressLineNumbers w:val="0"/>
              <w:spacing w:before="0" w:beforeAutospacing="0" w:afterAutospacing="0" w:line="240" w:lineRule="auto"/>
              <w:ind w:left="0" w:right="0"/>
              <w:rPr>
                <w:rFonts w:hint="eastAsia" w:cs="Calibri"/>
                <w:color w:val="auto"/>
              </w:rPr>
            </w:pPr>
            <w:r>
              <w:rPr>
                <w:rFonts w:hint="eastAsia" w:cs="Calibri"/>
                <w:color w:val="auto"/>
                <w:sz w:val="22"/>
                <w:szCs w:val="22"/>
              </w:rPr>
              <w:t>Hire of meeting venue</w:t>
            </w:r>
          </w:p>
        </w:tc>
        <w:tc>
          <w:tcPr>
            <w:tcW w:w="1896" w:type="dxa"/>
            <w:shd w:val="clear" w:color="auto" w:fill="auto"/>
            <w:vAlign w:val="center"/>
          </w:tcPr>
          <w:p w14:paraId="144FAF01">
            <w:pPr>
              <w:keepNext w:val="0"/>
              <w:keepLines w:val="0"/>
              <w:widowControl/>
              <w:suppressLineNumbers w:val="0"/>
              <w:spacing w:before="0" w:beforeAutospacing="0" w:afterAutospacing="0" w:line="240" w:lineRule="auto"/>
              <w:ind w:left="0" w:right="0"/>
              <w:jc w:val="left"/>
              <w:textAlignment w:val="center"/>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129,500 </w:t>
            </w:r>
          </w:p>
        </w:tc>
        <w:tc>
          <w:tcPr>
            <w:tcW w:w="3366" w:type="dxa"/>
            <w:vAlign w:val="center"/>
          </w:tcPr>
          <w:p w14:paraId="4FF969B1">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1 day for 3 rounds</w:t>
            </w:r>
          </w:p>
        </w:tc>
        <w:tc>
          <w:tcPr>
            <w:tcW w:w="1333" w:type="dxa"/>
            <w:shd w:val="clear" w:color="auto" w:fill="auto"/>
            <w:vAlign w:val="center"/>
          </w:tcPr>
          <w:p w14:paraId="2E588B36">
            <w:pPr>
              <w:keepNext w:val="0"/>
              <w:keepLines w:val="0"/>
              <w:widowControl/>
              <w:suppressLineNumbers w:val="0"/>
              <w:spacing w:before="0" w:beforeAutospacing="0" w:afterAutospacing="0" w:line="240" w:lineRule="auto"/>
              <w:ind w:left="0" w:right="0"/>
              <w:jc w:val="left"/>
              <w:textAlignment w:val="center"/>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388,500 </w:t>
            </w:r>
          </w:p>
        </w:tc>
      </w:tr>
      <w:tr w14:paraId="39FF3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3978" w:type="dxa"/>
            <w:vAlign w:val="center"/>
          </w:tcPr>
          <w:p w14:paraId="3BF81D54">
            <w:pPr>
              <w:keepNext w:val="0"/>
              <w:keepLines w:val="0"/>
              <w:suppressLineNumbers w:val="0"/>
              <w:spacing w:before="0" w:beforeAutospacing="0" w:afterAutospacing="0" w:line="240" w:lineRule="auto"/>
              <w:ind w:left="0" w:right="0"/>
              <w:rPr>
                <w:rFonts w:hint="eastAsia"/>
                <w:b/>
                <w:bCs/>
                <w:color w:val="auto"/>
                <w:sz w:val="22"/>
                <w:szCs w:val="22"/>
              </w:rPr>
            </w:pPr>
            <w:r>
              <w:rPr>
                <w:rFonts w:hint="eastAsia" w:cs="Calibri"/>
                <w:b/>
                <w:bCs/>
                <w:color w:val="auto"/>
              </w:rPr>
              <w:t xml:space="preserve">Sub </w:t>
            </w:r>
            <w:r>
              <w:rPr>
                <w:rFonts w:hint="default" w:cs="Calibri"/>
                <w:b/>
                <w:bCs/>
                <w:color w:val="auto"/>
                <w:lang w:val="en-US"/>
              </w:rPr>
              <w:t>T</w:t>
            </w:r>
            <w:r>
              <w:rPr>
                <w:rFonts w:hint="eastAsia" w:cs="Calibri"/>
                <w:b/>
                <w:bCs/>
                <w:color w:val="auto"/>
              </w:rPr>
              <w:t>otal</w:t>
            </w:r>
          </w:p>
        </w:tc>
        <w:tc>
          <w:tcPr>
            <w:tcW w:w="1896" w:type="dxa"/>
            <w:vAlign w:val="center"/>
          </w:tcPr>
          <w:p w14:paraId="3889E919">
            <w:pPr>
              <w:keepNext w:val="0"/>
              <w:keepLines w:val="0"/>
              <w:suppressLineNumbers w:val="0"/>
              <w:spacing w:before="0" w:beforeAutospacing="0" w:afterAutospacing="0" w:line="240" w:lineRule="auto"/>
              <w:ind w:left="0" w:right="0"/>
              <w:rPr>
                <w:rFonts w:hint="eastAsia"/>
                <w:b/>
                <w:bCs/>
                <w:color w:val="auto"/>
              </w:rPr>
            </w:pPr>
          </w:p>
        </w:tc>
        <w:tc>
          <w:tcPr>
            <w:tcW w:w="3366" w:type="dxa"/>
            <w:vAlign w:val="center"/>
          </w:tcPr>
          <w:p w14:paraId="1DC025CC">
            <w:pPr>
              <w:keepNext w:val="0"/>
              <w:keepLines w:val="0"/>
              <w:suppressLineNumbers w:val="0"/>
              <w:spacing w:before="0" w:beforeAutospacing="0" w:afterAutospacing="0" w:line="240" w:lineRule="auto"/>
              <w:ind w:left="0" w:right="0"/>
              <w:rPr>
                <w:rFonts w:hint="eastAsia"/>
                <w:b/>
                <w:bCs/>
                <w:color w:val="auto"/>
              </w:rPr>
            </w:pPr>
          </w:p>
        </w:tc>
        <w:tc>
          <w:tcPr>
            <w:tcW w:w="1333" w:type="dxa"/>
            <w:vAlign w:val="center"/>
          </w:tcPr>
          <w:p w14:paraId="6F76C20C">
            <w:pPr>
              <w:keepNext w:val="0"/>
              <w:keepLines w:val="0"/>
              <w:suppressLineNumbers w:val="0"/>
              <w:spacing w:before="0" w:beforeAutospacing="0" w:afterAutospacing="0" w:line="240" w:lineRule="auto"/>
              <w:ind w:left="0" w:right="0"/>
              <w:jc w:val="both"/>
              <w:rPr>
                <w:rFonts w:hint="eastAsia"/>
                <w:b/>
                <w:bCs/>
                <w:color w:val="auto"/>
              </w:rPr>
            </w:pPr>
            <w:r>
              <w:rPr>
                <w:rFonts w:hint="eastAsia" w:ascii="Calibri" w:hAnsi="Calibri" w:eastAsia="SimSun" w:cs="Calibri"/>
                <w:b/>
                <w:bCs/>
                <w:i w:val="0"/>
                <w:iCs w:val="0"/>
                <w:color w:val="auto"/>
                <w:sz w:val="22"/>
                <w:szCs w:val="22"/>
                <w:u w:val="none"/>
              </w:rPr>
              <w:t xml:space="preserve">       </w:t>
            </w:r>
            <w:r>
              <w:rPr>
                <w:rFonts w:hint="default" w:ascii="Calibri" w:hAnsi="Calibri" w:eastAsia="SimSun" w:cs="Calibri"/>
                <w:b/>
                <w:bCs/>
                <w:i w:val="0"/>
                <w:iCs w:val="0"/>
                <w:color w:val="auto"/>
                <w:sz w:val="22"/>
                <w:szCs w:val="22"/>
                <w:u w:val="none"/>
              </w:rPr>
              <w:t>5,383,500</w:t>
            </w:r>
          </w:p>
        </w:tc>
      </w:tr>
      <w:tr w14:paraId="1FF33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573" w:type="dxa"/>
            <w:gridSpan w:val="4"/>
            <w:vAlign w:val="center"/>
          </w:tcPr>
          <w:p w14:paraId="7E550D7B">
            <w:pPr>
              <w:keepNext w:val="0"/>
              <w:keepLines w:val="0"/>
              <w:suppressLineNumbers w:val="0"/>
              <w:spacing w:before="0" w:beforeAutospacing="0" w:afterAutospacing="0" w:line="240" w:lineRule="auto"/>
              <w:ind w:left="0" w:right="0"/>
              <w:rPr>
                <w:rFonts w:hint="eastAsia"/>
                <w:b/>
                <w:color w:val="auto"/>
              </w:rPr>
            </w:pPr>
            <w:r>
              <w:rPr>
                <w:rFonts w:hint="eastAsia" w:cs="Calibri"/>
                <w:b/>
                <w:color w:val="auto"/>
              </w:rPr>
              <w:t>3.3            Identification of schools and sign MoUs to support children</w:t>
            </w:r>
          </w:p>
        </w:tc>
      </w:tr>
      <w:tr w14:paraId="516B3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5AD15450">
            <w:pPr>
              <w:keepNext w:val="0"/>
              <w:keepLines w:val="0"/>
              <w:suppressLineNumbers w:val="0"/>
              <w:spacing w:before="0" w:beforeAutospacing="0" w:afterAutospacing="0" w:line="240" w:lineRule="auto"/>
              <w:ind w:left="0" w:right="0"/>
              <w:rPr>
                <w:rFonts w:hint="eastAsia" w:cs="Calibri"/>
                <w:color w:val="auto"/>
              </w:rPr>
            </w:pPr>
            <w:r>
              <w:rPr>
                <w:rFonts w:hint="eastAsia" w:cs="Calibri"/>
                <w:color w:val="auto"/>
                <w:sz w:val="22"/>
                <w:szCs w:val="22"/>
              </w:rPr>
              <w:t>Mobilization activities</w:t>
            </w:r>
          </w:p>
        </w:tc>
        <w:tc>
          <w:tcPr>
            <w:tcW w:w="1896" w:type="dxa"/>
            <w:vAlign w:val="center"/>
          </w:tcPr>
          <w:p w14:paraId="2B9C737B">
            <w:pPr>
              <w:keepNext w:val="0"/>
              <w:keepLines w:val="0"/>
              <w:widowControl/>
              <w:suppressLineNumbers w:val="0"/>
              <w:spacing w:before="0" w:beforeAutospacing="0" w:afterAutospacing="0" w:line="240" w:lineRule="auto"/>
              <w:ind w:left="0" w:right="0"/>
              <w:jc w:val="left"/>
              <w:textAlignment w:val="center"/>
              <w:rPr>
                <w:rFonts w:hint="eastAsia"/>
                <w:color w:val="auto"/>
              </w:rPr>
            </w:pPr>
            <w:r>
              <w:rPr>
                <w:rFonts w:hint="default" w:ascii="Calibri" w:hAnsi="Calibri" w:eastAsia="SimSun" w:cs="Calibri"/>
                <w:i w:val="0"/>
                <w:iCs w:val="0"/>
                <w:color w:val="auto"/>
                <w:kern w:val="0"/>
                <w:sz w:val="22"/>
                <w:szCs w:val="22"/>
                <w:u w:val="none"/>
                <w:lang w:val="en-US" w:eastAsia="zh-CN" w:bidi="ar"/>
              </w:rPr>
              <w:t xml:space="preserve">               74,000 </w:t>
            </w:r>
          </w:p>
        </w:tc>
        <w:tc>
          <w:tcPr>
            <w:tcW w:w="3366" w:type="dxa"/>
            <w:vAlign w:val="center"/>
          </w:tcPr>
          <w:p w14:paraId="2C06F72C">
            <w:pPr>
              <w:keepNext w:val="0"/>
              <w:keepLines w:val="0"/>
              <w:suppressLineNumbers w:val="0"/>
              <w:spacing w:before="0" w:beforeAutospacing="0" w:afterAutospacing="0" w:line="240" w:lineRule="auto"/>
              <w:ind w:left="0" w:right="0"/>
              <w:rPr>
                <w:rFonts w:hint="eastAsia"/>
                <w:color w:val="auto"/>
              </w:rPr>
            </w:pPr>
            <w:r>
              <w:rPr>
                <w:rFonts w:hint="default" w:cs="Calibri"/>
                <w:color w:val="auto"/>
                <w:lang w:val="en-US"/>
              </w:rPr>
              <w:t>4 Refugee camps</w:t>
            </w:r>
          </w:p>
        </w:tc>
        <w:tc>
          <w:tcPr>
            <w:tcW w:w="1333" w:type="dxa"/>
            <w:vAlign w:val="center"/>
          </w:tcPr>
          <w:p w14:paraId="22452362">
            <w:pPr>
              <w:keepNext w:val="0"/>
              <w:keepLines w:val="0"/>
              <w:widowControl/>
              <w:suppressLineNumbers w:val="0"/>
              <w:spacing w:before="0" w:beforeAutospacing="0" w:afterAutospacing="0" w:line="240" w:lineRule="auto"/>
              <w:ind w:left="0" w:right="0"/>
              <w:jc w:val="left"/>
              <w:textAlignment w:val="center"/>
              <w:rPr>
                <w:rFonts w:hint="eastAsia"/>
                <w:color w:val="auto"/>
              </w:rPr>
            </w:pPr>
            <w:r>
              <w:rPr>
                <w:rFonts w:hint="default" w:ascii="Calibri" w:hAnsi="Calibri" w:eastAsia="SimSun" w:cs="Calibri"/>
                <w:i w:val="0"/>
                <w:iCs w:val="0"/>
                <w:color w:val="auto"/>
                <w:kern w:val="0"/>
                <w:sz w:val="22"/>
                <w:szCs w:val="22"/>
                <w:u w:val="none"/>
                <w:lang w:val="en-US" w:eastAsia="zh-CN" w:bidi="ar"/>
              </w:rPr>
              <w:t xml:space="preserve">             740,000 </w:t>
            </w:r>
          </w:p>
        </w:tc>
      </w:tr>
      <w:tr w14:paraId="4DC08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07B5B6E5">
            <w:pPr>
              <w:keepNext w:val="0"/>
              <w:keepLines w:val="0"/>
              <w:suppressLineNumbers w:val="0"/>
              <w:spacing w:before="0" w:beforeAutospacing="0" w:afterAutospacing="0" w:line="240" w:lineRule="auto"/>
              <w:ind w:left="0" w:right="0"/>
              <w:rPr>
                <w:rFonts w:hint="eastAsia" w:cs="Calibri"/>
                <w:color w:val="auto"/>
              </w:rPr>
            </w:pPr>
            <w:r>
              <w:rPr>
                <w:rFonts w:hint="eastAsia" w:cs="Calibri"/>
                <w:color w:val="auto"/>
                <w:sz w:val="22"/>
                <w:szCs w:val="22"/>
              </w:rPr>
              <w:t>Facilitators honorarium</w:t>
            </w:r>
          </w:p>
        </w:tc>
        <w:tc>
          <w:tcPr>
            <w:tcW w:w="1896" w:type="dxa"/>
            <w:vAlign w:val="center"/>
          </w:tcPr>
          <w:p w14:paraId="6136247F">
            <w:pPr>
              <w:keepNext w:val="0"/>
              <w:keepLines w:val="0"/>
              <w:widowControl/>
              <w:suppressLineNumbers w:val="0"/>
              <w:spacing w:before="0" w:beforeAutospacing="0" w:afterAutospacing="0" w:line="240" w:lineRule="auto"/>
              <w:ind w:left="0" w:right="0"/>
              <w:jc w:val="left"/>
              <w:textAlignment w:val="center"/>
              <w:rPr>
                <w:rFonts w:hint="eastAsia"/>
                <w:color w:val="auto"/>
              </w:rPr>
            </w:pPr>
            <w:r>
              <w:rPr>
                <w:rFonts w:hint="default" w:ascii="Calibri" w:hAnsi="Calibri" w:eastAsia="SimSun" w:cs="Calibri"/>
                <w:i w:val="0"/>
                <w:iCs w:val="0"/>
                <w:color w:val="auto"/>
                <w:kern w:val="0"/>
                <w:sz w:val="22"/>
                <w:szCs w:val="22"/>
                <w:u w:val="none"/>
                <w:lang w:val="en-US" w:eastAsia="zh-CN" w:bidi="ar"/>
              </w:rPr>
              <w:t xml:space="preserve">             185,000 </w:t>
            </w:r>
          </w:p>
        </w:tc>
        <w:tc>
          <w:tcPr>
            <w:tcW w:w="3366" w:type="dxa"/>
            <w:vAlign w:val="center"/>
          </w:tcPr>
          <w:p w14:paraId="75230AA2">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10 days*2 facilitators</w:t>
            </w:r>
          </w:p>
        </w:tc>
        <w:tc>
          <w:tcPr>
            <w:tcW w:w="1333" w:type="dxa"/>
            <w:vAlign w:val="center"/>
          </w:tcPr>
          <w:p w14:paraId="5C5BEDD9">
            <w:pPr>
              <w:keepNext w:val="0"/>
              <w:keepLines w:val="0"/>
              <w:widowControl/>
              <w:suppressLineNumbers w:val="0"/>
              <w:spacing w:before="0" w:beforeAutospacing="0" w:afterAutospacing="0" w:line="240" w:lineRule="auto"/>
              <w:ind w:left="0" w:right="0"/>
              <w:jc w:val="left"/>
              <w:textAlignment w:val="center"/>
              <w:rPr>
                <w:rFonts w:hint="eastAsia"/>
                <w:color w:val="auto"/>
              </w:rPr>
            </w:pPr>
            <w:r>
              <w:rPr>
                <w:rFonts w:hint="default" w:ascii="Calibri" w:hAnsi="Calibri" w:eastAsia="SimSun" w:cs="Calibri"/>
                <w:i w:val="0"/>
                <w:iCs w:val="0"/>
                <w:color w:val="auto"/>
                <w:kern w:val="0"/>
                <w:sz w:val="22"/>
                <w:szCs w:val="22"/>
                <w:u w:val="none"/>
                <w:lang w:val="en-US" w:eastAsia="zh-CN" w:bidi="ar"/>
              </w:rPr>
              <w:t xml:space="preserve">         3,700,000 </w:t>
            </w:r>
          </w:p>
        </w:tc>
      </w:tr>
      <w:tr w14:paraId="42AD1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70EA9F3B">
            <w:pPr>
              <w:keepNext w:val="0"/>
              <w:keepLines w:val="0"/>
              <w:suppressLineNumbers w:val="0"/>
              <w:spacing w:before="0" w:beforeAutospacing="0" w:afterAutospacing="0" w:line="240" w:lineRule="auto"/>
              <w:ind w:left="0" w:right="0"/>
              <w:rPr>
                <w:rFonts w:hint="eastAsia" w:cs="Calibri"/>
                <w:b/>
                <w:bCs/>
                <w:color w:val="auto"/>
              </w:rPr>
            </w:pPr>
            <w:r>
              <w:rPr>
                <w:rFonts w:hint="eastAsia" w:cs="Calibri"/>
                <w:b/>
                <w:bCs/>
                <w:color w:val="auto"/>
              </w:rPr>
              <w:t xml:space="preserve">Sub </w:t>
            </w:r>
            <w:r>
              <w:rPr>
                <w:rFonts w:hint="default" w:cs="Calibri"/>
                <w:b/>
                <w:bCs/>
                <w:color w:val="auto"/>
                <w:lang w:val="en-US"/>
              </w:rPr>
              <w:t>T</w:t>
            </w:r>
            <w:r>
              <w:rPr>
                <w:rFonts w:hint="eastAsia" w:cs="Calibri"/>
                <w:b/>
                <w:bCs/>
                <w:color w:val="auto"/>
              </w:rPr>
              <w:t>otal</w:t>
            </w:r>
          </w:p>
        </w:tc>
        <w:tc>
          <w:tcPr>
            <w:tcW w:w="1896" w:type="dxa"/>
            <w:vAlign w:val="center"/>
          </w:tcPr>
          <w:p w14:paraId="73EB80DC">
            <w:pPr>
              <w:keepNext w:val="0"/>
              <w:keepLines w:val="0"/>
              <w:suppressLineNumbers w:val="0"/>
              <w:spacing w:before="0" w:beforeAutospacing="0" w:afterAutospacing="0" w:line="240" w:lineRule="auto"/>
              <w:ind w:left="0" w:right="0"/>
              <w:rPr>
                <w:rFonts w:hint="eastAsia"/>
                <w:b/>
                <w:bCs/>
                <w:color w:val="auto"/>
              </w:rPr>
            </w:pPr>
          </w:p>
        </w:tc>
        <w:tc>
          <w:tcPr>
            <w:tcW w:w="3366" w:type="dxa"/>
            <w:vAlign w:val="center"/>
          </w:tcPr>
          <w:p w14:paraId="2CBB5D74">
            <w:pPr>
              <w:keepNext w:val="0"/>
              <w:keepLines w:val="0"/>
              <w:suppressLineNumbers w:val="0"/>
              <w:spacing w:before="0" w:beforeAutospacing="0" w:afterAutospacing="0" w:line="240" w:lineRule="auto"/>
              <w:ind w:left="0" w:right="0"/>
              <w:rPr>
                <w:rFonts w:hint="eastAsia"/>
                <w:b/>
                <w:bCs/>
                <w:color w:val="auto"/>
              </w:rPr>
            </w:pPr>
            <w:r>
              <w:rPr>
                <w:rFonts w:hint="eastAsia" w:ascii="Calibri" w:hAnsi="Calibri" w:eastAsia="SimSun" w:cs="Calibri"/>
                <w:b/>
                <w:bCs/>
                <w:i w:val="0"/>
                <w:iCs w:val="0"/>
                <w:color w:val="auto"/>
                <w:sz w:val="22"/>
                <w:szCs w:val="22"/>
                <w:u w:val="none"/>
              </w:rPr>
              <w:t xml:space="preserve">       </w:t>
            </w:r>
          </w:p>
        </w:tc>
        <w:tc>
          <w:tcPr>
            <w:tcW w:w="1333" w:type="dxa"/>
            <w:vAlign w:val="center"/>
          </w:tcPr>
          <w:p w14:paraId="2AFCE36A">
            <w:pPr>
              <w:keepNext w:val="0"/>
              <w:keepLines w:val="0"/>
              <w:suppressLineNumbers w:val="0"/>
              <w:spacing w:before="0" w:beforeAutospacing="0" w:afterAutospacing="0" w:line="240" w:lineRule="auto"/>
              <w:ind w:left="0" w:right="0"/>
              <w:jc w:val="right"/>
              <w:rPr>
                <w:rFonts w:hint="default"/>
                <w:b/>
                <w:bCs/>
                <w:color w:val="auto"/>
                <w:lang w:val="en-US"/>
              </w:rPr>
            </w:pPr>
            <w:r>
              <w:rPr>
                <w:rFonts w:hint="default"/>
                <w:b/>
                <w:bCs/>
                <w:color w:val="auto"/>
                <w:lang w:val="en-US"/>
              </w:rPr>
              <w:t>4,440,000</w:t>
            </w:r>
          </w:p>
        </w:tc>
      </w:tr>
      <w:tr w14:paraId="7D3B8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573" w:type="dxa"/>
            <w:gridSpan w:val="4"/>
            <w:vAlign w:val="center"/>
          </w:tcPr>
          <w:p w14:paraId="462E673E">
            <w:pPr>
              <w:keepNext w:val="0"/>
              <w:keepLines w:val="0"/>
              <w:suppressLineNumbers w:val="0"/>
              <w:spacing w:before="0" w:beforeAutospacing="0" w:afterAutospacing="0" w:line="240" w:lineRule="auto"/>
              <w:ind w:left="0" w:right="0"/>
              <w:rPr>
                <w:rFonts w:hint="eastAsia"/>
                <w:b/>
                <w:color w:val="auto"/>
              </w:rPr>
            </w:pPr>
            <w:r>
              <w:rPr>
                <w:rFonts w:hint="eastAsia" w:cs="Calibri"/>
                <w:b/>
                <w:color w:val="auto"/>
              </w:rPr>
              <w:t>3.4           Support children (boys and girls) with tuition, uniform and scholastic materials</w:t>
            </w:r>
          </w:p>
        </w:tc>
      </w:tr>
      <w:tr w14:paraId="3D8A3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3A72CDD5">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Tuition</w:t>
            </w:r>
          </w:p>
        </w:tc>
        <w:tc>
          <w:tcPr>
            <w:tcW w:w="1896" w:type="dxa"/>
            <w:vAlign w:val="center"/>
          </w:tcPr>
          <w:p w14:paraId="614F4808">
            <w:pPr>
              <w:keepNext w:val="0"/>
              <w:keepLines w:val="0"/>
              <w:widowControl/>
              <w:suppressLineNumbers w:val="0"/>
              <w:spacing w:before="0" w:beforeAutospacing="0" w:afterAutospacing="0" w:line="240" w:lineRule="auto"/>
              <w:ind w:left="0" w:right="0"/>
              <w:jc w:val="left"/>
              <w:textAlignment w:val="center"/>
              <w:rPr>
                <w:rFonts w:hint="eastAsia"/>
                <w:color w:val="auto"/>
              </w:rPr>
            </w:pPr>
            <w:r>
              <w:rPr>
                <w:rFonts w:hint="default" w:ascii="Calibri" w:hAnsi="Calibri" w:eastAsia="SimSun" w:cs="Calibri"/>
                <w:i w:val="0"/>
                <w:iCs w:val="0"/>
                <w:color w:val="auto"/>
                <w:kern w:val="0"/>
                <w:sz w:val="22"/>
                <w:szCs w:val="22"/>
                <w:u w:val="none"/>
                <w:lang w:val="en-US" w:eastAsia="zh-CN" w:bidi="ar"/>
              </w:rPr>
              <w:t xml:space="preserve">         1,110,000 </w:t>
            </w:r>
          </w:p>
        </w:tc>
        <w:tc>
          <w:tcPr>
            <w:tcW w:w="3366" w:type="dxa"/>
            <w:vAlign w:val="center"/>
          </w:tcPr>
          <w:p w14:paraId="398B4B13">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150 children and 100 boys</w:t>
            </w:r>
          </w:p>
        </w:tc>
        <w:tc>
          <w:tcPr>
            <w:tcW w:w="1333" w:type="dxa"/>
            <w:shd w:val="clear" w:color="auto" w:fill="auto"/>
            <w:vAlign w:val="center"/>
          </w:tcPr>
          <w:p w14:paraId="2FCBEE85">
            <w:pPr>
              <w:keepNext w:val="0"/>
              <w:keepLines w:val="0"/>
              <w:widowControl/>
              <w:suppressLineNumbers w:val="0"/>
              <w:spacing w:before="0" w:beforeAutospacing="0" w:afterAutospacing="0" w:line="240" w:lineRule="auto"/>
              <w:ind w:left="0" w:right="0"/>
              <w:jc w:val="left"/>
              <w:textAlignment w:val="center"/>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277,500,000 </w:t>
            </w:r>
          </w:p>
        </w:tc>
      </w:tr>
      <w:tr w14:paraId="60B15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51AB2E78">
            <w:pPr>
              <w:keepNext w:val="0"/>
              <w:keepLines w:val="0"/>
              <w:suppressLineNumbers w:val="0"/>
              <w:spacing w:before="0" w:beforeAutospacing="0" w:afterAutospacing="0" w:line="240" w:lineRule="auto"/>
              <w:ind w:left="0" w:right="0"/>
              <w:rPr>
                <w:rFonts w:hint="eastAsia" w:cs="Calibri"/>
                <w:color w:val="auto"/>
              </w:rPr>
            </w:pPr>
            <w:r>
              <w:rPr>
                <w:rFonts w:hint="eastAsia" w:cs="Calibri"/>
                <w:color w:val="auto"/>
              </w:rPr>
              <w:t>Shoes  (2 pairs per child)</w:t>
            </w:r>
          </w:p>
        </w:tc>
        <w:tc>
          <w:tcPr>
            <w:tcW w:w="1896" w:type="dxa"/>
            <w:vAlign w:val="center"/>
          </w:tcPr>
          <w:p w14:paraId="2F2282BE">
            <w:pPr>
              <w:keepNext w:val="0"/>
              <w:keepLines w:val="0"/>
              <w:widowControl/>
              <w:suppressLineNumbers w:val="0"/>
              <w:spacing w:before="0" w:beforeAutospacing="0" w:afterAutospacing="0" w:line="240" w:lineRule="auto"/>
              <w:ind w:left="0" w:right="0"/>
              <w:jc w:val="left"/>
              <w:textAlignment w:val="center"/>
              <w:rPr>
                <w:rFonts w:hint="eastAsia"/>
                <w:color w:val="auto"/>
              </w:rPr>
            </w:pPr>
            <w:r>
              <w:rPr>
                <w:rFonts w:hint="default" w:ascii="Calibri" w:hAnsi="Calibri" w:eastAsia="SimSun" w:cs="Calibri"/>
                <w:i w:val="0"/>
                <w:iCs w:val="0"/>
                <w:color w:val="auto"/>
                <w:kern w:val="0"/>
                <w:sz w:val="22"/>
                <w:szCs w:val="22"/>
                <w:u w:val="none"/>
                <w:lang w:val="en-US" w:eastAsia="zh-CN" w:bidi="ar"/>
              </w:rPr>
              <w:t xml:space="preserve">               55,500 </w:t>
            </w:r>
          </w:p>
        </w:tc>
        <w:tc>
          <w:tcPr>
            <w:tcW w:w="3366" w:type="dxa"/>
            <w:vAlign w:val="center"/>
          </w:tcPr>
          <w:p w14:paraId="59FE81FF">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2 pairs for 250 children</w:t>
            </w:r>
          </w:p>
        </w:tc>
        <w:tc>
          <w:tcPr>
            <w:tcW w:w="1333" w:type="dxa"/>
            <w:shd w:val="clear" w:color="auto" w:fill="auto"/>
            <w:vAlign w:val="center"/>
          </w:tcPr>
          <w:p w14:paraId="13CDFEB6">
            <w:pPr>
              <w:keepNext w:val="0"/>
              <w:keepLines w:val="0"/>
              <w:widowControl/>
              <w:suppressLineNumbers w:val="0"/>
              <w:spacing w:before="0" w:beforeAutospacing="0" w:afterAutospacing="0" w:line="240" w:lineRule="auto"/>
              <w:ind w:left="0" w:right="0"/>
              <w:jc w:val="left"/>
              <w:textAlignment w:val="center"/>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27,750,000 </w:t>
            </w:r>
          </w:p>
        </w:tc>
      </w:tr>
      <w:tr w14:paraId="5999A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6AA9A4C2">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School uniforms  (2 pairs per child)</w:t>
            </w:r>
          </w:p>
        </w:tc>
        <w:tc>
          <w:tcPr>
            <w:tcW w:w="1896" w:type="dxa"/>
            <w:vAlign w:val="center"/>
          </w:tcPr>
          <w:p w14:paraId="0922A230">
            <w:pPr>
              <w:keepNext w:val="0"/>
              <w:keepLines w:val="0"/>
              <w:widowControl/>
              <w:suppressLineNumbers w:val="0"/>
              <w:spacing w:before="0" w:beforeAutospacing="0" w:afterAutospacing="0" w:line="240" w:lineRule="auto"/>
              <w:ind w:left="0" w:right="0"/>
              <w:jc w:val="left"/>
              <w:textAlignment w:val="center"/>
              <w:rPr>
                <w:rFonts w:hint="eastAsia"/>
                <w:color w:val="auto"/>
              </w:rPr>
            </w:pPr>
            <w:r>
              <w:rPr>
                <w:rFonts w:hint="default" w:ascii="Calibri" w:hAnsi="Calibri" w:eastAsia="SimSun" w:cs="Calibri"/>
                <w:i w:val="0"/>
                <w:iCs w:val="0"/>
                <w:color w:val="auto"/>
                <w:kern w:val="0"/>
                <w:sz w:val="22"/>
                <w:szCs w:val="22"/>
                <w:u w:val="none"/>
                <w:lang w:val="en-US" w:eastAsia="zh-CN" w:bidi="ar"/>
              </w:rPr>
              <w:t xml:space="preserve">               74,000 </w:t>
            </w:r>
          </w:p>
        </w:tc>
        <w:tc>
          <w:tcPr>
            <w:tcW w:w="3366" w:type="dxa"/>
            <w:vAlign w:val="center"/>
          </w:tcPr>
          <w:p w14:paraId="10B4BAA5">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2 pairs for 250 children</w:t>
            </w:r>
          </w:p>
        </w:tc>
        <w:tc>
          <w:tcPr>
            <w:tcW w:w="1333" w:type="dxa"/>
            <w:shd w:val="clear" w:color="auto" w:fill="auto"/>
            <w:vAlign w:val="center"/>
          </w:tcPr>
          <w:p w14:paraId="0069100E">
            <w:pPr>
              <w:keepNext w:val="0"/>
              <w:keepLines w:val="0"/>
              <w:widowControl/>
              <w:suppressLineNumbers w:val="0"/>
              <w:spacing w:before="0" w:beforeAutospacing="0" w:afterAutospacing="0" w:line="240" w:lineRule="auto"/>
              <w:ind w:left="0" w:right="0"/>
              <w:jc w:val="left"/>
              <w:textAlignment w:val="center"/>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37,000,000 </w:t>
            </w:r>
          </w:p>
        </w:tc>
      </w:tr>
      <w:tr w14:paraId="0DF98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75BBEA9C">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School bags (1 per child)</w:t>
            </w:r>
          </w:p>
        </w:tc>
        <w:tc>
          <w:tcPr>
            <w:tcW w:w="1896" w:type="dxa"/>
            <w:vAlign w:val="center"/>
          </w:tcPr>
          <w:p w14:paraId="45246C17">
            <w:pPr>
              <w:keepNext w:val="0"/>
              <w:keepLines w:val="0"/>
              <w:widowControl/>
              <w:suppressLineNumbers w:val="0"/>
              <w:spacing w:before="0" w:beforeAutospacing="0" w:afterAutospacing="0" w:line="240" w:lineRule="auto"/>
              <w:ind w:left="0" w:right="0"/>
              <w:jc w:val="left"/>
              <w:textAlignment w:val="center"/>
              <w:rPr>
                <w:rFonts w:hint="eastAsia"/>
                <w:color w:val="auto"/>
              </w:rPr>
            </w:pPr>
            <w:r>
              <w:rPr>
                <w:rFonts w:hint="default" w:ascii="Calibri" w:hAnsi="Calibri" w:eastAsia="SimSun" w:cs="Calibri"/>
                <w:i w:val="0"/>
                <w:iCs w:val="0"/>
                <w:color w:val="auto"/>
                <w:kern w:val="0"/>
                <w:sz w:val="22"/>
                <w:szCs w:val="22"/>
                <w:u w:val="none"/>
                <w:lang w:val="en-US" w:eastAsia="zh-CN" w:bidi="ar"/>
              </w:rPr>
              <w:t xml:space="preserve">               37,000 </w:t>
            </w:r>
          </w:p>
        </w:tc>
        <w:tc>
          <w:tcPr>
            <w:tcW w:w="3366" w:type="dxa"/>
            <w:vAlign w:val="center"/>
          </w:tcPr>
          <w:p w14:paraId="21538D4B">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1 bag for each of 250 children</w:t>
            </w:r>
          </w:p>
        </w:tc>
        <w:tc>
          <w:tcPr>
            <w:tcW w:w="1333" w:type="dxa"/>
            <w:shd w:val="clear" w:color="auto" w:fill="auto"/>
            <w:vAlign w:val="center"/>
          </w:tcPr>
          <w:p w14:paraId="1D602F0B">
            <w:pPr>
              <w:keepNext w:val="0"/>
              <w:keepLines w:val="0"/>
              <w:widowControl/>
              <w:suppressLineNumbers w:val="0"/>
              <w:spacing w:before="0" w:beforeAutospacing="0" w:afterAutospacing="0" w:line="240" w:lineRule="auto"/>
              <w:ind w:left="0" w:right="0"/>
              <w:jc w:val="left"/>
              <w:textAlignment w:val="center"/>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9,250,000 </w:t>
            </w:r>
          </w:p>
        </w:tc>
      </w:tr>
      <w:tr w14:paraId="2E73A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667A14DC">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Scholastic materials  (books, pens, pencils, sets, reams,)</w:t>
            </w:r>
          </w:p>
        </w:tc>
        <w:tc>
          <w:tcPr>
            <w:tcW w:w="1896" w:type="dxa"/>
            <w:vAlign w:val="center"/>
          </w:tcPr>
          <w:p w14:paraId="747F36F4">
            <w:pPr>
              <w:keepNext w:val="0"/>
              <w:keepLines w:val="0"/>
              <w:widowControl/>
              <w:suppressLineNumbers w:val="0"/>
              <w:spacing w:before="0" w:beforeAutospacing="0" w:afterAutospacing="0" w:line="240" w:lineRule="auto"/>
              <w:ind w:left="0" w:right="0"/>
              <w:jc w:val="left"/>
              <w:textAlignment w:val="center"/>
              <w:rPr>
                <w:rFonts w:hint="eastAsia"/>
                <w:color w:val="auto"/>
              </w:rPr>
            </w:pPr>
            <w:r>
              <w:rPr>
                <w:rFonts w:hint="default" w:ascii="Calibri" w:hAnsi="Calibri" w:eastAsia="SimSun" w:cs="Calibri"/>
                <w:i w:val="0"/>
                <w:iCs w:val="0"/>
                <w:color w:val="auto"/>
                <w:kern w:val="0"/>
                <w:sz w:val="22"/>
                <w:szCs w:val="22"/>
                <w:u w:val="none"/>
                <w:lang w:val="en-US" w:eastAsia="zh-CN" w:bidi="ar"/>
              </w:rPr>
              <w:t xml:space="preserve">               74,000 </w:t>
            </w:r>
          </w:p>
        </w:tc>
        <w:tc>
          <w:tcPr>
            <w:tcW w:w="3366" w:type="dxa"/>
            <w:vAlign w:val="center"/>
          </w:tcPr>
          <w:p w14:paraId="4F6C1238">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1 package for each of 250  children</w:t>
            </w:r>
          </w:p>
        </w:tc>
        <w:tc>
          <w:tcPr>
            <w:tcW w:w="1333" w:type="dxa"/>
            <w:shd w:val="clear" w:color="auto" w:fill="auto"/>
            <w:vAlign w:val="center"/>
          </w:tcPr>
          <w:p w14:paraId="0003D79F">
            <w:pPr>
              <w:keepNext w:val="0"/>
              <w:keepLines w:val="0"/>
              <w:widowControl/>
              <w:suppressLineNumbers w:val="0"/>
              <w:spacing w:before="0" w:beforeAutospacing="0" w:afterAutospacing="0" w:line="240" w:lineRule="auto"/>
              <w:ind w:left="0" w:right="0"/>
              <w:jc w:val="left"/>
              <w:textAlignment w:val="center"/>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18,500,000 </w:t>
            </w:r>
          </w:p>
        </w:tc>
      </w:tr>
      <w:tr w14:paraId="5E75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2651A242">
            <w:pPr>
              <w:keepNext w:val="0"/>
              <w:keepLines w:val="0"/>
              <w:suppressLineNumbers w:val="0"/>
              <w:spacing w:before="0" w:beforeAutospacing="0" w:afterAutospacing="0" w:line="240" w:lineRule="auto"/>
              <w:ind w:left="0" w:right="0"/>
              <w:rPr>
                <w:rFonts w:hint="eastAsia"/>
                <w:b/>
                <w:bCs/>
                <w:color w:val="auto"/>
              </w:rPr>
            </w:pPr>
            <w:r>
              <w:rPr>
                <w:rFonts w:hint="eastAsia" w:cs="Calibri"/>
                <w:b/>
                <w:bCs/>
                <w:color w:val="auto"/>
              </w:rPr>
              <w:t xml:space="preserve">Sub </w:t>
            </w:r>
            <w:r>
              <w:rPr>
                <w:rFonts w:hint="default" w:cs="Calibri"/>
                <w:b/>
                <w:bCs/>
                <w:color w:val="auto"/>
                <w:lang w:val="en-US"/>
              </w:rPr>
              <w:t>T</w:t>
            </w:r>
            <w:r>
              <w:rPr>
                <w:rFonts w:hint="eastAsia" w:cs="Calibri"/>
                <w:b/>
                <w:bCs/>
                <w:color w:val="auto"/>
              </w:rPr>
              <w:t>otal</w:t>
            </w:r>
          </w:p>
        </w:tc>
        <w:tc>
          <w:tcPr>
            <w:tcW w:w="1896" w:type="dxa"/>
            <w:vAlign w:val="center"/>
          </w:tcPr>
          <w:p w14:paraId="24CA741D">
            <w:pPr>
              <w:keepNext w:val="0"/>
              <w:keepLines w:val="0"/>
              <w:suppressLineNumbers w:val="0"/>
              <w:spacing w:before="0" w:beforeAutospacing="0" w:afterAutospacing="0" w:line="240" w:lineRule="auto"/>
              <w:ind w:left="0" w:right="0"/>
              <w:rPr>
                <w:rFonts w:hint="eastAsia"/>
                <w:b/>
                <w:bCs/>
                <w:color w:val="auto"/>
              </w:rPr>
            </w:pPr>
          </w:p>
        </w:tc>
        <w:tc>
          <w:tcPr>
            <w:tcW w:w="3366" w:type="dxa"/>
            <w:vAlign w:val="center"/>
          </w:tcPr>
          <w:p w14:paraId="05D54C3A">
            <w:pPr>
              <w:keepNext w:val="0"/>
              <w:keepLines w:val="0"/>
              <w:suppressLineNumbers w:val="0"/>
              <w:spacing w:before="0" w:beforeAutospacing="0" w:afterAutospacing="0" w:line="240" w:lineRule="auto"/>
              <w:ind w:left="0" w:right="0"/>
              <w:rPr>
                <w:rFonts w:hint="eastAsia"/>
                <w:b/>
                <w:bCs/>
                <w:color w:val="auto"/>
              </w:rPr>
            </w:pPr>
          </w:p>
        </w:tc>
        <w:tc>
          <w:tcPr>
            <w:tcW w:w="1333" w:type="dxa"/>
            <w:shd w:val="clear" w:color="auto" w:fill="auto"/>
            <w:vAlign w:val="center"/>
          </w:tcPr>
          <w:p w14:paraId="62D9F412">
            <w:pPr>
              <w:keepNext w:val="0"/>
              <w:keepLines w:val="0"/>
              <w:widowControl/>
              <w:suppressLineNumbers w:val="0"/>
              <w:spacing w:before="0" w:beforeAutospacing="0" w:afterAutospacing="0" w:line="240" w:lineRule="auto"/>
              <w:ind w:left="0" w:right="0"/>
              <w:jc w:val="left"/>
              <w:textAlignment w:val="center"/>
              <w:rPr>
                <w:rFonts w:hint="eastAsia" w:ascii="Calibri" w:hAnsi="Calibri" w:eastAsia="Arial Unicode MS" w:cs="Calibri"/>
                <w:b/>
                <w:bCs/>
                <w:i w:val="0"/>
                <w:iCs w:val="0"/>
                <w:color w:val="auto"/>
                <w:kern w:val="1"/>
                <w:sz w:val="22"/>
                <w:szCs w:val="22"/>
                <w:u w:val="none"/>
                <w:lang w:val="en-US" w:eastAsia="en-US" w:bidi="ar-SA"/>
              </w:rPr>
            </w:pPr>
            <w:r>
              <w:rPr>
                <w:rFonts w:hint="default" w:ascii="Calibri" w:hAnsi="Calibri" w:eastAsia="SimSun" w:cs="Calibri"/>
                <w:b/>
                <w:bCs/>
                <w:i w:val="0"/>
                <w:iCs w:val="0"/>
                <w:color w:val="auto"/>
                <w:kern w:val="0"/>
                <w:sz w:val="22"/>
                <w:szCs w:val="22"/>
                <w:u w:val="none"/>
                <w:lang w:val="en-US" w:eastAsia="zh-CN" w:bidi="ar"/>
              </w:rPr>
              <w:t xml:space="preserve">  370,000,000 </w:t>
            </w:r>
          </w:p>
        </w:tc>
      </w:tr>
      <w:tr w14:paraId="36F6F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573" w:type="dxa"/>
            <w:gridSpan w:val="4"/>
            <w:vAlign w:val="center"/>
          </w:tcPr>
          <w:p w14:paraId="68238D77">
            <w:pPr>
              <w:keepNext w:val="0"/>
              <w:keepLines w:val="0"/>
              <w:suppressLineNumbers w:val="0"/>
              <w:spacing w:before="0" w:beforeAutospacing="0" w:afterAutospacing="0" w:line="240" w:lineRule="auto"/>
              <w:ind w:left="0" w:right="0"/>
              <w:rPr>
                <w:rFonts w:hint="eastAsia"/>
                <w:color w:val="auto"/>
              </w:rPr>
            </w:pPr>
            <w:r>
              <w:rPr>
                <w:rFonts w:hint="eastAsia"/>
                <w:b/>
                <w:color w:val="auto"/>
                <w:sz w:val="28"/>
                <w:szCs w:val="28"/>
              </w:rPr>
              <w:t>Program area 4: Youth Empowerment</w:t>
            </w:r>
          </w:p>
        </w:tc>
      </w:tr>
      <w:tr w14:paraId="7DBAC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573" w:type="dxa"/>
            <w:gridSpan w:val="4"/>
            <w:vAlign w:val="center"/>
          </w:tcPr>
          <w:p w14:paraId="0416E779">
            <w:pPr>
              <w:keepNext w:val="0"/>
              <w:keepLines w:val="0"/>
              <w:suppressLineNumbers w:val="0"/>
              <w:spacing w:before="0" w:beforeAutospacing="0" w:afterAutospacing="0" w:line="240" w:lineRule="auto"/>
              <w:ind w:left="0" w:right="0"/>
              <w:rPr>
                <w:rFonts w:hint="eastAsia"/>
                <w:b/>
                <w:color w:val="auto"/>
              </w:rPr>
            </w:pPr>
            <w:r>
              <w:rPr>
                <w:rFonts w:hint="eastAsia" w:cs="Calibri"/>
                <w:b/>
                <w:color w:val="auto"/>
              </w:rPr>
              <w:t>4.1             Baseline survey of youth entrepreneurship</w:t>
            </w:r>
          </w:p>
        </w:tc>
      </w:tr>
      <w:tr w14:paraId="0022D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683959DC">
            <w:pPr>
              <w:keepNext w:val="0"/>
              <w:keepLines w:val="0"/>
              <w:suppressLineNumbers w:val="0"/>
              <w:spacing w:before="0" w:beforeAutospacing="0" w:afterAutospacing="0" w:line="240" w:lineRule="auto"/>
              <w:ind w:left="0" w:right="0"/>
              <w:rPr>
                <w:rFonts w:hint="eastAsia" w:cs="Calibri"/>
                <w:color w:val="auto"/>
              </w:rPr>
            </w:pPr>
            <w:r>
              <w:rPr>
                <w:rFonts w:hint="eastAsia" w:cs="Calibri"/>
                <w:color w:val="auto"/>
                <w:sz w:val="22"/>
                <w:szCs w:val="22"/>
              </w:rPr>
              <w:t>Fuel for preparatory activities</w:t>
            </w:r>
          </w:p>
        </w:tc>
        <w:tc>
          <w:tcPr>
            <w:tcW w:w="1896" w:type="dxa"/>
            <w:shd w:val="clear" w:color="auto" w:fill="auto"/>
            <w:vAlign w:val="center"/>
          </w:tcPr>
          <w:p w14:paraId="7B394CAC">
            <w:pPr>
              <w:keepNext w:val="0"/>
              <w:keepLines w:val="0"/>
              <w:widowControl/>
              <w:suppressLineNumbers w:val="0"/>
              <w:spacing w:before="0" w:beforeAutospacing="0" w:afterAutospacing="0" w:line="240" w:lineRule="auto"/>
              <w:ind w:left="0" w:right="0"/>
              <w:jc w:val="left"/>
              <w:textAlignment w:val="center"/>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74,000 </w:t>
            </w:r>
          </w:p>
        </w:tc>
        <w:tc>
          <w:tcPr>
            <w:tcW w:w="3366" w:type="dxa"/>
            <w:vAlign w:val="center"/>
          </w:tcPr>
          <w:p w14:paraId="603F5712">
            <w:pPr>
              <w:keepNext w:val="0"/>
              <w:keepLines w:val="0"/>
              <w:suppressLineNumbers w:val="0"/>
              <w:spacing w:before="0" w:beforeAutospacing="0" w:afterAutospacing="0" w:line="240" w:lineRule="auto"/>
              <w:ind w:left="0" w:right="0"/>
              <w:rPr>
                <w:rFonts w:hint="eastAsia"/>
                <w:color w:val="auto"/>
              </w:rPr>
            </w:pPr>
            <w:r>
              <w:rPr>
                <w:rFonts w:hint="default" w:cs="Calibri"/>
                <w:color w:val="auto"/>
                <w:lang w:val="en-US"/>
              </w:rPr>
              <w:t>4 Refugee camps</w:t>
            </w:r>
          </w:p>
        </w:tc>
        <w:tc>
          <w:tcPr>
            <w:tcW w:w="1333" w:type="dxa"/>
            <w:shd w:val="clear" w:color="auto" w:fill="auto"/>
            <w:vAlign w:val="center"/>
          </w:tcPr>
          <w:p w14:paraId="78FC3FA7">
            <w:pPr>
              <w:keepNext w:val="0"/>
              <w:keepLines w:val="0"/>
              <w:widowControl/>
              <w:suppressLineNumbers w:val="0"/>
              <w:spacing w:before="0" w:beforeAutospacing="0" w:afterAutospacing="0" w:line="240" w:lineRule="auto"/>
              <w:ind w:left="0" w:right="0"/>
              <w:jc w:val="left"/>
              <w:textAlignment w:val="center"/>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740,000 </w:t>
            </w:r>
          </w:p>
        </w:tc>
      </w:tr>
      <w:tr w14:paraId="761ED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4C47CC94">
            <w:pPr>
              <w:keepNext w:val="0"/>
              <w:keepLines w:val="0"/>
              <w:suppressLineNumbers w:val="0"/>
              <w:spacing w:before="0" w:beforeAutospacing="0" w:afterAutospacing="0" w:line="240" w:lineRule="auto"/>
              <w:ind w:left="0" w:right="0"/>
              <w:rPr>
                <w:rFonts w:hint="eastAsia" w:cs="Calibri"/>
                <w:color w:val="auto"/>
              </w:rPr>
            </w:pPr>
            <w:r>
              <w:rPr>
                <w:rFonts w:hint="eastAsia" w:cs="Calibri"/>
                <w:color w:val="auto"/>
                <w:sz w:val="22"/>
                <w:szCs w:val="22"/>
              </w:rPr>
              <w:t>Training of Research Assistants</w:t>
            </w:r>
          </w:p>
        </w:tc>
        <w:tc>
          <w:tcPr>
            <w:tcW w:w="1896" w:type="dxa"/>
            <w:shd w:val="clear" w:color="auto" w:fill="auto"/>
            <w:vAlign w:val="center"/>
          </w:tcPr>
          <w:p w14:paraId="79802999">
            <w:pPr>
              <w:keepNext w:val="0"/>
              <w:keepLines w:val="0"/>
              <w:widowControl/>
              <w:suppressLineNumbers w:val="0"/>
              <w:spacing w:before="0" w:beforeAutospacing="0" w:afterAutospacing="0" w:line="240" w:lineRule="auto"/>
              <w:ind w:left="0" w:right="0"/>
              <w:jc w:val="left"/>
              <w:textAlignment w:val="center"/>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92,500 </w:t>
            </w:r>
          </w:p>
        </w:tc>
        <w:tc>
          <w:tcPr>
            <w:tcW w:w="3366" w:type="dxa"/>
            <w:vAlign w:val="center"/>
          </w:tcPr>
          <w:p w14:paraId="44C8B8A2">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10 Allowance and Transport refund)</w:t>
            </w:r>
          </w:p>
        </w:tc>
        <w:tc>
          <w:tcPr>
            <w:tcW w:w="1333" w:type="dxa"/>
            <w:shd w:val="clear" w:color="auto" w:fill="auto"/>
            <w:vAlign w:val="center"/>
          </w:tcPr>
          <w:p w14:paraId="636007F9">
            <w:pPr>
              <w:keepNext w:val="0"/>
              <w:keepLines w:val="0"/>
              <w:widowControl/>
              <w:suppressLineNumbers w:val="0"/>
              <w:spacing w:before="0" w:beforeAutospacing="0" w:afterAutospacing="0" w:line="240" w:lineRule="auto"/>
              <w:ind w:left="0" w:right="0"/>
              <w:jc w:val="left"/>
              <w:textAlignment w:val="center"/>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925,000 </w:t>
            </w:r>
          </w:p>
        </w:tc>
      </w:tr>
      <w:tr w14:paraId="5A8F4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0A0D41A4">
            <w:pPr>
              <w:keepNext w:val="0"/>
              <w:keepLines w:val="0"/>
              <w:suppressLineNumbers w:val="0"/>
              <w:spacing w:before="0" w:beforeAutospacing="0" w:afterAutospacing="0" w:line="240" w:lineRule="auto"/>
              <w:ind w:left="0" w:right="0"/>
              <w:rPr>
                <w:rFonts w:hint="eastAsia" w:cs="Calibri"/>
                <w:color w:val="auto"/>
              </w:rPr>
            </w:pPr>
            <w:r>
              <w:rPr>
                <w:rFonts w:hint="eastAsia" w:cs="Calibri"/>
                <w:color w:val="auto"/>
                <w:sz w:val="22"/>
                <w:szCs w:val="22"/>
              </w:rPr>
              <w:t>Hire of training venue</w:t>
            </w:r>
          </w:p>
        </w:tc>
        <w:tc>
          <w:tcPr>
            <w:tcW w:w="1896" w:type="dxa"/>
            <w:shd w:val="clear" w:color="auto" w:fill="auto"/>
            <w:vAlign w:val="center"/>
          </w:tcPr>
          <w:p w14:paraId="399BDD03">
            <w:pPr>
              <w:keepNext w:val="0"/>
              <w:keepLines w:val="0"/>
              <w:widowControl/>
              <w:suppressLineNumbers w:val="0"/>
              <w:spacing w:before="0" w:beforeAutospacing="0" w:afterAutospacing="0" w:line="240" w:lineRule="auto"/>
              <w:ind w:left="0" w:right="0"/>
              <w:jc w:val="left"/>
              <w:textAlignment w:val="center"/>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129,500 </w:t>
            </w:r>
          </w:p>
        </w:tc>
        <w:tc>
          <w:tcPr>
            <w:tcW w:w="3366" w:type="dxa"/>
            <w:vAlign w:val="center"/>
          </w:tcPr>
          <w:p w14:paraId="2B7AA1E9">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2 days</w:t>
            </w:r>
          </w:p>
        </w:tc>
        <w:tc>
          <w:tcPr>
            <w:tcW w:w="1333" w:type="dxa"/>
            <w:shd w:val="clear" w:color="auto" w:fill="auto"/>
            <w:vAlign w:val="center"/>
          </w:tcPr>
          <w:p w14:paraId="1AA22C6E">
            <w:pPr>
              <w:keepNext w:val="0"/>
              <w:keepLines w:val="0"/>
              <w:widowControl/>
              <w:suppressLineNumbers w:val="0"/>
              <w:spacing w:before="0" w:beforeAutospacing="0" w:afterAutospacing="0" w:line="240" w:lineRule="auto"/>
              <w:ind w:left="0" w:right="0"/>
              <w:jc w:val="left"/>
              <w:textAlignment w:val="center"/>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259,000 </w:t>
            </w:r>
          </w:p>
        </w:tc>
      </w:tr>
      <w:tr w14:paraId="13BA6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2F146962">
            <w:pPr>
              <w:keepNext w:val="0"/>
              <w:keepLines w:val="0"/>
              <w:suppressLineNumbers w:val="0"/>
              <w:spacing w:before="0" w:beforeAutospacing="0" w:afterAutospacing="0" w:line="240" w:lineRule="auto"/>
              <w:ind w:left="0" w:right="0"/>
              <w:rPr>
                <w:rFonts w:hint="eastAsia" w:cs="Calibri"/>
                <w:color w:val="auto"/>
              </w:rPr>
            </w:pPr>
            <w:r>
              <w:rPr>
                <w:rFonts w:hint="eastAsia" w:cs="Calibri"/>
                <w:color w:val="auto"/>
                <w:sz w:val="22"/>
                <w:szCs w:val="22"/>
              </w:rPr>
              <w:t>Data Collection</w:t>
            </w:r>
          </w:p>
        </w:tc>
        <w:tc>
          <w:tcPr>
            <w:tcW w:w="1896" w:type="dxa"/>
            <w:shd w:val="clear" w:color="auto" w:fill="auto"/>
            <w:vAlign w:val="center"/>
          </w:tcPr>
          <w:p w14:paraId="3D1B9F02">
            <w:pPr>
              <w:keepNext w:val="0"/>
              <w:keepLines w:val="0"/>
              <w:widowControl/>
              <w:suppressLineNumbers w:val="0"/>
              <w:spacing w:before="0" w:beforeAutospacing="0" w:afterAutospacing="0" w:line="240" w:lineRule="auto"/>
              <w:ind w:left="0" w:right="0"/>
              <w:jc w:val="left"/>
              <w:textAlignment w:val="center"/>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111,000 </w:t>
            </w:r>
          </w:p>
        </w:tc>
        <w:tc>
          <w:tcPr>
            <w:tcW w:w="3366" w:type="dxa"/>
            <w:vAlign w:val="center"/>
          </w:tcPr>
          <w:p w14:paraId="67AFD15D">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10 Research Assistants*5 days</w:t>
            </w:r>
          </w:p>
        </w:tc>
        <w:tc>
          <w:tcPr>
            <w:tcW w:w="1333" w:type="dxa"/>
            <w:shd w:val="clear" w:color="auto" w:fill="auto"/>
            <w:vAlign w:val="center"/>
          </w:tcPr>
          <w:p w14:paraId="5EFFBB1E">
            <w:pPr>
              <w:keepNext w:val="0"/>
              <w:keepLines w:val="0"/>
              <w:widowControl/>
              <w:suppressLineNumbers w:val="0"/>
              <w:spacing w:before="0" w:beforeAutospacing="0" w:afterAutospacing="0" w:line="240" w:lineRule="auto"/>
              <w:ind w:left="0" w:right="0"/>
              <w:jc w:val="left"/>
              <w:textAlignment w:val="center"/>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5,550,000 </w:t>
            </w:r>
          </w:p>
        </w:tc>
      </w:tr>
      <w:tr w14:paraId="712AE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704FE1F0">
            <w:pPr>
              <w:keepNext w:val="0"/>
              <w:keepLines w:val="0"/>
              <w:suppressLineNumbers w:val="0"/>
              <w:spacing w:before="0" w:beforeAutospacing="0" w:afterAutospacing="0" w:line="240" w:lineRule="auto"/>
              <w:ind w:left="0" w:right="0"/>
              <w:rPr>
                <w:rFonts w:hint="eastAsia" w:cs="Calibri"/>
                <w:color w:val="auto"/>
              </w:rPr>
            </w:pPr>
            <w:r>
              <w:rPr>
                <w:rFonts w:hint="eastAsia" w:cs="Calibri"/>
                <w:color w:val="auto"/>
                <w:sz w:val="22"/>
                <w:szCs w:val="22"/>
              </w:rPr>
              <w:t>Data entry and cleaning</w:t>
            </w:r>
          </w:p>
        </w:tc>
        <w:tc>
          <w:tcPr>
            <w:tcW w:w="1896" w:type="dxa"/>
            <w:shd w:val="clear" w:color="auto" w:fill="auto"/>
            <w:vAlign w:val="center"/>
          </w:tcPr>
          <w:p w14:paraId="439B98E4">
            <w:pPr>
              <w:keepNext w:val="0"/>
              <w:keepLines w:val="0"/>
              <w:widowControl/>
              <w:suppressLineNumbers w:val="0"/>
              <w:spacing w:before="0" w:beforeAutospacing="0" w:afterAutospacing="0" w:line="240" w:lineRule="auto"/>
              <w:ind w:left="0" w:right="0"/>
              <w:jc w:val="left"/>
              <w:textAlignment w:val="center"/>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1,850,000 </w:t>
            </w:r>
          </w:p>
        </w:tc>
        <w:tc>
          <w:tcPr>
            <w:tcW w:w="3366" w:type="dxa"/>
            <w:vAlign w:val="center"/>
          </w:tcPr>
          <w:p w14:paraId="43454176">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1 Data manager</w:t>
            </w:r>
          </w:p>
        </w:tc>
        <w:tc>
          <w:tcPr>
            <w:tcW w:w="1333" w:type="dxa"/>
            <w:shd w:val="clear" w:color="auto" w:fill="auto"/>
            <w:vAlign w:val="center"/>
          </w:tcPr>
          <w:p w14:paraId="52ED3584">
            <w:pPr>
              <w:keepNext w:val="0"/>
              <w:keepLines w:val="0"/>
              <w:widowControl/>
              <w:suppressLineNumbers w:val="0"/>
              <w:spacing w:before="0" w:beforeAutospacing="0" w:afterAutospacing="0" w:line="240" w:lineRule="auto"/>
              <w:ind w:left="0" w:right="0"/>
              <w:jc w:val="left"/>
              <w:textAlignment w:val="center"/>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1,850,000 </w:t>
            </w:r>
          </w:p>
        </w:tc>
      </w:tr>
      <w:tr w14:paraId="38C23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15F20FEC">
            <w:pPr>
              <w:keepNext w:val="0"/>
              <w:keepLines w:val="0"/>
              <w:suppressLineNumbers w:val="0"/>
              <w:spacing w:before="0" w:beforeAutospacing="0" w:afterAutospacing="0" w:line="240" w:lineRule="auto"/>
              <w:ind w:left="0" w:right="0"/>
              <w:rPr>
                <w:rFonts w:hint="eastAsia" w:cs="Calibri"/>
                <w:color w:val="auto"/>
              </w:rPr>
            </w:pPr>
            <w:r>
              <w:rPr>
                <w:rFonts w:hint="eastAsia" w:cs="Calibri"/>
                <w:color w:val="auto"/>
                <w:sz w:val="22"/>
                <w:szCs w:val="22"/>
              </w:rPr>
              <w:t>Data analysis &amp; Report writing</w:t>
            </w:r>
          </w:p>
        </w:tc>
        <w:tc>
          <w:tcPr>
            <w:tcW w:w="1896" w:type="dxa"/>
            <w:shd w:val="clear" w:color="auto" w:fill="auto"/>
            <w:vAlign w:val="center"/>
          </w:tcPr>
          <w:p w14:paraId="02597AEC">
            <w:pPr>
              <w:keepNext w:val="0"/>
              <w:keepLines w:val="0"/>
              <w:widowControl/>
              <w:suppressLineNumbers w:val="0"/>
              <w:spacing w:before="0" w:beforeAutospacing="0" w:afterAutospacing="0" w:line="240" w:lineRule="auto"/>
              <w:ind w:left="0" w:right="0"/>
              <w:jc w:val="left"/>
              <w:textAlignment w:val="center"/>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370,000 </w:t>
            </w:r>
          </w:p>
        </w:tc>
        <w:tc>
          <w:tcPr>
            <w:tcW w:w="3366" w:type="dxa"/>
            <w:vAlign w:val="center"/>
          </w:tcPr>
          <w:p w14:paraId="3DCD6D53">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5 Days * 4 staffs</w:t>
            </w:r>
          </w:p>
        </w:tc>
        <w:tc>
          <w:tcPr>
            <w:tcW w:w="1333" w:type="dxa"/>
            <w:shd w:val="clear" w:color="auto" w:fill="auto"/>
            <w:vAlign w:val="center"/>
          </w:tcPr>
          <w:p w14:paraId="0CE7EED6">
            <w:pPr>
              <w:keepNext w:val="0"/>
              <w:keepLines w:val="0"/>
              <w:widowControl/>
              <w:suppressLineNumbers w:val="0"/>
              <w:spacing w:before="0" w:beforeAutospacing="0" w:afterAutospacing="0" w:line="240" w:lineRule="auto"/>
              <w:ind w:left="0" w:right="0"/>
              <w:jc w:val="left"/>
              <w:textAlignment w:val="center"/>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3,700,000 </w:t>
            </w:r>
          </w:p>
        </w:tc>
      </w:tr>
      <w:tr w14:paraId="79ABD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137324AE">
            <w:pPr>
              <w:keepNext w:val="0"/>
              <w:keepLines w:val="0"/>
              <w:suppressLineNumbers w:val="0"/>
              <w:spacing w:before="0" w:beforeAutospacing="0" w:afterAutospacing="0" w:line="240" w:lineRule="auto"/>
              <w:ind w:left="0" w:right="0"/>
              <w:rPr>
                <w:rFonts w:hint="eastAsia" w:cs="Calibri"/>
                <w:color w:val="auto"/>
              </w:rPr>
            </w:pPr>
            <w:r>
              <w:rPr>
                <w:rFonts w:hint="eastAsia" w:cs="Calibri"/>
                <w:color w:val="auto"/>
                <w:sz w:val="22"/>
                <w:szCs w:val="22"/>
              </w:rPr>
              <w:t>Dissemination of findings</w:t>
            </w:r>
          </w:p>
        </w:tc>
        <w:tc>
          <w:tcPr>
            <w:tcW w:w="1896" w:type="dxa"/>
            <w:shd w:val="clear" w:color="auto" w:fill="auto"/>
            <w:vAlign w:val="center"/>
          </w:tcPr>
          <w:p w14:paraId="4352E3FA">
            <w:pPr>
              <w:keepNext w:val="0"/>
              <w:keepLines w:val="0"/>
              <w:widowControl/>
              <w:suppressLineNumbers w:val="0"/>
              <w:spacing w:before="0" w:beforeAutospacing="0" w:afterAutospacing="0" w:line="240" w:lineRule="auto"/>
              <w:ind w:left="0" w:right="0"/>
              <w:jc w:val="left"/>
              <w:textAlignment w:val="center"/>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2,960,000 </w:t>
            </w:r>
          </w:p>
        </w:tc>
        <w:tc>
          <w:tcPr>
            <w:tcW w:w="3366" w:type="dxa"/>
            <w:vAlign w:val="center"/>
          </w:tcPr>
          <w:p w14:paraId="5E00D392">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1 day</w:t>
            </w:r>
          </w:p>
        </w:tc>
        <w:tc>
          <w:tcPr>
            <w:tcW w:w="1333" w:type="dxa"/>
            <w:shd w:val="clear" w:color="auto" w:fill="auto"/>
            <w:vAlign w:val="center"/>
          </w:tcPr>
          <w:p w14:paraId="60C17B80">
            <w:pPr>
              <w:keepNext w:val="0"/>
              <w:keepLines w:val="0"/>
              <w:widowControl/>
              <w:suppressLineNumbers w:val="0"/>
              <w:spacing w:before="0" w:beforeAutospacing="0" w:afterAutospacing="0" w:line="240" w:lineRule="auto"/>
              <w:ind w:left="0" w:right="0"/>
              <w:jc w:val="left"/>
              <w:textAlignment w:val="center"/>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2,960,000 </w:t>
            </w:r>
          </w:p>
        </w:tc>
      </w:tr>
      <w:tr w14:paraId="1F23C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3978" w:type="dxa"/>
            <w:vAlign w:val="center"/>
          </w:tcPr>
          <w:p w14:paraId="4F9E5165">
            <w:pPr>
              <w:keepNext w:val="0"/>
              <w:keepLines w:val="0"/>
              <w:suppressLineNumbers w:val="0"/>
              <w:spacing w:before="0" w:beforeAutospacing="0" w:afterAutospacing="0" w:line="240" w:lineRule="auto"/>
              <w:ind w:left="0" w:right="0"/>
              <w:rPr>
                <w:rFonts w:hint="eastAsia" w:cs="Calibri"/>
                <w:b/>
                <w:bCs/>
                <w:color w:val="auto"/>
              </w:rPr>
            </w:pPr>
            <w:r>
              <w:rPr>
                <w:rFonts w:hint="eastAsia" w:cs="Calibri"/>
                <w:b/>
                <w:bCs/>
                <w:color w:val="auto"/>
              </w:rPr>
              <w:t xml:space="preserve">Sub </w:t>
            </w:r>
            <w:r>
              <w:rPr>
                <w:rFonts w:hint="default" w:cs="Calibri"/>
                <w:b/>
                <w:bCs/>
                <w:color w:val="auto"/>
                <w:lang w:val="en-US"/>
              </w:rPr>
              <w:t>T</w:t>
            </w:r>
            <w:r>
              <w:rPr>
                <w:rFonts w:hint="eastAsia" w:cs="Calibri"/>
                <w:b/>
                <w:bCs/>
                <w:color w:val="auto"/>
              </w:rPr>
              <w:t>otal</w:t>
            </w:r>
          </w:p>
        </w:tc>
        <w:tc>
          <w:tcPr>
            <w:tcW w:w="1896" w:type="dxa"/>
            <w:vAlign w:val="center"/>
          </w:tcPr>
          <w:p w14:paraId="07A569D5">
            <w:pPr>
              <w:keepNext w:val="0"/>
              <w:keepLines w:val="0"/>
              <w:suppressLineNumbers w:val="0"/>
              <w:spacing w:before="0" w:beforeAutospacing="0" w:afterAutospacing="0" w:line="240" w:lineRule="auto"/>
              <w:ind w:left="0" w:right="0"/>
              <w:rPr>
                <w:rFonts w:hint="eastAsia"/>
                <w:b/>
                <w:bCs/>
                <w:color w:val="auto"/>
              </w:rPr>
            </w:pPr>
          </w:p>
        </w:tc>
        <w:tc>
          <w:tcPr>
            <w:tcW w:w="3366" w:type="dxa"/>
            <w:vAlign w:val="center"/>
          </w:tcPr>
          <w:p w14:paraId="6FD9D78F">
            <w:pPr>
              <w:keepNext w:val="0"/>
              <w:keepLines w:val="0"/>
              <w:suppressLineNumbers w:val="0"/>
              <w:spacing w:before="0" w:beforeAutospacing="0" w:afterAutospacing="0" w:line="240" w:lineRule="auto"/>
              <w:ind w:left="0" w:right="0"/>
              <w:rPr>
                <w:rFonts w:hint="eastAsia"/>
                <w:b/>
                <w:bCs/>
                <w:color w:val="auto"/>
              </w:rPr>
            </w:pPr>
          </w:p>
        </w:tc>
        <w:tc>
          <w:tcPr>
            <w:tcW w:w="1333" w:type="dxa"/>
            <w:shd w:val="clear" w:color="auto" w:fill="auto"/>
            <w:vAlign w:val="bottom"/>
          </w:tcPr>
          <w:p w14:paraId="132F7839">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b/>
                <w:bCs/>
                <w:i w:val="0"/>
                <w:iCs w:val="0"/>
                <w:color w:val="auto"/>
                <w:kern w:val="1"/>
                <w:sz w:val="22"/>
                <w:szCs w:val="22"/>
                <w:u w:val="none"/>
                <w:lang w:val="en-US" w:eastAsia="en-US" w:bidi="ar-SA"/>
              </w:rPr>
            </w:pPr>
            <w:r>
              <w:rPr>
                <w:rFonts w:hint="default" w:ascii="Calibri" w:hAnsi="Calibri" w:eastAsia="SimSun" w:cs="Calibri"/>
                <w:b/>
                <w:bCs/>
                <w:i w:val="0"/>
                <w:iCs w:val="0"/>
                <w:color w:val="auto"/>
                <w:kern w:val="0"/>
                <w:sz w:val="22"/>
                <w:szCs w:val="22"/>
                <w:u w:val="none"/>
                <w:lang w:val="en-US" w:eastAsia="zh-CN" w:bidi="ar"/>
              </w:rPr>
              <w:t xml:space="preserve">       15,984,000 </w:t>
            </w:r>
          </w:p>
        </w:tc>
      </w:tr>
      <w:tr w14:paraId="61F1E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573" w:type="dxa"/>
            <w:gridSpan w:val="4"/>
            <w:vAlign w:val="center"/>
          </w:tcPr>
          <w:p w14:paraId="4AD4D4BB">
            <w:pPr>
              <w:keepNext w:val="0"/>
              <w:keepLines w:val="0"/>
              <w:suppressLineNumbers w:val="0"/>
              <w:spacing w:before="0" w:beforeAutospacing="0" w:afterAutospacing="0" w:line="240" w:lineRule="auto"/>
              <w:ind w:left="0" w:right="0"/>
              <w:rPr>
                <w:rFonts w:hint="eastAsia"/>
                <w:b/>
                <w:color w:val="auto"/>
              </w:rPr>
            </w:pPr>
            <w:r>
              <w:rPr>
                <w:rFonts w:hint="eastAsia" w:cs="Calibri"/>
                <w:b/>
                <w:color w:val="auto"/>
              </w:rPr>
              <w:t>4.2             Mobilization of youths about the youth entrepreneurship programs</w:t>
            </w:r>
          </w:p>
        </w:tc>
      </w:tr>
      <w:tr w14:paraId="295C4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48FF1775">
            <w:pPr>
              <w:keepNext w:val="0"/>
              <w:keepLines w:val="0"/>
              <w:suppressLineNumbers w:val="0"/>
              <w:spacing w:before="0" w:beforeAutospacing="0" w:afterAutospacing="0" w:line="240" w:lineRule="auto"/>
              <w:ind w:left="0" w:right="0"/>
              <w:rPr>
                <w:rFonts w:hint="eastAsia" w:cs="Calibri"/>
                <w:color w:val="auto"/>
              </w:rPr>
            </w:pPr>
            <w:r>
              <w:rPr>
                <w:rFonts w:hint="eastAsia" w:cs="Calibri"/>
                <w:color w:val="auto"/>
                <w:sz w:val="22"/>
                <w:szCs w:val="22"/>
              </w:rPr>
              <w:t>Mobilization activities</w:t>
            </w:r>
          </w:p>
        </w:tc>
        <w:tc>
          <w:tcPr>
            <w:tcW w:w="1896" w:type="dxa"/>
            <w:shd w:val="clear" w:color="auto" w:fill="auto"/>
            <w:vAlign w:val="center"/>
          </w:tcPr>
          <w:p w14:paraId="7D33D05F">
            <w:pPr>
              <w:keepNext w:val="0"/>
              <w:keepLines w:val="0"/>
              <w:widowControl/>
              <w:suppressLineNumbers w:val="0"/>
              <w:spacing w:before="0" w:beforeAutospacing="0" w:afterAutospacing="0" w:line="240" w:lineRule="auto"/>
              <w:ind w:left="0" w:right="0"/>
              <w:jc w:val="left"/>
              <w:textAlignment w:val="center"/>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74,000 </w:t>
            </w:r>
          </w:p>
        </w:tc>
        <w:tc>
          <w:tcPr>
            <w:tcW w:w="3366" w:type="dxa"/>
            <w:vAlign w:val="center"/>
          </w:tcPr>
          <w:p w14:paraId="47CDC9CB">
            <w:pPr>
              <w:keepNext w:val="0"/>
              <w:keepLines w:val="0"/>
              <w:suppressLineNumbers w:val="0"/>
              <w:spacing w:before="0" w:beforeAutospacing="0" w:afterAutospacing="0" w:line="240" w:lineRule="auto"/>
              <w:ind w:left="0" w:right="0"/>
              <w:rPr>
                <w:rFonts w:hint="eastAsia"/>
                <w:color w:val="auto"/>
              </w:rPr>
            </w:pPr>
            <w:r>
              <w:rPr>
                <w:rFonts w:hint="default" w:cs="Calibri"/>
                <w:color w:val="auto"/>
                <w:lang w:val="en-US"/>
              </w:rPr>
              <w:t>4 Refugee camps</w:t>
            </w:r>
            <w:r>
              <w:rPr>
                <w:rFonts w:hint="eastAsia" w:cs="Calibri"/>
                <w:color w:val="auto"/>
              </w:rPr>
              <w:t xml:space="preserve"> *4 rounds</w:t>
            </w:r>
          </w:p>
        </w:tc>
        <w:tc>
          <w:tcPr>
            <w:tcW w:w="1333" w:type="dxa"/>
            <w:shd w:val="clear" w:color="auto" w:fill="auto"/>
            <w:vAlign w:val="center"/>
          </w:tcPr>
          <w:p w14:paraId="3CC33F32">
            <w:pPr>
              <w:keepNext w:val="0"/>
              <w:keepLines w:val="0"/>
              <w:widowControl/>
              <w:suppressLineNumbers w:val="0"/>
              <w:spacing w:before="0" w:beforeAutospacing="0" w:afterAutospacing="0" w:line="240" w:lineRule="auto"/>
              <w:ind w:left="0" w:right="0"/>
              <w:jc w:val="left"/>
              <w:textAlignment w:val="center"/>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2,960,000 </w:t>
            </w:r>
          </w:p>
        </w:tc>
      </w:tr>
      <w:tr w14:paraId="46435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6F0E0B18">
            <w:pPr>
              <w:keepNext w:val="0"/>
              <w:keepLines w:val="0"/>
              <w:suppressLineNumbers w:val="0"/>
              <w:spacing w:before="0" w:beforeAutospacing="0" w:afterAutospacing="0" w:line="240" w:lineRule="auto"/>
              <w:ind w:left="0" w:right="0"/>
              <w:rPr>
                <w:rFonts w:hint="eastAsia" w:cs="Calibri"/>
                <w:color w:val="auto"/>
              </w:rPr>
            </w:pPr>
            <w:r>
              <w:rPr>
                <w:rFonts w:hint="eastAsia" w:cs="Calibri"/>
                <w:color w:val="auto"/>
                <w:sz w:val="22"/>
                <w:szCs w:val="22"/>
              </w:rPr>
              <w:t>Radio Announcements</w:t>
            </w:r>
          </w:p>
        </w:tc>
        <w:tc>
          <w:tcPr>
            <w:tcW w:w="1896" w:type="dxa"/>
            <w:shd w:val="clear" w:color="auto" w:fill="auto"/>
            <w:vAlign w:val="center"/>
          </w:tcPr>
          <w:p w14:paraId="08CC87BE">
            <w:pPr>
              <w:keepNext w:val="0"/>
              <w:keepLines w:val="0"/>
              <w:widowControl/>
              <w:suppressLineNumbers w:val="0"/>
              <w:spacing w:before="0" w:beforeAutospacing="0" w:afterAutospacing="0" w:line="240" w:lineRule="auto"/>
              <w:ind w:left="0" w:right="0"/>
              <w:jc w:val="left"/>
              <w:textAlignment w:val="center"/>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74,000 </w:t>
            </w:r>
          </w:p>
        </w:tc>
        <w:tc>
          <w:tcPr>
            <w:tcW w:w="3366" w:type="dxa"/>
            <w:vAlign w:val="center"/>
          </w:tcPr>
          <w:p w14:paraId="2980266B">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5 announcements *4 rounds</w:t>
            </w:r>
          </w:p>
        </w:tc>
        <w:tc>
          <w:tcPr>
            <w:tcW w:w="1333" w:type="dxa"/>
            <w:shd w:val="clear" w:color="auto" w:fill="auto"/>
            <w:vAlign w:val="center"/>
          </w:tcPr>
          <w:p w14:paraId="344E98A9">
            <w:pPr>
              <w:keepNext w:val="0"/>
              <w:keepLines w:val="0"/>
              <w:widowControl/>
              <w:suppressLineNumbers w:val="0"/>
              <w:spacing w:before="0" w:beforeAutospacing="0" w:afterAutospacing="0" w:line="240" w:lineRule="auto"/>
              <w:ind w:left="0" w:right="0"/>
              <w:jc w:val="left"/>
              <w:textAlignment w:val="center"/>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1,480,000 </w:t>
            </w:r>
          </w:p>
        </w:tc>
      </w:tr>
      <w:tr w14:paraId="5E441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180E508B">
            <w:pPr>
              <w:keepNext w:val="0"/>
              <w:keepLines w:val="0"/>
              <w:suppressLineNumbers w:val="0"/>
              <w:spacing w:before="0" w:beforeAutospacing="0" w:afterAutospacing="0" w:line="240" w:lineRule="auto"/>
              <w:ind w:left="0" w:right="0"/>
              <w:rPr>
                <w:rFonts w:hint="eastAsia" w:cs="Calibri"/>
                <w:color w:val="auto"/>
              </w:rPr>
            </w:pPr>
            <w:r>
              <w:rPr>
                <w:rFonts w:hint="eastAsia" w:cs="Calibri"/>
                <w:color w:val="auto"/>
                <w:sz w:val="22"/>
                <w:szCs w:val="22"/>
              </w:rPr>
              <w:t>Facilitators honorarium</w:t>
            </w:r>
          </w:p>
        </w:tc>
        <w:tc>
          <w:tcPr>
            <w:tcW w:w="1896" w:type="dxa"/>
            <w:shd w:val="clear" w:color="auto" w:fill="auto"/>
            <w:vAlign w:val="center"/>
          </w:tcPr>
          <w:p w14:paraId="7834A48F">
            <w:pPr>
              <w:keepNext w:val="0"/>
              <w:keepLines w:val="0"/>
              <w:widowControl/>
              <w:suppressLineNumbers w:val="0"/>
              <w:spacing w:before="0" w:beforeAutospacing="0" w:afterAutospacing="0" w:line="240" w:lineRule="auto"/>
              <w:ind w:left="0" w:right="0"/>
              <w:jc w:val="left"/>
              <w:textAlignment w:val="center"/>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185,000 </w:t>
            </w:r>
          </w:p>
        </w:tc>
        <w:tc>
          <w:tcPr>
            <w:tcW w:w="3366" w:type="dxa"/>
            <w:vAlign w:val="center"/>
          </w:tcPr>
          <w:p w14:paraId="1699E768">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1 days*3 facilitators * 4 rounds</w:t>
            </w:r>
          </w:p>
        </w:tc>
        <w:tc>
          <w:tcPr>
            <w:tcW w:w="1333" w:type="dxa"/>
            <w:shd w:val="clear" w:color="auto" w:fill="auto"/>
            <w:vAlign w:val="center"/>
          </w:tcPr>
          <w:p w14:paraId="294F3229">
            <w:pPr>
              <w:keepNext w:val="0"/>
              <w:keepLines w:val="0"/>
              <w:widowControl/>
              <w:suppressLineNumbers w:val="0"/>
              <w:spacing w:before="0" w:beforeAutospacing="0" w:afterAutospacing="0" w:line="240" w:lineRule="auto"/>
              <w:ind w:left="0" w:right="0"/>
              <w:jc w:val="left"/>
              <w:textAlignment w:val="center"/>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2,220,000 </w:t>
            </w:r>
          </w:p>
        </w:tc>
      </w:tr>
      <w:tr w14:paraId="26E92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36881F32">
            <w:pPr>
              <w:keepNext w:val="0"/>
              <w:keepLines w:val="0"/>
              <w:suppressLineNumbers w:val="0"/>
              <w:spacing w:before="0" w:beforeAutospacing="0" w:afterAutospacing="0" w:line="240" w:lineRule="auto"/>
              <w:ind w:left="0" w:right="0"/>
              <w:rPr>
                <w:rFonts w:hint="eastAsia" w:cs="Calibri"/>
                <w:color w:val="auto"/>
              </w:rPr>
            </w:pPr>
            <w:r>
              <w:rPr>
                <w:rFonts w:hint="eastAsia" w:cs="Calibri"/>
                <w:color w:val="auto"/>
                <w:sz w:val="22"/>
                <w:szCs w:val="22"/>
              </w:rPr>
              <w:t>Hire of meeting venue or Tents &amp; chairs</w:t>
            </w:r>
          </w:p>
        </w:tc>
        <w:tc>
          <w:tcPr>
            <w:tcW w:w="1896" w:type="dxa"/>
            <w:shd w:val="clear" w:color="auto" w:fill="auto"/>
            <w:vAlign w:val="center"/>
          </w:tcPr>
          <w:p w14:paraId="1F21A499">
            <w:pPr>
              <w:keepNext w:val="0"/>
              <w:keepLines w:val="0"/>
              <w:widowControl/>
              <w:suppressLineNumbers w:val="0"/>
              <w:spacing w:before="0" w:beforeAutospacing="0" w:afterAutospacing="0" w:line="240" w:lineRule="auto"/>
              <w:ind w:left="0" w:right="0"/>
              <w:jc w:val="left"/>
              <w:textAlignment w:val="center"/>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129,500 </w:t>
            </w:r>
          </w:p>
        </w:tc>
        <w:tc>
          <w:tcPr>
            <w:tcW w:w="3366" w:type="dxa"/>
            <w:vAlign w:val="center"/>
          </w:tcPr>
          <w:p w14:paraId="68B4367B">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1 day for 4 rounds</w:t>
            </w:r>
          </w:p>
        </w:tc>
        <w:tc>
          <w:tcPr>
            <w:tcW w:w="1333" w:type="dxa"/>
            <w:shd w:val="clear" w:color="auto" w:fill="auto"/>
            <w:vAlign w:val="center"/>
          </w:tcPr>
          <w:p w14:paraId="649AEFA9">
            <w:pPr>
              <w:keepNext w:val="0"/>
              <w:keepLines w:val="0"/>
              <w:widowControl/>
              <w:suppressLineNumbers w:val="0"/>
              <w:spacing w:before="0" w:beforeAutospacing="0" w:afterAutospacing="0" w:line="240" w:lineRule="auto"/>
              <w:ind w:left="0" w:right="0"/>
              <w:jc w:val="left"/>
              <w:textAlignment w:val="center"/>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518,000 </w:t>
            </w:r>
          </w:p>
        </w:tc>
      </w:tr>
      <w:tr w14:paraId="0DD89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3978" w:type="dxa"/>
            <w:vAlign w:val="center"/>
          </w:tcPr>
          <w:p w14:paraId="796501C8">
            <w:pPr>
              <w:keepNext w:val="0"/>
              <w:keepLines w:val="0"/>
              <w:suppressLineNumbers w:val="0"/>
              <w:spacing w:before="0" w:beforeAutospacing="0" w:afterAutospacing="0" w:line="240" w:lineRule="auto"/>
              <w:ind w:left="0" w:right="0"/>
              <w:rPr>
                <w:rFonts w:hint="eastAsia" w:cs="Calibri"/>
                <w:b/>
                <w:bCs/>
                <w:color w:val="auto"/>
              </w:rPr>
            </w:pPr>
            <w:r>
              <w:rPr>
                <w:rFonts w:hint="eastAsia" w:cs="Calibri"/>
                <w:b/>
                <w:bCs/>
                <w:color w:val="auto"/>
              </w:rPr>
              <w:t xml:space="preserve">Sub </w:t>
            </w:r>
            <w:r>
              <w:rPr>
                <w:rFonts w:hint="default" w:cs="Calibri"/>
                <w:b/>
                <w:bCs/>
                <w:color w:val="auto"/>
                <w:lang w:val="en-US"/>
              </w:rPr>
              <w:t>T</w:t>
            </w:r>
            <w:r>
              <w:rPr>
                <w:rFonts w:hint="eastAsia" w:cs="Calibri"/>
                <w:b/>
                <w:bCs/>
                <w:color w:val="auto"/>
              </w:rPr>
              <w:t>otal</w:t>
            </w:r>
          </w:p>
        </w:tc>
        <w:tc>
          <w:tcPr>
            <w:tcW w:w="1896" w:type="dxa"/>
            <w:vAlign w:val="center"/>
          </w:tcPr>
          <w:p w14:paraId="3302581C">
            <w:pPr>
              <w:keepNext w:val="0"/>
              <w:keepLines w:val="0"/>
              <w:suppressLineNumbers w:val="0"/>
              <w:spacing w:before="0" w:beforeAutospacing="0" w:afterAutospacing="0" w:line="240" w:lineRule="auto"/>
              <w:ind w:left="0" w:right="0"/>
              <w:rPr>
                <w:rFonts w:hint="eastAsia"/>
                <w:b/>
                <w:bCs/>
                <w:color w:val="auto"/>
              </w:rPr>
            </w:pPr>
          </w:p>
        </w:tc>
        <w:tc>
          <w:tcPr>
            <w:tcW w:w="3366" w:type="dxa"/>
            <w:vAlign w:val="center"/>
          </w:tcPr>
          <w:p w14:paraId="7BFAE6C9">
            <w:pPr>
              <w:keepNext w:val="0"/>
              <w:keepLines w:val="0"/>
              <w:suppressLineNumbers w:val="0"/>
              <w:spacing w:before="0" w:beforeAutospacing="0" w:afterAutospacing="0" w:line="240" w:lineRule="auto"/>
              <w:ind w:left="0" w:right="0"/>
              <w:rPr>
                <w:rFonts w:hint="eastAsia"/>
                <w:b/>
                <w:bCs/>
                <w:color w:val="auto"/>
              </w:rPr>
            </w:pPr>
          </w:p>
        </w:tc>
        <w:tc>
          <w:tcPr>
            <w:tcW w:w="1333" w:type="dxa"/>
            <w:shd w:val="clear" w:color="auto" w:fill="auto"/>
            <w:vAlign w:val="center"/>
          </w:tcPr>
          <w:p w14:paraId="6374AB32">
            <w:pPr>
              <w:keepNext w:val="0"/>
              <w:keepLines w:val="0"/>
              <w:widowControl/>
              <w:suppressLineNumbers w:val="0"/>
              <w:spacing w:before="0" w:beforeAutospacing="0" w:afterAutospacing="0" w:line="240" w:lineRule="auto"/>
              <w:ind w:left="0" w:right="0"/>
              <w:jc w:val="left"/>
              <w:textAlignment w:val="center"/>
              <w:rPr>
                <w:rFonts w:hint="eastAsia" w:ascii="Calibri" w:hAnsi="Calibri" w:eastAsia="Arial Unicode MS" w:cs="Calibri"/>
                <w:b/>
                <w:bCs/>
                <w:i w:val="0"/>
                <w:iCs w:val="0"/>
                <w:color w:val="auto"/>
                <w:kern w:val="1"/>
                <w:sz w:val="22"/>
                <w:szCs w:val="22"/>
                <w:u w:val="none"/>
                <w:lang w:val="en-US" w:eastAsia="en-US" w:bidi="ar-SA"/>
              </w:rPr>
            </w:pPr>
            <w:r>
              <w:rPr>
                <w:rFonts w:hint="default" w:ascii="Calibri" w:hAnsi="Calibri" w:eastAsia="SimSun" w:cs="Calibri"/>
                <w:b/>
                <w:bCs/>
                <w:i w:val="0"/>
                <w:iCs w:val="0"/>
                <w:color w:val="auto"/>
                <w:kern w:val="0"/>
                <w:sz w:val="22"/>
                <w:szCs w:val="22"/>
                <w:u w:val="none"/>
                <w:lang w:val="en-US" w:eastAsia="zh-CN" w:bidi="ar"/>
              </w:rPr>
              <w:t xml:space="preserve">         7,178,000 </w:t>
            </w:r>
          </w:p>
        </w:tc>
      </w:tr>
      <w:tr w14:paraId="68926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573" w:type="dxa"/>
            <w:gridSpan w:val="4"/>
            <w:vAlign w:val="center"/>
          </w:tcPr>
          <w:p w14:paraId="106AB445">
            <w:pPr>
              <w:keepNext w:val="0"/>
              <w:keepLines w:val="0"/>
              <w:suppressLineNumbers w:val="0"/>
              <w:spacing w:before="0" w:beforeAutospacing="0" w:afterAutospacing="0" w:line="240" w:lineRule="auto"/>
              <w:ind w:left="0" w:right="0"/>
              <w:rPr>
                <w:rFonts w:hint="eastAsia"/>
                <w:b/>
                <w:color w:val="auto"/>
              </w:rPr>
            </w:pPr>
            <w:r>
              <w:rPr>
                <w:rFonts w:hint="eastAsia" w:cs="Calibri"/>
                <w:b/>
                <w:color w:val="auto"/>
              </w:rPr>
              <w:t>4.3            Training of youth in entrepreneurship skills</w:t>
            </w:r>
          </w:p>
        </w:tc>
      </w:tr>
      <w:tr w14:paraId="4211A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5701DC4B">
            <w:pPr>
              <w:keepNext w:val="0"/>
              <w:keepLines w:val="0"/>
              <w:suppressLineNumbers w:val="0"/>
              <w:spacing w:before="0" w:beforeAutospacing="0" w:afterAutospacing="0" w:line="240" w:lineRule="auto"/>
              <w:ind w:left="0" w:right="0"/>
              <w:rPr>
                <w:rFonts w:hint="eastAsia" w:cs="Calibri"/>
                <w:color w:val="auto"/>
              </w:rPr>
            </w:pPr>
            <w:r>
              <w:rPr>
                <w:rFonts w:hint="eastAsia" w:cs="Calibri"/>
                <w:color w:val="auto"/>
                <w:sz w:val="22"/>
                <w:szCs w:val="22"/>
              </w:rPr>
              <w:t>Fuel for preparatory activities</w:t>
            </w:r>
          </w:p>
        </w:tc>
        <w:tc>
          <w:tcPr>
            <w:tcW w:w="1896" w:type="dxa"/>
            <w:shd w:val="clear" w:color="auto" w:fill="auto"/>
            <w:vAlign w:val="bottom"/>
          </w:tcPr>
          <w:p w14:paraId="7D6D12F7">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74,000 </w:t>
            </w:r>
          </w:p>
        </w:tc>
        <w:tc>
          <w:tcPr>
            <w:tcW w:w="3366" w:type="dxa"/>
            <w:vAlign w:val="center"/>
          </w:tcPr>
          <w:p w14:paraId="5C7D993F">
            <w:pPr>
              <w:keepNext w:val="0"/>
              <w:keepLines w:val="0"/>
              <w:suppressLineNumbers w:val="0"/>
              <w:spacing w:before="0" w:beforeAutospacing="0" w:afterAutospacing="0" w:line="240" w:lineRule="auto"/>
              <w:ind w:left="0" w:right="0"/>
              <w:rPr>
                <w:rFonts w:hint="eastAsia"/>
                <w:color w:val="auto"/>
              </w:rPr>
            </w:pPr>
            <w:r>
              <w:rPr>
                <w:rFonts w:hint="default" w:cs="Calibri"/>
                <w:color w:val="auto"/>
                <w:lang w:val="en-US"/>
              </w:rPr>
              <w:t>4 Refugee camps</w:t>
            </w:r>
            <w:r>
              <w:rPr>
                <w:rFonts w:hint="eastAsia" w:cs="Calibri"/>
                <w:color w:val="auto"/>
              </w:rPr>
              <w:t>*4 rounds</w:t>
            </w:r>
          </w:p>
        </w:tc>
        <w:tc>
          <w:tcPr>
            <w:tcW w:w="1333" w:type="dxa"/>
            <w:shd w:val="clear" w:color="auto" w:fill="auto"/>
            <w:vAlign w:val="bottom"/>
          </w:tcPr>
          <w:p w14:paraId="596CE81E">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2,960,000 </w:t>
            </w:r>
          </w:p>
        </w:tc>
      </w:tr>
      <w:tr w14:paraId="4D5B1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6F9890E1">
            <w:pPr>
              <w:keepNext w:val="0"/>
              <w:keepLines w:val="0"/>
              <w:suppressLineNumbers w:val="0"/>
              <w:spacing w:before="0" w:beforeAutospacing="0" w:afterAutospacing="0" w:line="240" w:lineRule="auto"/>
              <w:ind w:left="0" w:right="0"/>
              <w:rPr>
                <w:rFonts w:hint="eastAsia" w:cs="Calibri"/>
                <w:color w:val="auto"/>
              </w:rPr>
            </w:pPr>
            <w:r>
              <w:rPr>
                <w:rFonts w:hint="eastAsia" w:cs="Calibri"/>
                <w:color w:val="auto"/>
                <w:sz w:val="22"/>
                <w:szCs w:val="22"/>
              </w:rPr>
              <w:t>Hire of training venue</w:t>
            </w:r>
          </w:p>
        </w:tc>
        <w:tc>
          <w:tcPr>
            <w:tcW w:w="1896" w:type="dxa"/>
            <w:shd w:val="clear" w:color="auto" w:fill="auto"/>
            <w:vAlign w:val="bottom"/>
          </w:tcPr>
          <w:p w14:paraId="4AFAE8FF">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129,500 </w:t>
            </w:r>
          </w:p>
        </w:tc>
        <w:tc>
          <w:tcPr>
            <w:tcW w:w="3366" w:type="dxa"/>
            <w:vAlign w:val="center"/>
          </w:tcPr>
          <w:p w14:paraId="16C94FC9">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2 days*4 rounds</w:t>
            </w:r>
          </w:p>
        </w:tc>
        <w:tc>
          <w:tcPr>
            <w:tcW w:w="1333" w:type="dxa"/>
            <w:shd w:val="clear" w:color="auto" w:fill="auto"/>
            <w:vAlign w:val="bottom"/>
          </w:tcPr>
          <w:p w14:paraId="4406A0FE">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1,036,000 </w:t>
            </w:r>
          </w:p>
        </w:tc>
      </w:tr>
      <w:tr w14:paraId="4712F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32F05750">
            <w:pPr>
              <w:keepNext w:val="0"/>
              <w:keepLines w:val="0"/>
              <w:suppressLineNumbers w:val="0"/>
              <w:spacing w:before="0" w:beforeAutospacing="0" w:afterAutospacing="0" w:line="240" w:lineRule="auto"/>
              <w:ind w:left="0" w:right="0"/>
              <w:rPr>
                <w:rFonts w:hint="eastAsia" w:cs="Calibri"/>
                <w:color w:val="auto"/>
              </w:rPr>
            </w:pPr>
            <w:r>
              <w:rPr>
                <w:rFonts w:hint="eastAsia" w:cs="Calibri"/>
                <w:color w:val="auto"/>
                <w:sz w:val="22"/>
                <w:szCs w:val="22"/>
              </w:rPr>
              <w:t>Facilitators honorarium</w:t>
            </w:r>
          </w:p>
        </w:tc>
        <w:tc>
          <w:tcPr>
            <w:tcW w:w="1896" w:type="dxa"/>
            <w:shd w:val="clear" w:color="auto" w:fill="auto"/>
            <w:vAlign w:val="bottom"/>
          </w:tcPr>
          <w:p w14:paraId="49525A00">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185,000 </w:t>
            </w:r>
          </w:p>
        </w:tc>
        <w:tc>
          <w:tcPr>
            <w:tcW w:w="3366" w:type="dxa"/>
            <w:vAlign w:val="center"/>
          </w:tcPr>
          <w:p w14:paraId="775385D7">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2 days*3 facilitators*4 rounds</w:t>
            </w:r>
          </w:p>
        </w:tc>
        <w:tc>
          <w:tcPr>
            <w:tcW w:w="1333" w:type="dxa"/>
            <w:shd w:val="clear" w:color="auto" w:fill="auto"/>
            <w:vAlign w:val="bottom"/>
          </w:tcPr>
          <w:p w14:paraId="5A42931F">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1,480,000 </w:t>
            </w:r>
          </w:p>
        </w:tc>
      </w:tr>
      <w:tr w14:paraId="7E710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077FF3E4">
            <w:pPr>
              <w:keepNext w:val="0"/>
              <w:keepLines w:val="0"/>
              <w:suppressLineNumbers w:val="0"/>
              <w:spacing w:before="0" w:beforeAutospacing="0" w:afterAutospacing="0" w:line="240" w:lineRule="auto"/>
              <w:ind w:left="0" w:right="0"/>
              <w:rPr>
                <w:rFonts w:hint="eastAsia" w:cs="Calibri"/>
                <w:color w:val="auto"/>
              </w:rPr>
            </w:pPr>
            <w:r>
              <w:rPr>
                <w:rFonts w:hint="eastAsia" w:cs="Calibri"/>
                <w:color w:val="auto"/>
                <w:sz w:val="22"/>
                <w:szCs w:val="22"/>
              </w:rPr>
              <w:t>Training materials (stationery)</w:t>
            </w:r>
          </w:p>
        </w:tc>
        <w:tc>
          <w:tcPr>
            <w:tcW w:w="1896" w:type="dxa"/>
            <w:shd w:val="clear" w:color="auto" w:fill="auto"/>
            <w:vAlign w:val="bottom"/>
          </w:tcPr>
          <w:p w14:paraId="52BC2EE5">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11,100 </w:t>
            </w:r>
          </w:p>
        </w:tc>
        <w:tc>
          <w:tcPr>
            <w:tcW w:w="3366" w:type="dxa"/>
            <w:vAlign w:val="center"/>
          </w:tcPr>
          <w:p w14:paraId="185FE275">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2 days *50 participants*4 rounds</w:t>
            </w:r>
          </w:p>
        </w:tc>
        <w:tc>
          <w:tcPr>
            <w:tcW w:w="1333" w:type="dxa"/>
            <w:shd w:val="clear" w:color="auto" w:fill="auto"/>
            <w:vAlign w:val="bottom"/>
          </w:tcPr>
          <w:p w14:paraId="317F5F1F">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4,440,000 </w:t>
            </w:r>
          </w:p>
        </w:tc>
      </w:tr>
      <w:tr w14:paraId="6389C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739E3477">
            <w:pPr>
              <w:keepNext w:val="0"/>
              <w:keepLines w:val="0"/>
              <w:suppressLineNumbers w:val="0"/>
              <w:spacing w:before="0" w:beforeAutospacing="0" w:afterAutospacing="0" w:line="240" w:lineRule="auto"/>
              <w:ind w:left="0" w:right="0"/>
              <w:rPr>
                <w:rFonts w:hint="eastAsia" w:cs="Calibri"/>
                <w:color w:val="auto"/>
              </w:rPr>
            </w:pPr>
            <w:r>
              <w:rPr>
                <w:rFonts w:hint="eastAsia" w:cs="Calibri"/>
                <w:color w:val="auto"/>
                <w:sz w:val="22"/>
                <w:szCs w:val="22"/>
              </w:rPr>
              <w:t>Radio Announcements Airtime</w:t>
            </w:r>
          </w:p>
        </w:tc>
        <w:tc>
          <w:tcPr>
            <w:tcW w:w="1896" w:type="dxa"/>
            <w:shd w:val="clear" w:color="auto" w:fill="auto"/>
            <w:vAlign w:val="bottom"/>
          </w:tcPr>
          <w:p w14:paraId="174FB2B1">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74,000 </w:t>
            </w:r>
          </w:p>
        </w:tc>
        <w:tc>
          <w:tcPr>
            <w:tcW w:w="3366" w:type="dxa"/>
            <w:vAlign w:val="center"/>
          </w:tcPr>
          <w:p w14:paraId="6786F4B5">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5 announcements*4 rounds</w:t>
            </w:r>
          </w:p>
        </w:tc>
        <w:tc>
          <w:tcPr>
            <w:tcW w:w="1333" w:type="dxa"/>
            <w:shd w:val="clear" w:color="auto" w:fill="auto"/>
            <w:vAlign w:val="bottom"/>
          </w:tcPr>
          <w:p w14:paraId="3F66BDBD">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1,480,000 </w:t>
            </w:r>
          </w:p>
        </w:tc>
      </w:tr>
      <w:tr w14:paraId="5A8BD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09CF7957">
            <w:pPr>
              <w:keepNext w:val="0"/>
              <w:keepLines w:val="0"/>
              <w:suppressLineNumbers w:val="0"/>
              <w:spacing w:before="0" w:beforeAutospacing="0" w:afterAutospacing="0" w:line="240" w:lineRule="auto"/>
              <w:ind w:left="0" w:right="0"/>
              <w:rPr>
                <w:rFonts w:hint="eastAsia" w:cs="Calibri"/>
                <w:color w:val="auto"/>
              </w:rPr>
            </w:pPr>
            <w:r>
              <w:rPr>
                <w:rFonts w:hint="eastAsia" w:cs="Calibri"/>
                <w:color w:val="auto"/>
                <w:sz w:val="22"/>
                <w:szCs w:val="22"/>
              </w:rPr>
              <w:t>Refreshments  &amp; lunch</w:t>
            </w:r>
          </w:p>
        </w:tc>
        <w:tc>
          <w:tcPr>
            <w:tcW w:w="1896" w:type="dxa"/>
            <w:shd w:val="clear" w:color="auto" w:fill="auto"/>
            <w:vAlign w:val="bottom"/>
          </w:tcPr>
          <w:p w14:paraId="776EB78C">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18,500 </w:t>
            </w:r>
          </w:p>
        </w:tc>
        <w:tc>
          <w:tcPr>
            <w:tcW w:w="3366" w:type="dxa"/>
            <w:vAlign w:val="center"/>
          </w:tcPr>
          <w:p w14:paraId="6D8477DC">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2 days*53 participants*4 rounds</w:t>
            </w:r>
          </w:p>
        </w:tc>
        <w:tc>
          <w:tcPr>
            <w:tcW w:w="1333" w:type="dxa"/>
            <w:shd w:val="clear" w:color="auto" w:fill="auto"/>
            <w:vAlign w:val="bottom"/>
          </w:tcPr>
          <w:p w14:paraId="0DF71275">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7,844,000 </w:t>
            </w:r>
          </w:p>
        </w:tc>
      </w:tr>
      <w:tr w14:paraId="40ECC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33FE971F">
            <w:pPr>
              <w:keepNext w:val="0"/>
              <w:keepLines w:val="0"/>
              <w:suppressLineNumbers w:val="0"/>
              <w:spacing w:before="0" w:beforeAutospacing="0" w:afterAutospacing="0" w:line="240" w:lineRule="auto"/>
              <w:ind w:left="0" w:right="0"/>
              <w:rPr>
                <w:rFonts w:hint="eastAsia" w:cs="Calibri"/>
                <w:color w:val="auto"/>
              </w:rPr>
            </w:pPr>
            <w:r>
              <w:rPr>
                <w:rFonts w:hint="eastAsia" w:cs="Calibri"/>
                <w:color w:val="auto"/>
                <w:sz w:val="22"/>
                <w:szCs w:val="22"/>
              </w:rPr>
              <w:t>Transport refund</w:t>
            </w:r>
          </w:p>
        </w:tc>
        <w:tc>
          <w:tcPr>
            <w:tcW w:w="1896" w:type="dxa"/>
            <w:shd w:val="clear" w:color="auto" w:fill="auto"/>
            <w:vAlign w:val="bottom"/>
          </w:tcPr>
          <w:p w14:paraId="48F8571A">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37,000 </w:t>
            </w:r>
          </w:p>
        </w:tc>
        <w:tc>
          <w:tcPr>
            <w:tcW w:w="3366" w:type="dxa"/>
            <w:vAlign w:val="center"/>
          </w:tcPr>
          <w:p w14:paraId="7A326E49">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50 participants*4 rounds</w:t>
            </w:r>
          </w:p>
        </w:tc>
        <w:tc>
          <w:tcPr>
            <w:tcW w:w="1333" w:type="dxa"/>
            <w:shd w:val="clear" w:color="auto" w:fill="auto"/>
            <w:vAlign w:val="bottom"/>
          </w:tcPr>
          <w:p w14:paraId="7BBDF1A8">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7,400,000 </w:t>
            </w:r>
          </w:p>
        </w:tc>
      </w:tr>
      <w:tr w14:paraId="68870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1BA7BC0D">
            <w:pPr>
              <w:keepNext w:val="0"/>
              <w:keepLines w:val="0"/>
              <w:suppressLineNumbers w:val="0"/>
              <w:spacing w:before="0" w:beforeAutospacing="0" w:afterAutospacing="0" w:line="240" w:lineRule="auto"/>
              <w:ind w:left="0" w:right="0"/>
              <w:rPr>
                <w:rFonts w:hint="eastAsia" w:cs="Calibri"/>
                <w:b/>
                <w:bCs/>
                <w:color w:val="auto"/>
              </w:rPr>
            </w:pPr>
            <w:r>
              <w:rPr>
                <w:rFonts w:hint="eastAsia" w:cs="Calibri"/>
                <w:b/>
                <w:bCs/>
                <w:color w:val="auto"/>
              </w:rPr>
              <w:t xml:space="preserve">Sub </w:t>
            </w:r>
            <w:r>
              <w:rPr>
                <w:rFonts w:hint="default" w:cs="Calibri"/>
                <w:b/>
                <w:bCs/>
                <w:color w:val="auto"/>
                <w:lang w:val="en-US"/>
              </w:rPr>
              <w:t>T</w:t>
            </w:r>
            <w:r>
              <w:rPr>
                <w:rFonts w:hint="eastAsia" w:cs="Calibri"/>
                <w:b/>
                <w:bCs/>
                <w:color w:val="auto"/>
              </w:rPr>
              <w:t>otal</w:t>
            </w:r>
          </w:p>
        </w:tc>
        <w:tc>
          <w:tcPr>
            <w:tcW w:w="1896" w:type="dxa"/>
            <w:vAlign w:val="center"/>
          </w:tcPr>
          <w:p w14:paraId="0CE5F786">
            <w:pPr>
              <w:keepNext w:val="0"/>
              <w:keepLines w:val="0"/>
              <w:suppressLineNumbers w:val="0"/>
              <w:spacing w:before="0" w:beforeAutospacing="0" w:afterAutospacing="0" w:line="240" w:lineRule="auto"/>
              <w:ind w:left="0" w:right="0"/>
              <w:rPr>
                <w:rFonts w:hint="eastAsia"/>
                <w:b/>
                <w:bCs/>
                <w:color w:val="auto"/>
              </w:rPr>
            </w:pPr>
          </w:p>
        </w:tc>
        <w:tc>
          <w:tcPr>
            <w:tcW w:w="3366" w:type="dxa"/>
            <w:vAlign w:val="center"/>
          </w:tcPr>
          <w:p w14:paraId="6D558E05">
            <w:pPr>
              <w:keepNext w:val="0"/>
              <w:keepLines w:val="0"/>
              <w:suppressLineNumbers w:val="0"/>
              <w:spacing w:before="0" w:beforeAutospacing="0" w:afterAutospacing="0" w:line="240" w:lineRule="auto"/>
              <w:ind w:left="0" w:right="0"/>
              <w:rPr>
                <w:rFonts w:hint="eastAsia"/>
                <w:b/>
                <w:bCs/>
                <w:color w:val="auto"/>
              </w:rPr>
            </w:pPr>
          </w:p>
        </w:tc>
        <w:tc>
          <w:tcPr>
            <w:tcW w:w="1333" w:type="dxa"/>
            <w:shd w:val="clear" w:color="auto" w:fill="auto"/>
            <w:vAlign w:val="bottom"/>
          </w:tcPr>
          <w:p w14:paraId="06363474">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b/>
                <w:bCs/>
                <w:i w:val="0"/>
                <w:iCs w:val="0"/>
                <w:color w:val="auto"/>
                <w:kern w:val="1"/>
                <w:sz w:val="22"/>
                <w:szCs w:val="22"/>
                <w:u w:val="none"/>
                <w:lang w:val="en-US" w:eastAsia="en-US" w:bidi="ar-SA"/>
              </w:rPr>
            </w:pPr>
            <w:r>
              <w:rPr>
                <w:rFonts w:hint="default" w:ascii="Calibri" w:hAnsi="Calibri" w:eastAsia="SimSun" w:cs="Calibri"/>
                <w:b/>
                <w:bCs/>
                <w:i w:val="0"/>
                <w:iCs w:val="0"/>
                <w:color w:val="auto"/>
                <w:kern w:val="0"/>
                <w:sz w:val="22"/>
                <w:szCs w:val="22"/>
                <w:u w:val="none"/>
                <w:lang w:val="en-US" w:eastAsia="zh-CN" w:bidi="ar"/>
              </w:rPr>
              <w:t xml:space="preserve">      26,640,000 </w:t>
            </w:r>
          </w:p>
        </w:tc>
      </w:tr>
      <w:tr w14:paraId="76A5B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573" w:type="dxa"/>
            <w:gridSpan w:val="4"/>
            <w:vAlign w:val="center"/>
          </w:tcPr>
          <w:p w14:paraId="36ABC4B2">
            <w:pPr>
              <w:keepNext w:val="0"/>
              <w:keepLines w:val="0"/>
              <w:suppressLineNumbers w:val="0"/>
              <w:spacing w:before="0" w:beforeAutospacing="0" w:afterAutospacing="0" w:line="240" w:lineRule="auto"/>
              <w:ind w:left="0" w:right="0"/>
              <w:rPr>
                <w:rFonts w:hint="eastAsia"/>
                <w:b/>
                <w:color w:val="auto"/>
              </w:rPr>
            </w:pPr>
            <w:r>
              <w:rPr>
                <w:rFonts w:hint="eastAsia" w:cs="Calibri"/>
                <w:b/>
                <w:color w:val="auto"/>
              </w:rPr>
              <w:t>4.4            Recruitment of peer youth entrepreneurship leaders</w:t>
            </w:r>
          </w:p>
        </w:tc>
      </w:tr>
      <w:tr w14:paraId="4668F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16ADC99C">
            <w:pPr>
              <w:keepNext w:val="0"/>
              <w:keepLines w:val="0"/>
              <w:suppressLineNumbers w:val="0"/>
              <w:spacing w:before="0" w:beforeAutospacing="0" w:afterAutospacing="0" w:line="240" w:lineRule="auto"/>
              <w:ind w:left="0" w:right="0"/>
              <w:rPr>
                <w:rFonts w:hint="eastAsia" w:cs="Calibri"/>
                <w:color w:val="auto"/>
              </w:rPr>
            </w:pPr>
            <w:r>
              <w:rPr>
                <w:rFonts w:hint="eastAsia" w:cs="Calibri"/>
                <w:color w:val="auto"/>
                <w:sz w:val="22"/>
                <w:szCs w:val="22"/>
              </w:rPr>
              <w:t>Fuel for preparatory activities</w:t>
            </w:r>
          </w:p>
        </w:tc>
        <w:tc>
          <w:tcPr>
            <w:tcW w:w="1896" w:type="dxa"/>
            <w:shd w:val="clear" w:color="auto" w:fill="auto"/>
            <w:vAlign w:val="bottom"/>
          </w:tcPr>
          <w:p w14:paraId="241C2C2E">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74,000 </w:t>
            </w:r>
          </w:p>
        </w:tc>
        <w:tc>
          <w:tcPr>
            <w:tcW w:w="3366" w:type="dxa"/>
            <w:vAlign w:val="center"/>
          </w:tcPr>
          <w:p w14:paraId="67D7B7A0">
            <w:pPr>
              <w:keepNext w:val="0"/>
              <w:keepLines w:val="0"/>
              <w:suppressLineNumbers w:val="0"/>
              <w:spacing w:before="0" w:beforeAutospacing="0" w:afterAutospacing="0" w:line="240" w:lineRule="auto"/>
              <w:ind w:left="0" w:right="0"/>
              <w:rPr>
                <w:rFonts w:hint="eastAsia"/>
                <w:color w:val="auto"/>
              </w:rPr>
            </w:pPr>
            <w:r>
              <w:rPr>
                <w:rFonts w:hint="default" w:cs="Calibri"/>
                <w:color w:val="auto"/>
                <w:lang w:val="en-US"/>
              </w:rPr>
              <w:t>4 Refugee camps</w:t>
            </w:r>
            <w:r>
              <w:rPr>
                <w:rFonts w:hint="eastAsia" w:cs="Calibri"/>
                <w:color w:val="auto"/>
              </w:rPr>
              <w:t>*4 rounds</w:t>
            </w:r>
          </w:p>
        </w:tc>
        <w:tc>
          <w:tcPr>
            <w:tcW w:w="1333" w:type="dxa"/>
            <w:shd w:val="clear" w:color="auto" w:fill="auto"/>
            <w:vAlign w:val="bottom"/>
          </w:tcPr>
          <w:p w14:paraId="59AC69F0">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2,960,000 </w:t>
            </w:r>
          </w:p>
        </w:tc>
      </w:tr>
      <w:tr w14:paraId="3AFD6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6EE8721F">
            <w:pPr>
              <w:keepNext w:val="0"/>
              <w:keepLines w:val="0"/>
              <w:suppressLineNumbers w:val="0"/>
              <w:spacing w:before="0" w:beforeAutospacing="0" w:afterAutospacing="0" w:line="240" w:lineRule="auto"/>
              <w:ind w:left="0" w:right="0"/>
              <w:rPr>
                <w:rFonts w:hint="eastAsia" w:cs="Calibri"/>
                <w:color w:val="auto"/>
              </w:rPr>
            </w:pPr>
            <w:r>
              <w:rPr>
                <w:rFonts w:hint="eastAsia" w:cs="Calibri"/>
                <w:color w:val="auto"/>
                <w:sz w:val="22"/>
                <w:szCs w:val="22"/>
              </w:rPr>
              <w:t>Facilitators honorarium</w:t>
            </w:r>
          </w:p>
        </w:tc>
        <w:tc>
          <w:tcPr>
            <w:tcW w:w="1896" w:type="dxa"/>
            <w:shd w:val="clear" w:color="auto" w:fill="auto"/>
            <w:vAlign w:val="bottom"/>
          </w:tcPr>
          <w:p w14:paraId="666F0665">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185,000 </w:t>
            </w:r>
          </w:p>
        </w:tc>
        <w:tc>
          <w:tcPr>
            <w:tcW w:w="3366" w:type="dxa"/>
            <w:vAlign w:val="center"/>
          </w:tcPr>
          <w:p w14:paraId="4C5549B3">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2 days*3 facilitators*4 rounds</w:t>
            </w:r>
          </w:p>
        </w:tc>
        <w:tc>
          <w:tcPr>
            <w:tcW w:w="1333" w:type="dxa"/>
            <w:shd w:val="clear" w:color="auto" w:fill="auto"/>
            <w:vAlign w:val="bottom"/>
          </w:tcPr>
          <w:p w14:paraId="7EF93F46">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4,440,000 </w:t>
            </w:r>
          </w:p>
        </w:tc>
      </w:tr>
      <w:tr w14:paraId="3C6A7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11D5D535">
            <w:pPr>
              <w:keepNext w:val="0"/>
              <w:keepLines w:val="0"/>
              <w:suppressLineNumbers w:val="0"/>
              <w:spacing w:before="0" w:beforeAutospacing="0" w:afterAutospacing="0" w:line="240" w:lineRule="auto"/>
              <w:ind w:left="0" w:right="0"/>
              <w:rPr>
                <w:rFonts w:hint="eastAsia" w:cs="Calibri"/>
                <w:color w:val="auto"/>
              </w:rPr>
            </w:pPr>
            <w:r>
              <w:rPr>
                <w:rFonts w:hint="eastAsia" w:cs="Calibri"/>
                <w:color w:val="auto"/>
                <w:sz w:val="22"/>
                <w:szCs w:val="22"/>
              </w:rPr>
              <w:t>Refreshments  for leaders</w:t>
            </w:r>
          </w:p>
        </w:tc>
        <w:tc>
          <w:tcPr>
            <w:tcW w:w="1896" w:type="dxa"/>
            <w:shd w:val="clear" w:color="auto" w:fill="auto"/>
            <w:vAlign w:val="bottom"/>
          </w:tcPr>
          <w:p w14:paraId="53611FCE">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18,500 </w:t>
            </w:r>
          </w:p>
        </w:tc>
        <w:tc>
          <w:tcPr>
            <w:tcW w:w="3366" w:type="dxa"/>
            <w:vAlign w:val="center"/>
          </w:tcPr>
          <w:p w14:paraId="500DFB99">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2 days*23 participants*4 rounds</w:t>
            </w:r>
          </w:p>
        </w:tc>
        <w:tc>
          <w:tcPr>
            <w:tcW w:w="1333" w:type="dxa"/>
            <w:shd w:val="clear" w:color="auto" w:fill="auto"/>
            <w:vAlign w:val="bottom"/>
          </w:tcPr>
          <w:p w14:paraId="437A0DA6">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7,844,000 </w:t>
            </w:r>
          </w:p>
        </w:tc>
      </w:tr>
      <w:tr w14:paraId="7C308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5B5CFDC6">
            <w:pPr>
              <w:keepNext w:val="0"/>
              <w:keepLines w:val="0"/>
              <w:suppressLineNumbers w:val="0"/>
              <w:spacing w:before="0" w:beforeAutospacing="0" w:afterAutospacing="0" w:line="240" w:lineRule="auto"/>
              <w:ind w:left="0" w:right="0"/>
              <w:rPr>
                <w:rFonts w:hint="eastAsia" w:cs="Calibri"/>
                <w:color w:val="auto"/>
              </w:rPr>
            </w:pPr>
            <w:r>
              <w:rPr>
                <w:rFonts w:hint="eastAsia" w:cs="Calibri"/>
                <w:color w:val="auto"/>
                <w:sz w:val="22"/>
                <w:szCs w:val="22"/>
              </w:rPr>
              <w:t>T-Shirts for leaders</w:t>
            </w:r>
          </w:p>
        </w:tc>
        <w:tc>
          <w:tcPr>
            <w:tcW w:w="1896" w:type="dxa"/>
            <w:shd w:val="clear" w:color="auto" w:fill="auto"/>
            <w:vAlign w:val="bottom"/>
          </w:tcPr>
          <w:p w14:paraId="19808A92">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29,600 </w:t>
            </w:r>
          </w:p>
        </w:tc>
        <w:tc>
          <w:tcPr>
            <w:tcW w:w="3366" w:type="dxa"/>
            <w:vAlign w:val="center"/>
          </w:tcPr>
          <w:p w14:paraId="7350BD41">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2 pairs for each of 20 leaders*4 rounds</w:t>
            </w:r>
          </w:p>
        </w:tc>
        <w:tc>
          <w:tcPr>
            <w:tcW w:w="1333" w:type="dxa"/>
            <w:shd w:val="clear" w:color="auto" w:fill="auto"/>
            <w:vAlign w:val="bottom"/>
          </w:tcPr>
          <w:p w14:paraId="7B796BFB">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4,736,000 </w:t>
            </w:r>
          </w:p>
        </w:tc>
      </w:tr>
      <w:tr w14:paraId="213E2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4282C0C7">
            <w:pPr>
              <w:keepNext w:val="0"/>
              <w:keepLines w:val="0"/>
              <w:suppressLineNumbers w:val="0"/>
              <w:spacing w:before="0" w:beforeAutospacing="0" w:afterAutospacing="0" w:line="240" w:lineRule="auto"/>
              <w:ind w:left="0" w:right="0"/>
              <w:rPr>
                <w:rFonts w:hint="eastAsia" w:cs="Calibri"/>
                <w:b/>
                <w:bCs/>
                <w:color w:val="auto"/>
              </w:rPr>
            </w:pPr>
            <w:r>
              <w:rPr>
                <w:rFonts w:hint="eastAsia" w:cs="Calibri"/>
                <w:b/>
                <w:bCs/>
                <w:color w:val="auto"/>
              </w:rPr>
              <w:t xml:space="preserve">Sub </w:t>
            </w:r>
            <w:r>
              <w:rPr>
                <w:rFonts w:hint="default" w:cs="Calibri"/>
                <w:b/>
                <w:bCs/>
                <w:color w:val="auto"/>
                <w:lang w:val="en-US"/>
              </w:rPr>
              <w:t>T</w:t>
            </w:r>
            <w:r>
              <w:rPr>
                <w:rFonts w:hint="eastAsia" w:cs="Calibri"/>
                <w:b/>
                <w:bCs/>
                <w:color w:val="auto"/>
              </w:rPr>
              <w:t>otal</w:t>
            </w:r>
          </w:p>
        </w:tc>
        <w:tc>
          <w:tcPr>
            <w:tcW w:w="1896" w:type="dxa"/>
            <w:vAlign w:val="center"/>
          </w:tcPr>
          <w:p w14:paraId="2D2A5AFA">
            <w:pPr>
              <w:keepNext w:val="0"/>
              <w:keepLines w:val="0"/>
              <w:suppressLineNumbers w:val="0"/>
              <w:spacing w:before="0" w:beforeAutospacing="0" w:afterAutospacing="0" w:line="240" w:lineRule="auto"/>
              <w:ind w:left="0" w:right="0"/>
              <w:rPr>
                <w:rFonts w:hint="eastAsia"/>
                <w:b/>
                <w:bCs/>
                <w:color w:val="auto"/>
              </w:rPr>
            </w:pPr>
          </w:p>
        </w:tc>
        <w:tc>
          <w:tcPr>
            <w:tcW w:w="3366" w:type="dxa"/>
            <w:vAlign w:val="center"/>
          </w:tcPr>
          <w:p w14:paraId="4CF0E3A3">
            <w:pPr>
              <w:keepNext w:val="0"/>
              <w:keepLines w:val="0"/>
              <w:suppressLineNumbers w:val="0"/>
              <w:spacing w:before="0" w:beforeAutospacing="0" w:afterAutospacing="0" w:line="240" w:lineRule="auto"/>
              <w:ind w:left="0" w:right="0"/>
              <w:rPr>
                <w:rFonts w:hint="eastAsia"/>
                <w:b/>
                <w:bCs/>
                <w:color w:val="auto"/>
              </w:rPr>
            </w:pPr>
            <w:r>
              <w:rPr>
                <w:rFonts w:hint="eastAsia" w:ascii="Calibri" w:hAnsi="Calibri" w:eastAsia="SimSun" w:cs="Calibri"/>
                <w:b/>
                <w:bCs/>
                <w:i w:val="0"/>
                <w:iCs w:val="0"/>
                <w:color w:val="auto"/>
                <w:sz w:val="22"/>
                <w:szCs w:val="22"/>
                <w:u w:val="none"/>
              </w:rPr>
              <w:t xml:space="preserve">      </w:t>
            </w:r>
          </w:p>
        </w:tc>
        <w:tc>
          <w:tcPr>
            <w:tcW w:w="1333" w:type="dxa"/>
            <w:vAlign w:val="center"/>
          </w:tcPr>
          <w:p w14:paraId="5059D49B">
            <w:pPr>
              <w:keepNext w:val="0"/>
              <w:keepLines w:val="0"/>
              <w:suppressLineNumbers w:val="0"/>
              <w:spacing w:before="0" w:beforeAutospacing="0" w:afterAutospacing="0" w:line="240" w:lineRule="auto"/>
              <w:ind w:left="0" w:right="0"/>
              <w:jc w:val="right"/>
              <w:rPr>
                <w:rFonts w:hint="eastAsia"/>
                <w:b/>
                <w:bCs/>
                <w:color w:val="auto"/>
              </w:rPr>
            </w:pPr>
            <w:r>
              <w:rPr>
                <w:rFonts w:hint="default" w:ascii="Calibri" w:hAnsi="Calibri" w:eastAsia="SimSun" w:cs="Calibri"/>
                <w:b/>
                <w:bCs/>
                <w:i w:val="0"/>
                <w:iCs w:val="0"/>
                <w:color w:val="auto"/>
                <w:sz w:val="22"/>
                <w:szCs w:val="22"/>
                <w:u w:val="none"/>
              </w:rPr>
              <w:t>19,980,000</w:t>
            </w:r>
          </w:p>
        </w:tc>
      </w:tr>
      <w:tr w14:paraId="3030C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573" w:type="dxa"/>
            <w:gridSpan w:val="4"/>
            <w:vAlign w:val="center"/>
          </w:tcPr>
          <w:p w14:paraId="739181E2">
            <w:pPr>
              <w:keepNext w:val="0"/>
              <w:keepLines w:val="0"/>
              <w:suppressLineNumbers w:val="0"/>
              <w:spacing w:before="0" w:beforeAutospacing="0" w:afterAutospacing="0" w:line="240" w:lineRule="auto"/>
              <w:ind w:left="0" w:right="0"/>
              <w:rPr>
                <w:rFonts w:hint="eastAsia"/>
                <w:b/>
                <w:color w:val="auto"/>
              </w:rPr>
            </w:pPr>
            <w:r>
              <w:rPr>
                <w:rFonts w:hint="eastAsia" w:cs="Calibri"/>
                <w:b/>
                <w:color w:val="auto"/>
              </w:rPr>
              <w:t>4.5            Formation of youth groups or associations</w:t>
            </w:r>
          </w:p>
        </w:tc>
      </w:tr>
      <w:tr w14:paraId="012B6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2EF1728D">
            <w:pPr>
              <w:keepNext w:val="0"/>
              <w:keepLines w:val="0"/>
              <w:suppressLineNumbers w:val="0"/>
              <w:spacing w:before="0" w:beforeAutospacing="0" w:afterAutospacing="0" w:line="240" w:lineRule="auto"/>
              <w:ind w:left="0" w:right="0"/>
              <w:rPr>
                <w:rFonts w:hint="eastAsia" w:asciiTheme="minorHAnsi" w:hAnsiTheme="minorHAnsi" w:cstheme="minorHAnsi"/>
                <w:color w:val="auto"/>
                <w:sz w:val="22"/>
                <w:szCs w:val="22"/>
              </w:rPr>
            </w:pPr>
            <w:r>
              <w:rPr>
                <w:rFonts w:hint="eastAsia" w:cs="Calibri"/>
                <w:color w:val="auto"/>
                <w:sz w:val="22"/>
                <w:szCs w:val="22"/>
              </w:rPr>
              <w:t>Fuel for preparatory activities</w:t>
            </w:r>
          </w:p>
        </w:tc>
        <w:tc>
          <w:tcPr>
            <w:tcW w:w="1896" w:type="dxa"/>
            <w:shd w:val="clear" w:color="auto" w:fill="auto"/>
            <w:vAlign w:val="bottom"/>
          </w:tcPr>
          <w:p w14:paraId="7FC454B9">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74,000 </w:t>
            </w:r>
          </w:p>
        </w:tc>
        <w:tc>
          <w:tcPr>
            <w:tcW w:w="3366" w:type="dxa"/>
            <w:vAlign w:val="center"/>
          </w:tcPr>
          <w:p w14:paraId="29F344AE">
            <w:pPr>
              <w:keepNext w:val="0"/>
              <w:keepLines w:val="0"/>
              <w:suppressLineNumbers w:val="0"/>
              <w:spacing w:before="0" w:beforeAutospacing="0" w:afterAutospacing="0" w:line="240" w:lineRule="auto"/>
              <w:ind w:left="0" w:right="0"/>
              <w:rPr>
                <w:rFonts w:hint="eastAsia"/>
                <w:color w:val="auto"/>
              </w:rPr>
            </w:pPr>
            <w:r>
              <w:rPr>
                <w:rFonts w:hint="default" w:cs="Calibri"/>
                <w:color w:val="auto"/>
                <w:lang w:val="en-US"/>
              </w:rPr>
              <w:t>4 Refugee camps</w:t>
            </w:r>
          </w:p>
        </w:tc>
        <w:tc>
          <w:tcPr>
            <w:tcW w:w="1333" w:type="dxa"/>
            <w:shd w:val="clear" w:color="auto" w:fill="auto"/>
            <w:vAlign w:val="bottom"/>
          </w:tcPr>
          <w:p w14:paraId="749E8A45">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740,000 </w:t>
            </w:r>
          </w:p>
        </w:tc>
      </w:tr>
      <w:tr w14:paraId="62335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5E9E71D3">
            <w:pPr>
              <w:keepNext w:val="0"/>
              <w:keepLines w:val="0"/>
              <w:suppressLineNumbers w:val="0"/>
              <w:spacing w:before="0" w:beforeAutospacing="0" w:afterAutospacing="0" w:line="240" w:lineRule="auto"/>
              <w:ind w:left="0" w:right="0"/>
              <w:rPr>
                <w:rFonts w:hint="eastAsia" w:asciiTheme="minorHAnsi" w:hAnsiTheme="minorHAnsi" w:cstheme="minorHAnsi"/>
                <w:color w:val="auto"/>
                <w:sz w:val="22"/>
                <w:szCs w:val="22"/>
              </w:rPr>
            </w:pPr>
            <w:r>
              <w:rPr>
                <w:rFonts w:hint="eastAsia" w:cs="Calibri"/>
                <w:color w:val="auto"/>
                <w:sz w:val="22"/>
                <w:szCs w:val="22"/>
              </w:rPr>
              <w:t>Facilitators honorarium</w:t>
            </w:r>
          </w:p>
        </w:tc>
        <w:tc>
          <w:tcPr>
            <w:tcW w:w="1896" w:type="dxa"/>
            <w:shd w:val="clear" w:color="auto" w:fill="auto"/>
            <w:vAlign w:val="bottom"/>
          </w:tcPr>
          <w:p w14:paraId="7F8193A6">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185,000 </w:t>
            </w:r>
          </w:p>
        </w:tc>
        <w:tc>
          <w:tcPr>
            <w:tcW w:w="3366" w:type="dxa"/>
            <w:vAlign w:val="center"/>
          </w:tcPr>
          <w:p w14:paraId="290A4C01">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1 days*3 facilitators*10</w:t>
            </w:r>
          </w:p>
        </w:tc>
        <w:tc>
          <w:tcPr>
            <w:tcW w:w="1333" w:type="dxa"/>
            <w:shd w:val="clear" w:color="auto" w:fill="auto"/>
            <w:vAlign w:val="bottom"/>
          </w:tcPr>
          <w:p w14:paraId="0B129038">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5,550,000 </w:t>
            </w:r>
          </w:p>
        </w:tc>
      </w:tr>
      <w:tr w14:paraId="0F6B2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52FAA0EA">
            <w:pPr>
              <w:keepNext w:val="0"/>
              <w:keepLines w:val="0"/>
              <w:suppressLineNumbers w:val="0"/>
              <w:spacing w:before="0" w:beforeAutospacing="0" w:afterAutospacing="0" w:line="240" w:lineRule="auto"/>
              <w:ind w:left="0" w:right="0"/>
              <w:rPr>
                <w:rFonts w:hint="eastAsia" w:asciiTheme="minorHAnsi" w:hAnsiTheme="minorHAnsi" w:cstheme="minorHAnsi"/>
                <w:color w:val="auto"/>
                <w:sz w:val="22"/>
                <w:szCs w:val="22"/>
              </w:rPr>
            </w:pPr>
            <w:r>
              <w:rPr>
                <w:rFonts w:hint="eastAsia" w:cs="Calibri"/>
                <w:color w:val="auto"/>
                <w:sz w:val="22"/>
                <w:szCs w:val="22"/>
              </w:rPr>
              <w:t>Refreshments  for members</w:t>
            </w:r>
          </w:p>
        </w:tc>
        <w:tc>
          <w:tcPr>
            <w:tcW w:w="1896" w:type="dxa"/>
            <w:shd w:val="clear" w:color="auto" w:fill="auto"/>
            <w:vAlign w:val="bottom"/>
          </w:tcPr>
          <w:p w14:paraId="73FC1BED">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18,500 </w:t>
            </w:r>
          </w:p>
        </w:tc>
        <w:tc>
          <w:tcPr>
            <w:tcW w:w="3366" w:type="dxa"/>
            <w:vAlign w:val="center"/>
          </w:tcPr>
          <w:p w14:paraId="29C85B05">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1 days*20 participants*10</w:t>
            </w:r>
          </w:p>
        </w:tc>
        <w:tc>
          <w:tcPr>
            <w:tcW w:w="1333" w:type="dxa"/>
            <w:shd w:val="clear" w:color="auto" w:fill="auto"/>
            <w:vAlign w:val="bottom"/>
          </w:tcPr>
          <w:p w14:paraId="0658957A">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6,660,000 </w:t>
            </w:r>
          </w:p>
        </w:tc>
      </w:tr>
      <w:tr w14:paraId="3E0BD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1CE31CC6">
            <w:pPr>
              <w:keepNext w:val="0"/>
              <w:keepLines w:val="0"/>
              <w:suppressLineNumbers w:val="0"/>
              <w:spacing w:before="0" w:beforeAutospacing="0" w:afterAutospacing="0" w:line="240" w:lineRule="auto"/>
              <w:ind w:left="0" w:right="0"/>
              <w:rPr>
                <w:rFonts w:hint="eastAsia" w:asciiTheme="minorHAnsi" w:hAnsiTheme="minorHAnsi" w:cstheme="minorHAnsi"/>
                <w:color w:val="auto"/>
                <w:sz w:val="22"/>
                <w:szCs w:val="22"/>
              </w:rPr>
            </w:pPr>
            <w:r>
              <w:rPr>
                <w:rFonts w:hint="eastAsia" w:cs="Calibri"/>
                <w:color w:val="auto"/>
                <w:sz w:val="22"/>
                <w:szCs w:val="22"/>
              </w:rPr>
              <w:t>T-Shirts for members</w:t>
            </w:r>
          </w:p>
        </w:tc>
        <w:tc>
          <w:tcPr>
            <w:tcW w:w="1896" w:type="dxa"/>
            <w:shd w:val="clear" w:color="auto" w:fill="auto"/>
            <w:vAlign w:val="bottom"/>
          </w:tcPr>
          <w:p w14:paraId="4FD392F9">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29,600 </w:t>
            </w:r>
          </w:p>
        </w:tc>
        <w:tc>
          <w:tcPr>
            <w:tcW w:w="3366" w:type="dxa"/>
            <w:vAlign w:val="center"/>
          </w:tcPr>
          <w:p w14:paraId="02BA3965">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2 pairs for each of 20 leaders</w:t>
            </w:r>
          </w:p>
        </w:tc>
        <w:tc>
          <w:tcPr>
            <w:tcW w:w="1333" w:type="dxa"/>
            <w:shd w:val="clear" w:color="auto" w:fill="auto"/>
            <w:vAlign w:val="bottom"/>
          </w:tcPr>
          <w:p w14:paraId="3D38907D">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11,840,000 </w:t>
            </w:r>
          </w:p>
        </w:tc>
      </w:tr>
      <w:tr w14:paraId="3E662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679505E0">
            <w:pPr>
              <w:keepNext w:val="0"/>
              <w:keepLines w:val="0"/>
              <w:suppressLineNumbers w:val="0"/>
              <w:spacing w:before="0" w:beforeAutospacing="0" w:afterAutospacing="0" w:line="240" w:lineRule="auto"/>
              <w:ind w:left="0" w:right="0"/>
              <w:rPr>
                <w:rFonts w:hint="eastAsia"/>
                <w:color w:val="auto"/>
              </w:rPr>
            </w:pPr>
            <w:r>
              <w:rPr>
                <w:rFonts w:hint="eastAsia" w:cs="Calibri"/>
                <w:color w:val="auto"/>
                <w:sz w:val="22"/>
                <w:szCs w:val="22"/>
              </w:rPr>
              <w:t>Development of Group SoPs</w:t>
            </w:r>
          </w:p>
        </w:tc>
        <w:tc>
          <w:tcPr>
            <w:tcW w:w="1896" w:type="dxa"/>
            <w:shd w:val="clear" w:color="auto" w:fill="auto"/>
            <w:vAlign w:val="bottom"/>
          </w:tcPr>
          <w:p w14:paraId="5B0F4222">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18,500 </w:t>
            </w:r>
          </w:p>
        </w:tc>
        <w:tc>
          <w:tcPr>
            <w:tcW w:w="3366" w:type="dxa"/>
            <w:vAlign w:val="center"/>
          </w:tcPr>
          <w:p w14:paraId="7368F16F">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25 copies * 10</w:t>
            </w:r>
          </w:p>
        </w:tc>
        <w:tc>
          <w:tcPr>
            <w:tcW w:w="1333" w:type="dxa"/>
            <w:shd w:val="clear" w:color="auto" w:fill="auto"/>
            <w:vAlign w:val="bottom"/>
          </w:tcPr>
          <w:p w14:paraId="1C031C6C">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4,625,000 </w:t>
            </w:r>
          </w:p>
        </w:tc>
      </w:tr>
      <w:tr w14:paraId="264D5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5325E571">
            <w:pPr>
              <w:keepNext w:val="0"/>
              <w:keepLines w:val="0"/>
              <w:suppressLineNumbers w:val="0"/>
              <w:spacing w:before="0" w:beforeAutospacing="0" w:afterAutospacing="0" w:line="240" w:lineRule="auto"/>
              <w:ind w:left="0" w:right="0"/>
              <w:rPr>
                <w:rFonts w:hint="eastAsia"/>
                <w:color w:val="auto"/>
              </w:rPr>
            </w:pPr>
            <w:r>
              <w:rPr>
                <w:rFonts w:hint="eastAsia" w:cs="Calibri"/>
                <w:color w:val="auto"/>
                <w:sz w:val="22"/>
                <w:szCs w:val="22"/>
              </w:rPr>
              <w:t>Hire of meeting venue</w:t>
            </w:r>
          </w:p>
        </w:tc>
        <w:tc>
          <w:tcPr>
            <w:tcW w:w="1896" w:type="dxa"/>
            <w:shd w:val="clear" w:color="auto" w:fill="auto"/>
            <w:vAlign w:val="bottom"/>
          </w:tcPr>
          <w:p w14:paraId="6FE00294">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129,500 </w:t>
            </w:r>
          </w:p>
        </w:tc>
        <w:tc>
          <w:tcPr>
            <w:tcW w:w="3366" w:type="dxa"/>
            <w:vAlign w:val="center"/>
          </w:tcPr>
          <w:p w14:paraId="7FCFE27F">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1 day *10</w:t>
            </w:r>
          </w:p>
        </w:tc>
        <w:tc>
          <w:tcPr>
            <w:tcW w:w="1333" w:type="dxa"/>
            <w:shd w:val="clear" w:color="auto" w:fill="auto"/>
            <w:vAlign w:val="bottom"/>
          </w:tcPr>
          <w:p w14:paraId="6531105B">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1,295,000 </w:t>
            </w:r>
          </w:p>
        </w:tc>
      </w:tr>
      <w:tr w14:paraId="33B45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6359EF0F">
            <w:pPr>
              <w:keepNext w:val="0"/>
              <w:keepLines w:val="0"/>
              <w:suppressLineNumbers w:val="0"/>
              <w:spacing w:before="0" w:beforeAutospacing="0" w:afterAutospacing="0" w:line="240" w:lineRule="auto"/>
              <w:ind w:left="0" w:right="0"/>
              <w:rPr>
                <w:rFonts w:hint="eastAsia"/>
                <w:color w:val="auto"/>
              </w:rPr>
            </w:pPr>
            <w:r>
              <w:rPr>
                <w:rFonts w:hint="eastAsia" w:cs="Calibri"/>
                <w:color w:val="auto"/>
                <w:sz w:val="22"/>
                <w:szCs w:val="22"/>
              </w:rPr>
              <w:t>Behavioral change communications(BCC) materials</w:t>
            </w:r>
          </w:p>
        </w:tc>
        <w:tc>
          <w:tcPr>
            <w:tcW w:w="1896" w:type="dxa"/>
            <w:shd w:val="clear" w:color="auto" w:fill="auto"/>
            <w:vAlign w:val="bottom"/>
          </w:tcPr>
          <w:p w14:paraId="0C3503E5">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7,400 </w:t>
            </w:r>
          </w:p>
        </w:tc>
        <w:tc>
          <w:tcPr>
            <w:tcW w:w="3366" w:type="dxa"/>
            <w:vAlign w:val="center"/>
          </w:tcPr>
          <w:p w14:paraId="68E31BD1">
            <w:pPr>
              <w:keepNext w:val="0"/>
              <w:keepLines w:val="0"/>
              <w:suppressLineNumbers w:val="0"/>
              <w:spacing w:before="0" w:beforeAutospacing="0" w:afterAutospacing="0" w:line="240" w:lineRule="auto"/>
              <w:ind w:left="0" w:right="0"/>
              <w:rPr>
                <w:rFonts w:hint="eastAsia"/>
                <w:color w:val="auto"/>
              </w:rPr>
            </w:pPr>
            <w:r>
              <w:rPr>
                <w:rFonts w:hint="eastAsia" w:cs="Calibri"/>
                <w:color w:val="auto"/>
              </w:rPr>
              <w:t>2000 copies * 2 rounds</w:t>
            </w:r>
          </w:p>
        </w:tc>
        <w:tc>
          <w:tcPr>
            <w:tcW w:w="1333" w:type="dxa"/>
            <w:shd w:val="clear" w:color="auto" w:fill="auto"/>
            <w:vAlign w:val="bottom"/>
          </w:tcPr>
          <w:p w14:paraId="6BAF0088">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i w:val="0"/>
                <w:iCs w:val="0"/>
                <w:color w:val="auto"/>
                <w:kern w:val="1"/>
                <w:sz w:val="22"/>
                <w:szCs w:val="22"/>
                <w:u w:val="none"/>
                <w:lang w:val="en-US" w:eastAsia="en-US" w:bidi="ar-SA"/>
              </w:rPr>
            </w:pPr>
            <w:r>
              <w:rPr>
                <w:rFonts w:hint="default" w:ascii="Calibri" w:hAnsi="Calibri" w:eastAsia="SimSun" w:cs="Calibri"/>
                <w:i w:val="0"/>
                <w:iCs w:val="0"/>
                <w:color w:val="auto"/>
                <w:kern w:val="0"/>
                <w:sz w:val="22"/>
                <w:szCs w:val="22"/>
                <w:u w:val="none"/>
                <w:lang w:val="en-US" w:eastAsia="zh-CN" w:bidi="ar"/>
              </w:rPr>
              <w:t xml:space="preserve">  29,600,000 </w:t>
            </w:r>
          </w:p>
        </w:tc>
      </w:tr>
      <w:tr w14:paraId="49E4A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42EB6D18">
            <w:pPr>
              <w:keepNext w:val="0"/>
              <w:keepLines w:val="0"/>
              <w:suppressLineNumbers w:val="0"/>
              <w:spacing w:before="0" w:beforeAutospacing="0" w:afterAutospacing="0" w:line="240" w:lineRule="auto"/>
              <w:ind w:left="0" w:right="0"/>
              <w:rPr>
                <w:rFonts w:hint="eastAsia"/>
                <w:b/>
                <w:bCs/>
                <w:color w:val="auto"/>
              </w:rPr>
            </w:pPr>
            <w:r>
              <w:rPr>
                <w:rFonts w:hint="eastAsia" w:cs="Calibri"/>
                <w:b/>
                <w:bCs/>
                <w:color w:val="auto"/>
              </w:rPr>
              <w:t xml:space="preserve">Sub </w:t>
            </w:r>
            <w:r>
              <w:rPr>
                <w:rFonts w:hint="default" w:cs="Calibri"/>
                <w:b/>
                <w:bCs/>
                <w:color w:val="auto"/>
                <w:lang w:val="en-US"/>
              </w:rPr>
              <w:t>T</w:t>
            </w:r>
            <w:r>
              <w:rPr>
                <w:rFonts w:hint="eastAsia" w:cs="Calibri"/>
                <w:b/>
                <w:bCs/>
                <w:color w:val="auto"/>
              </w:rPr>
              <w:t>otal</w:t>
            </w:r>
          </w:p>
        </w:tc>
        <w:tc>
          <w:tcPr>
            <w:tcW w:w="1896" w:type="dxa"/>
            <w:vAlign w:val="center"/>
          </w:tcPr>
          <w:p w14:paraId="5CC510FD">
            <w:pPr>
              <w:keepNext w:val="0"/>
              <w:keepLines w:val="0"/>
              <w:suppressLineNumbers w:val="0"/>
              <w:spacing w:before="0" w:beforeAutospacing="0" w:afterAutospacing="0" w:line="240" w:lineRule="auto"/>
              <w:ind w:left="0" w:right="0"/>
              <w:rPr>
                <w:rFonts w:hint="eastAsia"/>
                <w:b/>
                <w:bCs/>
                <w:color w:val="auto"/>
              </w:rPr>
            </w:pPr>
          </w:p>
        </w:tc>
        <w:tc>
          <w:tcPr>
            <w:tcW w:w="3366" w:type="dxa"/>
            <w:vAlign w:val="center"/>
          </w:tcPr>
          <w:p w14:paraId="0F29A536">
            <w:pPr>
              <w:keepNext w:val="0"/>
              <w:keepLines w:val="0"/>
              <w:suppressLineNumbers w:val="0"/>
              <w:spacing w:before="0" w:beforeAutospacing="0" w:afterAutospacing="0" w:line="240" w:lineRule="auto"/>
              <w:ind w:left="0" w:right="0"/>
              <w:rPr>
                <w:rFonts w:hint="eastAsia"/>
                <w:b/>
                <w:bCs/>
                <w:color w:val="auto"/>
              </w:rPr>
            </w:pPr>
          </w:p>
        </w:tc>
        <w:tc>
          <w:tcPr>
            <w:tcW w:w="1333" w:type="dxa"/>
            <w:shd w:val="clear" w:color="auto" w:fill="auto"/>
            <w:vAlign w:val="bottom"/>
          </w:tcPr>
          <w:p w14:paraId="4BB3C04A">
            <w:pPr>
              <w:keepNext w:val="0"/>
              <w:keepLines w:val="0"/>
              <w:widowControl/>
              <w:suppressLineNumbers w:val="0"/>
              <w:spacing w:before="0" w:beforeAutospacing="0" w:afterAutospacing="0" w:line="240" w:lineRule="auto"/>
              <w:ind w:left="0" w:right="0"/>
              <w:jc w:val="left"/>
              <w:textAlignment w:val="bottom"/>
              <w:rPr>
                <w:rFonts w:hint="eastAsia" w:ascii="Calibri" w:hAnsi="Calibri" w:eastAsia="Arial Unicode MS" w:cs="Calibri"/>
                <w:b/>
                <w:bCs/>
                <w:i w:val="0"/>
                <w:iCs w:val="0"/>
                <w:color w:val="auto"/>
                <w:kern w:val="1"/>
                <w:sz w:val="22"/>
                <w:szCs w:val="22"/>
                <w:u w:val="none"/>
                <w:lang w:val="en-US" w:eastAsia="en-US" w:bidi="ar-SA"/>
              </w:rPr>
            </w:pPr>
            <w:r>
              <w:rPr>
                <w:rFonts w:hint="default" w:ascii="Calibri" w:hAnsi="Calibri" w:eastAsia="SimSun" w:cs="Calibri"/>
                <w:b/>
                <w:bCs/>
                <w:i w:val="0"/>
                <w:iCs w:val="0"/>
                <w:color w:val="auto"/>
                <w:kern w:val="0"/>
                <w:sz w:val="22"/>
                <w:szCs w:val="22"/>
                <w:u w:val="none"/>
                <w:lang w:val="en-US" w:eastAsia="zh-CN" w:bidi="ar"/>
              </w:rPr>
              <w:t xml:space="preserve">       60,310,000 </w:t>
            </w:r>
          </w:p>
        </w:tc>
      </w:tr>
      <w:tr w14:paraId="047C5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78" w:type="dxa"/>
            <w:vAlign w:val="center"/>
          </w:tcPr>
          <w:p w14:paraId="3C7171F5">
            <w:pPr>
              <w:keepNext w:val="0"/>
              <w:keepLines w:val="0"/>
              <w:suppressLineNumbers w:val="0"/>
              <w:spacing w:before="0" w:beforeAutospacing="0" w:afterAutospacing="0" w:line="240" w:lineRule="auto"/>
              <w:ind w:left="0" w:right="0"/>
              <w:rPr>
                <w:rFonts w:hint="eastAsia" w:cs="Calibri"/>
                <w:b/>
                <w:bCs/>
                <w:color w:val="auto"/>
              </w:rPr>
            </w:pPr>
          </w:p>
        </w:tc>
        <w:tc>
          <w:tcPr>
            <w:tcW w:w="1896" w:type="dxa"/>
            <w:vAlign w:val="center"/>
          </w:tcPr>
          <w:p w14:paraId="672D8B42">
            <w:pPr>
              <w:keepNext w:val="0"/>
              <w:keepLines w:val="0"/>
              <w:suppressLineNumbers w:val="0"/>
              <w:spacing w:before="0" w:beforeAutospacing="0" w:afterAutospacing="0" w:line="240" w:lineRule="auto"/>
              <w:ind w:left="0" w:right="0"/>
              <w:rPr>
                <w:rFonts w:hint="eastAsia"/>
                <w:color w:val="auto"/>
              </w:rPr>
            </w:pPr>
          </w:p>
        </w:tc>
        <w:tc>
          <w:tcPr>
            <w:tcW w:w="3366" w:type="dxa"/>
            <w:vAlign w:val="center"/>
          </w:tcPr>
          <w:p w14:paraId="59445936">
            <w:pPr>
              <w:keepNext w:val="0"/>
              <w:keepLines w:val="0"/>
              <w:suppressLineNumbers w:val="0"/>
              <w:spacing w:before="0" w:beforeAutospacing="0" w:afterAutospacing="0" w:line="240" w:lineRule="auto"/>
              <w:ind w:left="0" w:right="0"/>
              <w:rPr>
                <w:rFonts w:hint="eastAsia"/>
                <w:color w:val="auto"/>
              </w:rPr>
            </w:pPr>
          </w:p>
        </w:tc>
        <w:tc>
          <w:tcPr>
            <w:tcW w:w="1333" w:type="dxa"/>
            <w:vAlign w:val="center"/>
          </w:tcPr>
          <w:p w14:paraId="2E1F5E96">
            <w:pPr>
              <w:keepNext w:val="0"/>
              <w:keepLines w:val="0"/>
              <w:suppressLineNumbers w:val="0"/>
              <w:spacing w:before="0" w:beforeAutospacing="0" w:afterAutospacing="0" w:line="240" w:lineRule="auto"/>
              <w:ind w:left="0" w:right="0"/>
              <w:rPr>
                <w:rFonts w:hint="eastAsia" w:cs="Calibri"/>
                <w:b/>
                <w:bCs/>
                <w:color w:val="auto"/>
              </w:rPr>
            </w:pPr>
          </w:p>
        </w:tc>
      </w:tr>
      <w:tr w14:paraId="30546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3978" w:type="dxa"/>
            <w:noWrap/>
            <w:vAlign w:val="center"/>
          </w:tcPr>
          <w:p w14:paraId="09FA0AD4">
            <w:pPr>
              <w:keepNext w:val="0"/>
              <w:keepLines w:val="0"/>
              <w:widowControl/>
              <w:suppressLineNumbers w:val="0"/>
              <w:suppressAutoHyphens w:val="0"/>
              <w:spacing w:before="0" w:beforeAutospacing="0" w:afterAutospacing="0" w:line="240" w:lineRule="auto"/>
              <w:ind w:left="0" w:right="0"/>
              <w:rPr>
                <w:rFonts w:hint="default" w:ascii="Arial Narrow" w:hAnsi="Arial Narrow" w:eastAsia="Times New Roman" w:cs="Arial Narrow"/>
                <w:b/>
                <w:bCs/>
                <w:color w:val="auto"/>
                <w:kern w:val="0"/>
                <w:sz w:val="22"/>
                <w:szCs w:val="22"/>
              </w:rPr>
            </w:pPr>
            <w:r>
              <w:rPr>
                <w:rFonts w:hint="default" w:ascii="Arial Narrow" w:hAnsi="Arial Narrow" w:eastAsia="Times New Roman" w:cs="Arial Narrow"/>
                <w:b/>
                <w:bCs/>
                <w:color w:val="auto"/>
                <w:kern w:val="0"/>
                <w:sz w:val="22"/>
                <w:szCs w:val="22"/>
              </w:rPr>
              <w:t xml:space="preserve">TOTAL </w:t>
            </w:r>
          </w:p>
        </w:tc>
        <w:tc>
          <w:tcPr>
            <w:tcW w:w="1896" w:type="dxa"/>
            <w:noWrap/>
            <w:vAlign w:val="center"/>
          </w:tcPr>
          <w:p w14:paraId="587E10F9">
            <w:pPr>
              <w:keepNext w:val="0"/>
              <w:keepLines w:val="0"/>
              <w:widowControl/>
              <w:suppressLineNumbers w:val="0"/>
              <w:suppressAutoHyphens w:val="0"/>
              <w:spacing w:before="0" w:beforeAutospacing="0" w:afterAutospacing="0" w:line="240" w:lineRule="auto"/>
              <w:ind w:left="0" w:right="0"/>
              <w:rPr>
                <w:rFonts w:hint="default" w:ascii="Arial Narrow" w:hAnsi="Arial Narrow" w:eastAsia="Times New Roman" w:cs="Arial Narrow"/>
                <w:b/>
                <w:bCs/>
                <w:color w:val="auto"/>
                <w:kern w:val="0"/>
                <w:sz w:val="22"/>
                <w:szCs w:val="22"/>
              </w:rPr>
            </w:pPr>
          </w:p>
        </w:tc>
        <w:tc>
          <w:tcPr>
            <w:tcW w:w="3366" w:type="dxa"/>
            <w:noWrap/>
            <w:vAlign w:val="center"/>
          </w:tcPr>
          <w:p w14:paraId="775E15DE">
            <w:pPr>
              <w:keepNext w:val="0"/>
              <w:keepLines w:val="0"/>
              <w:widowControl/>
              <w:suppressLineNumbers w:val="0"/>
              <w:suppressAutoHyphens w:val="0"/>
              <w:spacing w:before="0" w:beforeAutospacing="0" w:afterAutospacing="0" w:line="240" w:lineRule="auto"/>
              <w:ind w:left="0" w:right="0"/>
              <w:rPr>
                <w:rFonts w:hint="default" w:ascii="Arial Narrow" w:hAnsi="Arial Narrow" w:eastAsia="Times New Roman" w:cs="Arial Narrow"/>
                <w:b/>
                <w:bCs/>
                <w:color w:val="auto"/>
                <w:kern w:val="0"/>
                <w:sz w:val="22"/>
                <w:szCs w:val="22"/>
              </w:rPr>
            </w:pPr>
          </w:p>
        </w:tc>
        <w:tc>
          <w:tcPr>
            <w:tcW w:w="1333" w:type="dxa"/>
            <w:noWrap/>
            <w:vAlign w:val="center"/>
          </w:tcPr>
          <w:p w14:paraId="6F79D7B0">
            <w:pPr>
              <w:keepNext w:val="0"/>
              <w:keepLines w:val="0"/>
              <w:widowControl/>
              <w:suppressLineNumbers w:val="0"/>
              <w:suppressAutoHyphens w:val="0"/>
              <w:spacing w:before="0" w:beforeAutospacing="0" w:afterAutospacing="0" w:line="240" w:lineRule="auto"/>
              <w:ind w:left="0" w:right="0"/>
              <w:rPr>
                <w:rFonts w:hint="default" w:ascii="Arial Narrow" w:hAnsi="Arial Narrow" w:eastAsia="Times New Roman" w:cs="Arial Narrow"/>
                <w:b/>
                <w:bCs/>
                <w:color w:val="auto"/>
                <w:kern w:val="0"/>
                <w:sz w:val="22"/>
                <w:szCs w:val="22"/>
              </w:rPr>
            </w:pPr>
            <w:r>
              <w:rPr>
                <w:rFonts w:hint="default" w:ascii="Arial Narrow" w:hAnsi="Arial Narrow" w:eastAsia="SimSun" w:cs="Arial Narrow"/>
                <w:b/>
                <w:bCs/>
                <w:i w:val="0"/>
                <w:iCs w:val="0"/>
                <w:color w:val="auto"/>
                <w:sz w:val="22"/>
                <w:szCs w:val="22"/>
                <w:u w:val="none"/>
              </w:rPr>
              <w:t>702,574,500</w:t>
            </w:r>
          </w:p>
        </w:tc>
      </w:tr>
    </w:tbl>
    <w:p w14:paraId="42693C4C">
      <w:pPr>
        <w:spacing w:line="360" w:lineRule="auto"/>
        <w:rPr>
          <w:color w:val="auto"/>
        </w:rPr>
      </w:pPr>
    </w:p>
    <w:tbl>
      <w:tblPr>
        <w:tblStyle w:val="4"/>
        <w:tblW w:w="5640" w:type="dxa"/>
        <w:tblInd w:w="0" w:type="dxa"/>
        <w:tblLayout w:type="autofit"/>
        <w:tblCellMar>
          <w:top w:w="0" w:type="dxa"/>
          <w:left w:w="108" w:type="dxa"/>
          <w:bottom w:w="0" w:type="dxa"/>
          <w:right w:w="108" w:type="dxa"/>
        </w:tblCellMar>
      </w:tblPr>
      <w:tblGrid>
        <w:gridCol w:w="3490"/>
        <w:gridCol w:w="1224"/>
        <w:gridCol w:w="431"/>
        <w:gridCol w:w="1430"/>
        <w:gridCol w:w="1448"/>
        <w:gridCol w:w="1553"/>
      </w:tblGrid>
      <w:tr w14:paraId="5EE85C07">
        <w:tblPrEx>
          <w:tblCellMar>
            <w:top w:w="0" w:type="dxa"/>
            <w:left w:w="108" w:type="dxa"/>
            <w:bottom w:w="0" w:type="dxa"/>
            <w:right w:w="108" w:type="dxa"/>
          </w:tblCellMar>
        </w:tblPrEx>
        <w:trPr>
          <w:gridAfter w:val="3"/>
          <w:wAfter w:w="4431" w:type="dxa"/>
          <w:trHeight w:val="375" w:hRule="atLeast"/>
        </w:trPr>
        <w:tc>
          <w:tcPr>
            <w:tcW w:w="5640" w:type="dxa"/>
            <w:gridSpan w:val="3"/>
            <w:tcBorders>
              <w:top w:val="nil"/>
              <w:left w:val="nil"/>
              <w:bottom w:val="nil"/>
              <w:right w:val="nil"/>
            </w:tcBorders>
            <w:shd w:val="clear" w:color="auto" w:fill="auto"/>
            <w:vAlign w:val="center"/>
          </w:tcPr>
          <w:p w14:paraId="7327F4D4">
            <w:pPr>
              <w:keepNext w:val="0"/>
              <w:keepLines w:val="0"/>
              <w:widowControl/>
              <w:suppressLineNumbers w:val="0"/>
              <w:suppressAutoHyphens w:val="0"/>
              <w:spacing w:before="0" w:beforeAutospacing="0" w:afterAutospacing="0" w:line="360" w:lineRule="auto"/>
              <w:ind w:left="0" w:right="0"/>
              <w:rPr>
                <w:rFonts w:hint="default" w:eastAsia="Times New Roman" w:cs="Calibri"/>
                <w:b/>
                <w:bCs/>
                <w:color w:val="auto"/>
                <w:kern w:val="0"/>
                <w:sz w:val="28"/>
                <w:szCs w:val="28"/>
                <w:lang w:val="en-US"/>
              </w:rPr>
            </w:pPr>
            <w:r>
              <w:rPr>
                <w:rFonts w:hint="default" w:eastAsia="Times New Roman" w:cs="Calibri"/>
                <w:b/>
                <w:bCs/>
                <w:color w:val="auto"/>
                <w:kern w:val="0"/>
                <w:sz w:val="28"/>
                <w:szCs w:val="28"/>
                <w:lang w:val="en-US"/>
              </w:rPr>
              <w:t>Staff Salaries (Annual)</w:t>
            </w:r>
          </w:p>
        </w:tc>
      </w:tr>
      <w:tr w14:paraId="7F0A4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26" w:hRule="atLeast"/>
        </w:trPr>
        <w:tc>
          <w:tcPr>
            <w:tcW w:w="3838" w:type="dxa"/>
            <w:shd w:val="clear" w:color="auto" w:fill="auto"/>
            <w:noWrap/>
            <w:vAlign w:val="bottom"/>
          </w:tcPr>
          <w:p w14:paraId="5C6EBA3D">
            <w:pPr>
              <w:keepNext w:val="0"/>
              <w:keepLines w:val="0"/>
              <w:suppressLineNumbers w:val="0"/>
              <w:spacing w:before="0" w:beforeAutospacing="0" w:afterAutospacing="0"/>
              <w:ind w:left="0" w:right="0"/>
              <w:rPr>
                <w:rFonts w:hint="eastAsia" w:ascii="Calibri" w:hAnsi="Calibri" w:cs="Calibri"/>
                <w:b/>
                <w:bCs/>
                <w:i w:val="0"/>
                <w:iCs w:val="0"/>
                <w:color w:val="auto"/>
                <w:sz w:val="20"/>
                <w:szCs w:val="20"/>
                <w:u w:val="none"/>
              </w:rPr>
            </w:pPr>
          </w:p>
        </w:tc>
        <w:tc>
          <w:tcPr>
            <w:tcW w:w="1331" w:type="dxa"/>
            <w:shd w:val="clear" w:color="auto" w:fill="auto"/>
            <w:noWrap/>
            <w:vAlign w:val="bottom"/>
          </w:tcPr>
          <w:p w14:paraId="74494554">
            <w:pPr>
              <w:keepNext w:val="0"/>
              <w:keepLines w:val="0"/>
              <w:widowControl/>
              <w:suppressLineNumbers w:val="0"/>
              <w:spacing w:before="0" w:beforeAutospacing="0" w:afterAutospacing="0"/>
              <w:ind w:left="0" w:right="0"/>
              <w:jc w:val="left"/>
              <w:textAlignment w:val="bottom"/>
              <w:rPr>
                <w:rFonts w:hint="default" w:ascii="Calibri" w:hAnsi="Calibri" w:cs="Calibri"/>
                <w:b/>
                <w:bCs/>
                <w:i w:val="0"/>
                <w:iCs w:val="0"/>
                <w:color w:val="auto"/>
                <w:sz w:val="20"/>
                <w:szCs w:val="20"/>
                <w:u w:val="none"/>
              </w:rPr>
            </w:pPr>
            <w:r>
              <w:rPr>
                <w:rFonts w:hint="default" w:ascii="Calibri" w:hAnsi="Calibri" w:eastAsia="SimSun" w:cs="Calibri"/>
                <w:b/>
                <w:bCs/>
                <w:i w:val="0"/>
                <w:iCs w:val="0"/>
                <w:color w:val="auto"/>
                <w:kern w:val="0"/>
                <w:sz w:val="20"/>
                <w:szCs w:val="20"/>
                <w:u w:val="none"/>
                <w:lang w:val="en-US" w:eastAsia="zh-CN" w:bidi="ar"/>
              </w:rPr>
              <w:t>Number</w:t>
            </w:r>
          </w:p>
        </w:tc>
        <w:tc>
          <w:tcPr>
            <w:tcW w:w="2035" w:type="dxa"/>
            <w:gridSpan w:val="2"/>
            <w:shd w:val="clear" w:color="auto" w:fill="auto"/>
            <w:noWrap/>
            <w:vAlign w:val="bottom"/>
          </w:tcPr>
          <w:p w14:paraId="4FD8EED7">
            <w:pPr>
              <w:keepNext w:val="0"/>
              <w:keepLines w:val="0"/>
              <w:widowControl/>
              <w:suppressLineNumbers w:val="0"/>
              <w:spacing w:before="0" w:beforeAutospacing="0" w:afterAutospacing="0"/>
              <w:ind w:left="0" w:right="0"/>
              <w:jc w:val="left"/>
              <w:textAlignment w:val="bottom"/>
              <w:rPr>
                <w:rFonts w:hint="default" w:ascii="Calibri" w:hAnsi="Calibri" w:cs="Calibri"/>
                <w:b/>
                <w:bCs/>
                <w:i w:val="0"/>
                <w:iCs w:val="0"/>
                <w:color w:val="auto"/>
                <w:sz w:val="20"/>
                <w:szCs w:val="20"/>
                <w:u w:val="none"/>
              </w:rPr>
            </w:pPr>
            <w:r>
              <w:rPr>
                <w:rFonts w:hint="default" w:ascii="Calibri" w:hAnsi="Calibri" w:eastAsia="SimSun" w:cs="Calibri"/>
                <w:b/>
                <w:bCs/>
                <w:i w:val="0"/>
                <w:iCs w:val="0"/>
                <w:color w:val="auto"/>
                <w:kern w:val="0"/>
                <w:sz w:val="20"/>
                <w:szCs w:val="20"/>
                <w:u w:val="none"/>
                <w:lang w:val="en-US" w:eastAsia="zh-CN" w:bidi="ar"/>
              </w:rPr>
              <w:t>Monthly Salary</w:t>
            </w:r>
          </w:p>
        </w:tc>
        <w:tc>
          <w:tcPr>
            <w:tcW w:w="1579" w:type="dxa"/>
            <w:shd w:val="clear" w:color="auto" w:fill="auto"/>
            <w:noWrap/>
            <w:vAlign w:val="bottom"/>
          </w:tcPr>
          <w:p w14:paraId="077FDB05">
            <w:pPr>
              <w:keepNext w:val="0"/>
              <w:keepLines w:val="0"/>
              <w:widowControl/>
              <w:suppressLineNumbers w:val="0"/>
              <w:spacing w:before="0" w:beforeAutospacing="0" w:afterAutospacing="0"/>
              <w:ind w:left="0" w:right="0"/>
              <w:jc w:val="left"/>
              <w:textAlignment w:val="bottom"/>
              <w:rPr>
                <w:rFonts w:hint="default" w:ascii="Calibri" w:hAnsi="Calibri" w:cs="Calibri"/>
                <w:b/>
                <w:bCs/>
                <w:i w:val="0"/>
                <w:iCs w:val="0"/>
                <w:color w:val="auto"/>
                <w:sz w:val="20"/>
                <w:szCs w:val="20"/>
                <w:u w:val="none"/>
              </w:rPr>
            </w:pPr>
            <w:r>
              <w:rPr>
                <w:rFonts w:hint="default" w:ascii="Calibri" w:hAnsi="Calibri" w:eastAsia="SimSun" w:cs="Calibri"/>
                <w:b/>
                <w:bCs/>
                <w:i w:val="0"/>
                <w:iCs w:val="0"/>
                <w:color w:val="auto"/>
                <w:kern w:val="0"/>
                <w:sz w:val="20"/>
                <w:szCs w:val="20"/>
                <w:u w:val="none"/>
                <w:lang w:val="en-US" w:eastAsia="zh-CN" w:bidi="ar"/>
              </w:rPr>
              <w:t>No.of months</w:t>
            </w:r>
          </w:p>
        </w:tc>
        <w:tc>
          <w:tcPr>
            <w:tcW w:w="1695" w:type="dxa"/>
            <w:shd w:val="clear" w:color="auto" w:fill="auto"/>
            <w:noWrap/>
            <w:vAlign w:val="bottom"/>
          </w:tcPr>
          <w:p w14:paraId="1F5B4D6C">
            <w:pPr>
              <w:keepNext w:val="0"/>
              <w:keepLines w:val="0"/>
              <w:widowControl/>
              <w:suppressLineNumbers w:val="0"/>
              <w:spacing w:before="0" w:beforeAutospacing="0" w:afterAutospacing="0"/>
              <w:ind w:left="0" w:right="0"/>
              <w:jc w:val="left"/>
              <w:textAlignment w:val="bottom"/>
              <w:rPr>
                <w:rFonts w:hint="default" w:ascii="Calibri" w:hAnsi="Calibri" w:cs="Calibri"/>
                <w:b/>
                <w:bCs/>
                <w:i w:val="0"/>
                <w:iCs w:val="0"/>
                <w:color w:val="auto"/>
                <w:sz w:val="20"/>
                <w:szCs w:val="20"/>
                <w:u w:val="none"/>
              </w:rPr>
            </w:pPr>
            <w:r>
              <w:rPr>
                <w:rFonts w:hint="default" w:ascii="Calibri" w:hAnsi="Calibri" w:eastAsia="SimSun" w:cs="Calibri"/>
                <w:b/>
                <w:bCs/>
                <w:i w:val="0"/>
                <w:iCs w:val="0"/>
                <w:color w:val="auto"/>
                <w:kern w:val="0"/>
                <w:sz w:val="20"/>
                <w:szCs w:val="20"/>
                <w:u w:val="none"/>
                <w:lang w:val="en-US" w:eastAsia="zh-CN" w:bidi="ar"/>
              </w:rPr>
              <w:t>Total</w:t>
            </w:r>
          </w:p>
        </w:tc>
      </w:tr>
      <w:tr w14:paraId="5F088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30" w:hRule="atLeast"/>
        </w:trPr>
        <w:tc>
          <w:tcPr>
            <w:tcW w:w="3838" w:type="dxa"/>
            <w:shd w:val="clear" w:color="auto" w:fill="auto"/>
            <w:vAlign w:val="center"/>
          </w:tcPr>
          <w:p w14:paraId="6578F31B">
            <w:pPr>
              <w:keepNext w:val="0"/>
              <w:keepLines w:val="0"/>
              <w:widowControl/>
              <w:suppressLineNumbers w:val="0"/>
              <w:spacing w:before="0" w:beforeAutospacing="0" w:afterAutospacing="0"/>
              <w:ind w:left="0" w:right="0"/>
              <w:jc w:val="left"/>
              <w:textAlignment w:val="center"/>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Executive Director</w:t>
            </w:r>
          </w:p>
        </w:tc>
        <w:tc>
          <w:tcPr>
            <w:tcW w:w="1331" w:type="dxa"/>
            <w:shd w:val="clear" w:color="auto" w:fill="auto"/>
            <w:vAlign w:val="center"/>
          </w:tcPr>
          <w:p w14:paraId="69A31C4E">
            <w:pPr>
              <w:keepNext w:val="0"/>
              <w:keepLines w:val="0"/>
              <w:widowControl/>
              <w:suppressLineNumbers w:val="0"/>
              <w:spacing w:before="0" w:beforeAutospacing="0" w:afterAutospacing="0"/>
              <w:ind w:left="0" w:right="0"/>
              <w:jc w:val="right"/>
              <w:textAlignment w:val="center"/>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1</w:t>
            </w:r>
          </w:p>
        </w:tc>
        <w:tc>
          <w:tcPr>
            <w:tcW w:w="0" w:type="auto"/>
            <w:gridSpan w:val="2"/>
            <w:shd w:val="clear" w:color="auto" w:fill="auto"/>
            <w:noWrap/>
            <w:vAlign w:val="bottom"/>
          </w:tcPr>
          <w:p w14:paraId="322185C4">
            <w:pPr>
              <w:keepNext w:val="0"/>
              <w:keepLines w:val="0"/>
              <w:widowControl/>
              <w:suppressLineNumbers w:val="0"/>
              <w:spacing w:before="0" w:beforeAutospacing="0" w:afterAutospacing="0"/>
              <w:ind w:left="0" w:right="0"/>
              <w:jc w:val="left"/>
              <w:textAlignment w:val="bottom"/>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 xml:space="preserve">           11,000,000 </w:t>
            </w:r>
          </w:p>
        </w:tc>
        <w:tc>
          <w:tcPr>
            <w:tcW w:w="0" w:type="auto"/>
            <w:shd w:val="clear" w:color="auto" w:fill="auto"/>
            <w:noWrap/>
            <w:vAlign w:val="bottom"/>
          </w:tcPr>
          <w:p w14:paraId="2E26C87A">
            <w:pPr>
              <w:keepNext w:val="0"/>
              <w:keepLines w:val="0"/>
              <w:widowControl/>
              <w:suppressLineNumbers w:val="0"/>
              <w:spacing w:before="0" w:beforeAutospacing="0" w:afterAutospacing="0"/>
              <w:ind w:left="0" w:right="0"/>
              <w:jc w:val="right"/>
              <w:textAlignment w:val="bottom"/>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12</w:t>
            </w:r>
          </w:p>
        </w:tc>
        <w:tc>
          <w:tcPr>
            <w:tcW w:w="0" w:type="auto"/>
            <w:shd w:val="clear" w:color="auto" w:fill="auto"/>
            <w:noWrap/>
            <w:vAlign w:val="center"/>
          </w:tcPr>
          <w:p w14:paraId="234C711E">
            <w:pPr>
              <w:keepNext w:val="0"/>
              <w:keepLines w:val="0"/>
              <w:widowControl/>
              <w:suppressLineNumbers w:val="0"/>
              <w:spacing w:before="0" w:beforeAutospacing="0" w:afterAutospacing="0"/>
              <w:ind w:left="0" w:right="0"/>
              <w:jc w:val="right"/>
              <w:textAlignment w:val="center"/>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132,000,000</w:t>
            </w:r>
          </w:p>
        </w:tc>
      </w:tr>
      <w:tr w14:paraId="45B8C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62" w:hRule="atLeast"/>
        </w:trPr>
        <w:tc>
          <w:tcPr>
            <w:tcW w:w="3838" w:type="dxa"/>
            <w:shd w:val="clear" w:color="auto" w:fill="auto"/>
            <w:vAlign w:val="center"/>
          </w:tcPr>
          <w:p w14:paraId="48A67469">
            <w:pPr>
              <w:keepNext w:val="0"/>
              <w:keepLines w:val="0"/>
              <w:widowControl/>
              <w:suppressLineNumbers w:val="0"/>
              <w:spacing w:before="0" w:beforeAutospacing="0" w:afterAutospacing="0"/>
              <w:ind w:left="0" w:right="0"/>
              <w:jc w:val="left"/>
              <w:textAlignment w:val="center"/>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Grants and Compliance Manager</w:t>
            </w:r>
          </w:p>
        </w:tc>
        <w:tc>
          <w:tcPr>
            <w:tcW w:w="1331" w:type="dxa"/>
            <w:shd w:val="clear" w:color="auto" w:fill="auto"/>
            <w:vAlign w:val="center"/>
          </w:tcPr>
          <w:p w14:paraId="490E68BE">
            <w:pPr>
              <w:keepNext w:val="0"/>
              <w:keepLines w:val="0"/>
              <w:widowControl/>
              <w:suppressLineNumbers w:val="0"/>
              <w:spacing w:before="0" w:beforeAutospacing="0" w:afterAutospacing="0"/>
              <w:ind w:left="0" w:right="0"/>
              <w:jc w:val="right"/>
              <w:textAlignment w:val="center"/>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1</w:t>
            </w:r>
          </w:p>
        </w:tc>
        <w:tc>
          <w:tcPr>
            <w:tcW w:w="0" w:type="auto"/>
            <w:gridSpan w:val="2"/>
            <w:shd w:val="clear" w:color="auto" w:fill="auto"/>
            <w:noWrap/>
            <w:vAlign w:val="bottom"/>
          </w:tcPr>
          <w:p w14:paraId="06DFD463">
            <w:pPr>
              <w:keepNext w:val="0"/>
              <w:keepLines w:val="0"/>
              <w:widowControl/>
              <w:suppressLineNumbers w:val="0"/>
              <w:spacing w:before="0" w:beforeAutospacing="0" w:afterAutospacing="0"/>
              <w:ind w:left="0" w:right="0"/>
              <w:jc w:val="left"/>
              <w:textAlignment w:val="bottom"/>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 xml:space="preserve">              9,000,000 </w:t>
            </w:r>
          </w:p>
        </w:tc>
        <w:tc>
          <w:tcPr>
            <w:tcW w:w="0" w:type="auto"/>
            <w:shd w:val="clear" w:color="auto" w:fill="auto"/>
            <w:noWrap/>
            <w:vAlign w:val="bottom"/>
          </w:tcPr>
          <w:p w14:paraId="00C2C8E9">
            <w:pPr>
              <w:keepNext w:val="0"/>
              <w:keepLines w:val="0"/>
              <w:widowControl/>
              <w:suppressLineNumbers w:val="0"/>
              <w:spacing w:before="0" w:beforeAutospacing="0" w:afterAutospacing="0"/>
              <w:ind w:left="0" w:right="0"/>
              <w:jc w:val="right"/>
              <w:textAlignment w:val="bottom"/>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12</w:t>
            </w:r>
          </w:p>
        </w:tc>
        <w:tc>
          <w:tcPr>
            <w:tcW w:w="0" w:type="auto"/>
            <w:shd w:val="clear" w:color="auto" w:fill="auto"/>
            <w:noWrap/>
            <w:vAlign w:val="center"/>
          </w:tcPr>
          <w:p w14:paraId="04DD13B9">
            <w:pPr>
              <w:keepNext w:val="0"/>
              <w:keepLines w:val="0"/>
              <w:widowControl/>
              <w:suppressLineNumbers w:val="0"/>
              <w:spacing w:before="0" w:beforeAutospacing="0" w:afterAutospacing="0"/>
              <w:ind w:left="0" w:right="0"/>
              <w:jc w:val="right"/>
              <w:textAlignment w:val="center"/>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108,000,000</w:t>
            </w:r>
          </w:p>
        </w:tc>
      </w:tr>
      <w:tr w14:paraId="4C885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38" w:hRule="atLeast"/>
        </w:trPr>
        <w:tc>
          <w:tcPr>
            <w:tcW w:w="3838" w:type="dxa"/>
            <w:shd w:val="clear" w:color="auto" w:fill="auto"/>
            <w:vAlign w:val="center"/>
          </w:tcPr>
          <w:p w14:paraId="0F0B97D2">
            <w:pPr>
              <w:keepNext w:val="0"/>
              <w:keepLines w:val="0"/>
              <w:widowControl/>
              <w:suppressLineNumbers w:val="0"/>
              <w:spacing w:before="0" w:beforeAutospacing="0" w:afterAutospacing="0"/>
              <w:ind w:left="0" w:right="0"/>
              <w:jc w:val="left"/>
              <w:textAlignment w:val="center"/>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Finance &amp; Administration Manager</w:t>
            </w:r>
          </w:p>
        </w:tc>
        <w:tc>
          <w:tcPr>
            <w:tcW w:w="1331" w:type="dxa"/>
            <w:shd w:val="clear" w:color="auto" w:fill="auto"/>
            <w:vAlign w:val="center"/>
          </w:tcPr>
          <w:p w14:paraId="0F5CB33C">
            <w:pPr>
              <w:keepNext w:val="0"/>
              <w:keepLines w:val="0"/>
              <w:widowControl/>
              <w:suppressLineNumbers w:val="0"/>
              <w:spacing w:before="0" w:beforeAutospacing="0" w:afterAutospacing="0"/>
              <w:ind w:left="0" w:right="0"/>
              <w:jc w:val="right"/>
              <w:textAlignment w:val="center"/>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1</w:t>
            </w:r>
          </w:p>
        </w:tc>
        <w:tc>
          <w:tcPr>
            <w:tcW w:w="0" w:type="auto"/>
            <w:gridSpan w:val="2"/>
            <w:shd w:val="clear" w:color="auto" w:fill="auto"/>
            <w:noWrap/>
            <w:vAlign w:val="bottom"/>
          </w:tcPr>
          <w:p w14:paraId="5A23AF4F">
            <w:pPr>
              <w:keepNext w:val="0"/>
              <w:keepLines w:val="0"/>
              <w:widowControl/>
              <w:suppressLineNumbers w:val="0"/>
              <w:spacing w:before="0" w:beforeAutospacing="0" w:afterAutospacing="0"/>
              <w:ind w:left="0" w:right="0"/>
              <w:jc w:val="left"/>
              <w:textAlignment w:val="bottom"/>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 xml:space="preserve">              9,000,000 </w:t>
            </w:r>
          </w:p>
        </w:tc>
        <w:tc>
          <w:tcPr>
            <w:tcW w:w="0" w:type="auto"/>
            <w:shd w:val="clear" w:color="auto" w:fill="auto"/>
            <w:noWrap/>
            <w:vAlign w:val="bottom"/>
          </w:tcPr>
          <w:p w14:paraId="7D12FA46">
            <w:pPr>
              <w:keepNext w:val="0"/>
              <w:keepLines w:val="0"/>
              <w:widowControl/>
              <w:suppressLineNumbers w:val="0"/>
              <w:spacing w:before="0" w:beforeAutospacing="0" w:afterAutospacing="0"/>
              <w:ind w:left="0" w:right="0"/>
              <w:jc w:val="right"/>
              <w:textAlignment w:val="bottom"/>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12</w:t>
            </w:r>
          </w:p>
        </w:tc>
        <w:tc>
          <w:tcPr>
            <w:tcW w:w="0" w:type="auto"/>
            <w:shd w:val="clear" w:color="auto" w:fill="auto"/>
            <w:noWrap/>
            <w:vAlign w:val="center"/>
          </w:tcPr>
          <w:p w14:paraId="05E9DEE9">
            <w:pPr>
              <w:keepNext w:val="0"/>
              <w:keepLines w:val="0"/>
              <w:widowControl/>
              <w:suppressLineNumbers w:val="0"/>
              <w:spacing w:before="0" w:beforeAutospacing="0" w:afterAutospacing="0"/>
              <w:ind w:left="0" w:right="0"/>
              <w:jc w:val="right"/>
              <w:textAlignment w:val="center"/>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108,000,000</w:t>
            </w:r>
          </w:p>
        </w:tc>
      </w:tr>
      <w:tr w14:paraId="71D97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2" w:hRule="atLeast"/>
        </w:trPr>
        <w:tc>
          <w:tcPr>
            <w:tcW w:w="3838" w:type="dxa"/>
            <w:shd w:val="clear" w:color="auto" w:fill="auto"/>
            <w:vAlign w:val="center"/>
          </w:tcPr>
          <w:p w14:paraId="14FF080B">
            <w:pPr>
              <w:keepNext w:val="0"/>
              <w:keepLines w:val="0"/>
              <w:widowControl/>
              <w:suppressLineNumbers w:val="0"/>
              <w:spacing w:before="0" w:beforeAutospacing="0" w:afterAutospacing="0"/>
              <w:ind w:left="0" w:right="0"/>
              <w:jc w:val="left"/>
              <w:textAlignment w:val="center"/>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Refugees Programmes Coordinator</w:t>
            </w:r>
          </w:p>
        </w:tc>
        <w:tc>
          <w:tcPr>
            <w:tcW w:w="1331" w:type="dxa"/>
            <w:shd w:val="clear" w:color="auto" w:fill="auto"/>
            <w:vAlign w:val="center"/>
          </w:tcPr>
          <w:p w14:paraId="737D8C2A">
            <w:pPr>
              <w:keepNext w:val="0"/>
              <w:keepLines w:val="0"/>
              <w:widowControl/>
              <w:suppressLineNumbers w:val="0"/>
              <w:spacing w:before="0" w:beforeAutospacing="0" w:afterAutospacing="0"/>
              <w:ind w:left="0" w:right="0"/>
              <w:jc w:val="right"/>
              <w:textAlignment w:val="center"/>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1</w:t>
            </w:r>
          </w:p>
        </w:tc>
        <w:tc>
          <w:tcPr>
            <w:tcW w:w="0" w:type="auto"/>
            <w:gridSpan w:val="2"/>
            <w:shd w:val="clear" w:color="auto" w:fill="auto"/>
            <w:noWrap/>
            <w:vAlign w:val="bottom"/>
          </w:tcPr>
          <w:p w14:paraId="23238812">
            <w:pPr>
              <w:keepNext w:val="0"/>
              <w:keepLines w:val="0"/>
              <w:widowControl/>
              <w:suppressLineNumbers w:val="0"/>
              <w:spacing w:before="0" w:beforeAutospacing="0" w:afterAutospacing="0"/>
              <w:ind w:left="0" w:right="0"/>
              <w:jc w:val="left"/>
              <w:textAlignment w:val="bottom"/>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 xml:space="preserve">              9,000,000 </w:t>
            </w:r>
          </w:p>
        </w:tc>
        <w:tc>
          <w:tcPr>
            <w:tcW w:w="0" w:type="auto"/>
            <w:shd w:val="clear" w:color="auto" w:fill="auto"/>
            <w:noWrap/>
            <w:vAlign w:val="bottom"/>
          </w:tcPr>
          <w:p w14:paraId="2FD4DF6B">
            <w:pPr>
              <w:keepNext w:val="0"/>
              <w:keepLines w:val="0"/>
              <w:widowControl/>
              <w:suppressLineNumbers w:val="0"/>
              <w:spacing w:before="0" w:beforeAutospacing="0" w:afterAutospacing="0"/>
              <w:ind w:left="0" w:right="0"/>
              <w:jc w:val="right"/>
              <w:textAlignment w:val="bottom"/>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12</w:t>
            </w:r>
          </w:p>
        </w:tc>
        <w:tc>
          <w:tcPr>
            <w:tcW w:w="0" w:type="auto"/>
            <w:shd w:val="clear" w:color="auto" w:fill="auto"/>
            <w:noWrap/>
            <w:vAlign w:val="center"/>
          </w:tcPr>
          <w:p w14:paraId="0061CF9D">
            <w:pPr>
              <w:keepNext w:val="0"/>
              <w:keepLines w:val="0"/>
              <w:widowControl/>
              <w:suppressLineNumbers w:val="0"/>
              <w:spacing w:before="0" w:beforeAutospacing="0" w:afterAutospacing="0"/>
              <w:ind w:left="0" w:right="0"/>
              <w:jc w:val="right"/>
              <w:textAlignment w:val="center"/>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108,000,000</w:t>
            </w:r>
          </w:p>
        </w:tc>
      </w:tr>
      <w:tr w14:paraId="0FC53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30" w:hRule="atLeast"/>
        </w:trPr>
        <w:tc>
          <w:tcPr>
            <w:tcW w:w="3838" w:type="dxa"/>
            <w:shd w:val="clear" w:color="auto" w:fill="auto"/>
            <w:vAlign w:val="center"/>
          </w:tcPr>
          <w:p w14:paraId="10946727">
            <w:pPr>
              <w:keepNext w:val="0"/>
              <w:keepLines w:val="0"/>
              <w:widowControl/>
              <w:suppressLineNumbers w:val="0"/>
              <w:spacing w:before="0" w:beforeAutospacing="0" w:afterAutospacing="0"/>
              <w:ind w:left="0" w:right="0"/>
              <w:jc w:val="left"/>
              <w:textAlignment w:val="center"/>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Grants and Compliance Officer</w:t>
            </w:r>
          </w:p>
        </w:tc>
        <w:tc>
          <w:tcPr>
            <w:tcW w:w="1331" w:type="dxa"/>
            <w:shd w:val="clear" w:color="auto" w:fill="auto"/>
            <w:vAlign w:val="center"/>
          </w:tcPr>
          <w:p w14:paraId="29E83AE5">
            <w:pPr>
              <w:keepNext w:val="0"/>
              <w:keepLines w:val="0"/>
              <w:widowControl/>
              <w:suppressLineNumbers w:val="0"/>
              <w:spacing w:before="0" w:beforeAutospacing="0" w:afterAutospacing="0"/>
              <w:ind w:left="0" w:right="0"/>
              <w:jc w:val="right"/>
              <w:textAlignment w:val="center"/>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1</w:t>
            </w:r>
          </w:p>
        </w:tc>
        <w:tc>
          <w:tcPr>
            <w:tcW w:w="0" w:type="auto"/>
            <w:gridSpan w:val="2"/>
            <w:shd w:val="clear" w:color="auto" w:fill="auto"/>
            <w:noWrap/>
            <w:vAlign w:val="bottom"/>
          </w:tcPr>
          <w:p w14:paraId="4D2BCBE9">
            <w:pPr>
              <w:keepNext w:val="0"/>
              <w:keepLines w:val="0"/>
              <w:widowControl/>
              <w:suppressLineNumbers w:val="0"/>
              <w:spacing w:before="0" w:beforeAutospacing="0" w:afterAutospacing="0"/>
              <w:ind w:left="0" w:right="0"/>
              <w:jc w:val="left"/>
              <w:textAlignment w:val="bottom"/>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 xml:space="preserve">              7,000,000 </w:t>
            </w:r>
          </w:p>
        </w:tc>
        <w:tc>
          <w:tcPr>
            <w:tcW w:w="0" w:type="auto"/>
            <w:shd w:val="clear" w:color="auto" w:fill="auto"/>
            <w:noWrap/>
            <w:vAlign w:val="bottom"/>
          </w:tcPr>
          <w:p w14:paraId="61C6E8FF">
            <w:pPr>
              <w:keepNext w:val="0"/>
              <w:keepLines w:val="0"/>
              <w:widowControl/>
              <w:suppressLineNumbers w:val="0"/>
              <w:spacing w:before="0" w:beforeAutospacing="0" w:afterAutospacing="0"/>
              <w:ind w:left="0" w:right="0"/>
              <w:jc w:val="right"/>
              <w:textAlignment w:val="bottom"/>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12</w:t>
            </w:r>
          </w:p>
        </w:tc>
        <w:tc>
          <w:tcPr>
            <w:tcW w:w="0" w:type="auto"/>
            <w:shd w:val="clear" w:color="auto" w:fill="auto"/>
            <w:noWrap/>
            <w:vAlign w:val="center"/>
          </w:tcPr>
          <w:p w14:paraId="7AF16E43">
            <w:pPr>
              <w:keepNext w:val="0"/>
              <w:keepLines w:val="0"/>
              <w:widowControl/>
              <w:suppressLineNumbers w:val="0"/>
              <w:spacing w:before="0" w:beforeAutospacing="0" w:afterAutospacing="0"/>
              <w:ind w:left="0" w:right="0"/>
              <w:jc w:val="right"/>
              <w:textAlignment w:val="center"/>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84,000,000</w:t>
            </w:r>
          </w:p>
        </w:tc>
      </w:tr>
      <w:tr w14:paraId="701DC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30" w:hRule="atLeast"/>
        </w:trPr>
        <w:tc>
          <w:tcPr>
            <w:tcW w:w="3838" w:type="dxa"/>
            <w:shd w:val="clear" w:color="auto" w:fill="auto"/>
            <w:vAlign w:val="center"/>
          </w:tcPr>
          <w:p w14:paraId="0CDBF388">
            <w:pPr>
              <w:keepNext w:val="0"/>
              <w:keepLines w:val="0"/>
              <w:widowControl/>
              <w:suppressLineNumbers w:val="0"/>
              <w:spacing w:before="0" w:beforeAutospacing="0" w:afterAutospacing="0"/>
              <w:ind w:left="0" w:right="0"/>
              <w:jc w:val="left"/>
              <w:textAlignment w:val="center"/>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Accountant</w:t>
            </w:r>
          </w:p>
        </w:tc>
        <w:tc>
          <w:tcPr>
            <w:tcW w:w="1331" w:type="dxa"/>
            <w:shd w:val="clear" w:color="auto" w:fill="auto"/>
            <w:vAlign w:val="center"/>
          </w:tcPr>
          <w:p w14:paraId="09782484">
            <w:pPr>
              <w:keepNext w:val="0"/>
              <w:keepLines w:val="0"/>
              <w:widowControl/>
              <w:suppressLineNumbers w:val="0"/>
              <w:spacing w:before="0" w:beforeAutospacing="0" w:afterAutospacing="0"/>
              <w:ind w:left="0" w:right="0"/>
              <w:jc w:val="right"/>
              <w:textAlignment w:val="center"/>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1</w:t>
            </w:r>
          </w:p>
        </w:tc>
        <w:tc>
          <w:tcPr>
            <w:tcW w:w="0" w:type="auto"/>
            <w:gridSpan w:val="2"/>
            <w:shd w:val="clear" w:color="auto" w:fill="auto"/>
            <w:noWrap/>
            <w:vAlign w:val="bottom"/>
          </w:tcPr>
          <w:p w14:paraId="15CF3A04">
            <w:pPr>
              <w:keepNext w:val="0"/>
              <w:keepLines w:val="0"/>
              <w:widowControl/>
              <w:suppressLineNumbers w:val="0"/>
              <w:spacing w:before="0" w:beforeAutospacing="0" w:afterAutospacing="0"/>
              <w:ind w:left="0" w:right="0"/>
              <w:jc w:val="left"/>
              <w:textAlignment w:val="bottom"/>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 xml:space="preserve">              7,000,000 </w:t>
            </w:r>
          </w:p>
        </w:tc>
        <w:tc>
          <w:tcPr>
            <w:tcW w:w="0" w:type="auto"/>
            <w:shd w:val="clear" w:color="auto" w:fill="auto"/>
            <w:noWrap/>
            <w:vAlign w:val="bottom"/>
          </w:tcPr>
          <w:p w14:paraId="7313D5BA">
            <w:pPr>
              <w:keepNext w:val="0"/>
              <w:keepLines w:val="0"/>
              <w:widowControl/>
              <w:suppressLineNumbers w:val="0"/>
              <w:spacing w:before="0" w:beforeAutospacing="0" w:afterAutospacing="0"/>
              <w:ind w:left="0" w:right="0"/>
              <w:jc w:val="right"/>
              <w:textAlignment w:val="bottom"/>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12</w:t>
            </w:r>
          </w:p>
        </w:tc>
        <w:tc>
          <w:tcPr>
            <w:tcW w:w="0" w:type="auto"/>
            <w:shd w:val="clear" w:color="auto" w:fill="auto"/>
            <w:noWrap/>
            <w:vAlign w:val="center"/>
          </w:tcPr>
          <w:p w14:paraId="56EF26D4">
            <w:pPr>
              <w:keepNext w:val="0"/>
              <w:keepLines w:val="0"/>
              <w:widowControl/>
              <w:suppressLineNumbers w:val="0"/>
              <w:spacing w:before="0" w:beforeAutospacing="0" w:afterAutospacing="0"/>
              <w:ind w:left="0" w:right="0"/>
              <w:jc w:val="right"/>
              <w:textAlignment w:val="center"/>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84,000,000</w:t>
            </w:r>
          </w:p>
        </w:tc>
      </w:tr>
      <w:tr w14:paraId="55AA2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30" w:hRule="atLeast"/>
        </w:trPr>
        <w:tc>
          <w:tcPr>
            <w:tcW w:w="3838" w:type="dxa"/>
            <w:shd w:val="clear" w:color="auto" w:fill="auto"/>
            <w:vAlign w:val="center"/>
          </w:tcPr>
          <w:p w14:paraId="19335A97">
            <w:pPr>
              <w:keepNext w:val="0"/>
              <w:keepLines w:val="0"/>
              <w:widowControl/>
              <w:suppressLineNumbers w:val="0"/>
              <w:spacing w:before="0" w:beforeAutospacing="0" w:afterAutospacing="0"/>
              <w:ind w:left="0" w:right="0"/>
              <w:jc w:val="left"/>
              <w:textAlignment w:val="center"/>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Refugee Officers</w:t>
            </w:r>
          </w:p>
        </w:tc>
        <w:tc>
          <w:tcPr>
            <w:tcW w:w="1331" w:type="dxa"/>
            <w:shd w:val="clear" w:color="auto" w:fill="auto"/>
            <w:vAlign w:val="center"/>
          </w:tcPr>
          <w:p w14:paraId="2BAC3725">
            <w:pPr>
              <w:keepNext w:val="0"/>
              <w:keepLines w:val="0"/>
              <w:widowControl/>
              <w:suppressLineNumbers w:val="0"/>
              <w:spacing w:before="0" w:beforeAutospacing="0" w:afterAutospacing="0"/>
              <w:ind w:left="0" w:right="0"/>
              <w:jc w:val="right"/>
              <w:textAlignment w:val="center"/>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4</w:t>
            </w:r>
          </w:p>
        </w:tc>
        <w:tc>
          <w:tcPr>
            <w:tcW w:w="0" w:type="auto"/>
            <w:gridSpan w:val="2"/>
            <w:shd w:val="clear" w:color="auto" w:fill="auto"/>
            <w:noWrap/>
            <w:vAlign w:val="bottom"/>
          </w:tcPr>
          <w:p w14:paraId="4504CF8B">
            <w:pPr>
              <w:keepNext w:val="0"/>
              <w:keepLines w:val="0"/>
              <w:widowControl/>
              <w:suppressLineNumbers w:val="0"/>
              <w:spacing w:before="0" w:beforeAutospacing="0" w:afterAutospacing="0"/>
              <w:ind w:left="0" w:right="0"/>
              <w:jc w:val="left"/>
              <w:textAlignment w:val="bottom"/>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 xml:space="preserve">              7,000,000 </w:t>
            </w:r>
          </w:p>
        </w:tc>
        <w:tc>
          <w:tcPr>
            <w:tcW w:w="0" w:type="auto"/>
            <w:shd w:val="clear" w:color="auto" w:fill="auto"/>
            <w:noWrap/>
            <w:vAlign w:val="bottom"/>
          </w:tcPr>
          <w:p w14:paraId="19AA34D2">
            <w:pPr>
              <w:keepNext w:val="0"/>
              <w:keepLines w:val="0"/>
              <w:widowControl/>
              <w:suppressLineNumbers w:val="0"/>
              <w:spacing w:before="0" w:beforeAutospacing="0" w:afterAutospacing="0"/>
              <w:ind w:left="0" w:right="0"/>
              <w:jc w:val="right"/>
              <w:textAlignment w:val="bottom"/>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12</w:t>
            </w:r>
          </w:p>
        </w:tc>
        <w:tc>
          <w:tcPr>
            <w:tcW w:w="0" w:type="auto"/>
            <w:shd w:val="clear" w:color="auto" w:fill="auto"/>
            <w:noWrap/>
            <w:vAlign w:val="center"/>
          </w:tcPr>
          <w:p w14:paraId="2F33D7C0">
            <w:pPr>
              <w:keepNext w:val="0"/>
              <w:keepLines w:val="0"/>
              <w:widowControl/>
              <w:suppressLineNumbers w:val="0"/>
              <w:spacing w:before="0" w:beforeAutospacing="0" w:afterAutospacing="0"/>
              <w:ind w:left="0" w:right="0"/>
              <w:jc w:val="right"/>
              <w:textAlignment w:val="center"/>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336,000,000</w:t>
            </w:r>
          </w:p>
        </w:tc>
      </w:tr>
      <w:tr w14:paraId="6EF96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30" w:hRule="atLeast"/>
        </w:trPr>
        <w:tc>
          <w:tcPr>
            <w:tcW w:w="3838" w:type="dxa"/>
            <w:shd w:val="clear" w:color="auto" w:fill="auto"/>
            <w:vAlign w:val="center"/>
          </w:tcPr>
          <w:p w14:paraId="67F7A6CC">
            <w:pPr>
              <w:keepNext w:val="0"/>
              <w:keepLines w:val="0"/>
              <w:widowControl/>
              <w:suppressLineNumbers w:val="0"/>
              <w:spacing w:before="0" w:beforeAutospacing="0" w:afterAutospacing="0"/>
              <w:ind w:left="0" w:right="0"/>
              <w:jc w:val="left"/>
              <w:textAlignment w:val="center"/>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Refugee Assistant</w:t>
            </w:r>
          </w:p>
        </w:tc>
        <w:tc>
          <w:tcPr>
            <w:tcW w:w="1331" w:type="dxa"/>
            <w:shd w:val="clear" w:color="auto" w:fill="auto"/>
            <w:vAlign w:val="center"/>
          </w:tcPr>
          <w:p w14:paraId="22EC41F1">
            <w:pPr>
              <w:keepNext w:val="0"/>
              <w:keepLines w:val="0"/>
              <w:widowControl/>
              <w:suppressLineNumbers w:val="0"/>
              <w:spacing w:before="0" w:beforeAutospacing="0" w:afterAutospacing="0"/>
              <w:ind w:left="0" w:right="0"/>
              <w:jc w:val="right"/>
              <w:textAlignment w:val="center"/>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4</w:t>
            </w:r>
          </w:p>
        </w:tc>
        <w:tc>
          <w:tcPr>
            <w:tcW w:w="0" w:type="auto"/>
            <w:gridSpan w:val="2"/>
            <w:shd w:val="clear" w:color="auto" w:fill="auto"/>
            <w:noWrap/>
            <w:vAlign w:val="bottom"/>
          </w:tcPr>
          <w:p w14:paraId="29AE51D8">
            <w:pPr>
              <w:keepNext w:val="0"/>
              <w:keepLines w:val="0"/>
              <w:widowControl/>
              <w:suppressLineNumbers w:val="0"/>
              <w:spacing w:before="0" w:beforeAutospacing="0" w:afterAutospacing="0"/>
              <w:ind w:left="0" w:right="0"/>
              <w:jc w:val="left"/>
              <w:textAlignment w:val="bottom"/>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 xml:space="preserve">              4,500,000 </w:t>
            </w:r>
          </w:p>
        </w:tc>
        <w:tc>
          <w:tcPr>
            <w:tcW w:w="0" w:type="auto"/>
            <w:shd w:val="clear" w:color="auto" w:fill="auto"/>
            <w:noWrap/>
            <w:vAlign w:val="bottom"/>
          </w:tcPr>
          <w:p w14:paraId="122D157B">
            <w:pPr>
              <w:keepNext w:val="0"/>
              <w:keepLines w:val="0"/>
              <w:widowControl/>
              <w:suppressLineNumbers w:val="0"/>
              <w:spacing w:before="0" w:beforeAutospacing="0" w:afterAutospacing="0"/>
              <w:ind w:left="0" w:right="0"/>
              <w:jc w:val="right"/>
              <w:textAlignment w:val="bottom"/>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12</w:t>
            </w:r>
          </w:p>
        </w:tc>
        <w:tc>
          <w:tcPr>
            <w:tcW w:w="0" w:type="auto"/>
            <w:shd w:val="clear" w:color="auto" w:fill="auto"/>
            <w:noWrap/>
            <w:vAlign w:val="center"/>
          </w:tcPr>
          <w:p w14:paraId="5485CA41">
            <w:pPr>
              <w:keepNext w:val="0"/>
              <w:keepLines w:val="0"/>
              <w:widowControl/>
              <w:suppressLineNumbers w:val="0"/>
              <w:spacing w:before="0" w:beforeAutospacing="0" w:afterAutospacing="0"/>
              <w:ind w:left="0" w:right="0"/>
              <w:jc w:val="right"/>
              <w:textAlignment w:val="center"/>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216,000,000</w:t>
            </w:r>
          </w:p>
        </w:tc>
      </w:tr>
      <w:tr w14:paraId="09BE9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30" w:hRule="atLeast"/>
        </w:trPr>
        <w:tc>
          <w:tcPr>
            <w:tcW w:w="3838" w:type="dxa"/>
            <w:shd w:val="clear" w:color="auto" w:fill="auto"/>
            <w:vAlign w:val="center"/>
          </w:tcPr>
          <w:p w14:paraId="68E4CED1">
            <w:pPr>
              <w:keepNext w:val="0"/>
              <w:keepLines w:val="0"/>
              <w:widowControl/>
              <w:suppressLineNumbers w:val="0"/>
              <w:spacing w:before="0" w:beforeAutospacing="0" w:afterAutospacing="0"/>
              <w:ind w:left="0" w:right="0"/>
              <w:jc w:val="left"/>
              <w:textAlignment w:val="center"/>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Secretary</w:t>
            </w:r>
          </w:p>
        </w:tc>
        <w:tc>
          <w:tcPr>
            <w:tcW w:w="1331" w:type="dxa"/>
            <w:shd w:val="clear" w:color="auto" w:fill="auto"/>
            <w:vAlign w:val="center"/>
          </w:tcPr>
          <w:p w14:paraId="317C4E0B">
            <w:pPr>
              <w:keepNext w:val="0"/>
              <w:keepLines w:val="0"/>
              <w:widowControl/>
              <w:suppressLineNumbers w:val="0"/>
              <w:spacing w:before="0" w:beforeAutospacing="0" w:afterAutospacing="0"/>
              <w:ind w:left="0" w:right="0"/>
              <w:jc w:val="right"/>
              <w:textAlignment w:val="center"/>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5</w:t>
            </w:r>
          </w:p>
        </w:tc>
        <w:tc>
          <w:tcPr>
            <w:tcW w:w="0" w:type="auto"/>
            <w:gridSpan w:val="2"/>
            <w:shd w:val="clear" w:color="auto" w:fill="auto"/>
            <w:noWrap/>
            <w:vAlign w:val="bottom"/>
          </w:tcPr>
          <w:p w14:paraId="52ECAAFA">
            <w:pPr>
              <w:keepNext w:val="0"/>
              <w:keepLines w:val="0"/>
              <w:widowControl/>
              <w:suppressLineNumbers w:val="0"/>
              <w:spacing w:before="0" w:beforeAutospacing="0" w:afterAutospacing="0"/>
              <w:ind w:left="0" w:right="0"/>
              <w:jc w:val="left"/>
              <w:textAlignment w:val="bottom"/>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 xml:space="preserve">              3,500,000 </w:t>
            </w:r>
          </w:p>
        </w:tc>
        <w:tc>
          <w:tcPr>
            <w:tcW w:w="0" w:type="auto"/>
            <w:shd w:val="clear" w:color="auto" w:fill="auto"/>
            <w:noWrap/>
            <w:vAlign w:val="bottom"/>
          </w:tcPr>
          <w:p w14:paraId="7C7C98EC">
            <w:pPr>
              <w:keepNext w:val="0"/>
              <w:keepLines w:val="0"/>
              <w:widowControl/>
              <w:suppressLineNumbers w:val="0"/>
              <w:spacing w:before="0" w:beforeAutospacing="0" w:afterAutospacing="0"/>
              <w:ind w:left="0" w:right="0"/>
              <w:jc w:val="right"/>
              <w:textAlignment w:val="bottom"/>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12</w:t>
            </w:r>
          </w:p>
        </w:tc>
        <w:tc>
          <w:tcPr>
            <w:tcW w:w="0" w:type="auto"/>
            <w:shd w:val="clear" w:color="auto" w:fill="auto"/>
            <w:noWrap/>
            <w:vAlign w:val="center"/>
          </w:tcPr>
          <w:p w14:paraId="0F18FDAC">
            <w:pPr>
              <w:keepNext w:val="0"/>
              <w:keepLines w:val="0"/>
              <w:widowControl/>
              <w:suppressLineNumbers w:val="0"/>
              <w:spacing w:before="0" w:beforeAutospacing="0" w:afterAutospacing="0"/>
              <w:ind w:left="0" w:right="0"/>
              <w:jc w:val="right"/>
              <w:textAlignment w:val="center"/>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210,000,000</w:t>
            </w:r>
          </w:p>
        </w:tc>
      </w:tr>
      <w:tr w14:paraId="59635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30" w:hRule="atLeast"/>
        </w:trPr>
        <w:tc>
          <w:tcPr>
            <w:tcW w:w="3838" w:type="dxa"/>
            <w:shd w:val="clear" w:color="auto" w:fill="auto"/>
            <w:vAlign w:val="center"/>
          </w:tcPr>
          <w:p w14:paraId="1A6FBD4B">
            <w:pPr>
              <w:keepNext w:val="0"/>
              <w:keepLines w:val="0"/>
              <w:widowControl/>
              <w:suppressLineNumbers w:val="0"/>
              <w:spacing w:before="0" w:beforeAutospacing="0" w:afterAutospacing="0"/>
              <w:ind w:left="0" w:right="0"/>
              <w:jc w:val="left"/>
              <w:textAlignment w:val="center"/>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Office Attendant</w:t>
            </w:r>
          </w:p>
        </w:tc>
        <w:tc>
          <w:tcPr>
            <w:tcW w:w="1331" w:type="dxa"/>
            <w:shd w:val="clear" w:color="auto" w:fill="auto"/>
            <w:vAlign w:val="center"/>
          </w:tcPr>
          <w:p w14:paraId="637DCCB1">
            <w:pPr>
              <w:keepNext w:val="0"/>
              <w:keepLines w:val="0"/>
              <w:widowControl/>
              <w:suppressLineNumbers w:val="0"/>
              <w:spacing w:before="0" w:beforeAutospacing="0" w:afterAutospacing="0"/>
              <w:ind w:left="0" w:right="0"/>
              <w:jc w:val="right"/>
              <w:textAlignment w:val="center"/>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5</w:t>
            </w:r>
          </w:p>
        </w:tc>
        <w:tc>
          <w:tcPr>
            <w:tcW w:w="0" w:type="auto"/>
            <w:gridSpan w:val="2"/>
            <w:shd w:val="clear" w:color="auto" w:fill="auto"/>
            <w:noWrap/>
            <w:vAlign w:val="bottom"/>
          </w:tcPr>
          <w:p w14:paraId="36E571BC">
            <w:pPr>
              <w:keepNext w:val="0"/>
              <w:keepLines w:val="0"/>
              <w:widowControl/>
              <w:suppressLineNumbers w:val="0"/>
              <w:spacing w:before="0" w:beforeAutospacing="0" w:afterAutospacing="0"/>
              <w:ind w:left="0" w:right="0"/>
              <w:jc w:val="left"/>
              <w:textAlignment w:val="bottom"/>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 xml:space="preserve">              2,500,000 </w:t>
            </w:r>
          </w:p>
        </w:tc>
        <w:tc>
          <w:tcPr>
            <w:tcW w:w="0" w:type="auto"/>
            <w:shd w:val="clear" w:color="auto" w:fill="auto"/>
            <w:noWrap/>
            <w:vAlign w:val="bottom"/>
          </w:tcPr>
          <w:p w14:paraId="29F5F3C7">
            <w:pPr>
              <w:keepNext w:val="0"/>
              <w:keepLines w:val="0"/>
              <w:widowControl/>
              <w:suppressLineNumbers w:val="0"/>
              <w:spacing w:before="0" w:beforeAutospacing="0" w:afterAutospacing="0"/>
              <w:ind w:left="0" w:right="0"/>
              <w:jc w:val="right"/>
              <w:textAlignment w:val="bottom"/>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12</w:t>
            </w:r>
          </w:p>
        </w:tc>
        <w:tc>
          <w:tcPr>
            <w:tcW w:w="0" w:type="auto"/>
            <w:shd w:val="clear" w:color="auto" w:fill="auto"/>
            <w:noWrap/>
            <w:vAlign w:val="center"/>
          </w:tcPr>
          <w:p w14:paraId="5556E8E9">
            <w:pPr>
              <w:keepNext w:val="0"/>
              <w:keepLines w:val="0"/>
              <w:widowControl/>
              <w:suppressLineNumbers w:val="0"/>
              <w:spacing w:before="0" w:beforeAutospacing="0" w:afterAutospacing="0"/>
              <w:ind w:left="0" w:right="0"/>
              <w:jc w:val="right"/>
              <w:textAlignment w:val="center"/>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150,000,000</w:t>
            </w:r>
          </w:p>
        </w:tc>
      </w:tr>
      <w:tr w14:paraId="216C5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30" w:hRule="atLeast"/>
        </w:trPr>
        <w:tc>
          <w:tcPr>
            <w:tcW w:w="3838" w:type="dxa"/>
            <w:shd w:val="clear" w:color="auto" w:fill="auto"/>
            <w:vAlign w:val="center"/>
          </w:tcPr>
          <w:p w14:paraId="6887D627">
            <w:pPr>
              <w:keepNext w:val="0"/>
              <w:keepLines w:val="0"/>
              <w:widowControl/>
              <w:suppressLineNumbers w:val="0"/>
              <w:spacing w:before="0" w:beforeAutospacing="0" w:afterAutospacing="0"/>
              <w:ind w:left="0" w:right="0"/>
              <w:jc w:val="left"/>
              <w:textAlignment w:val="center"/>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Driver</w:t>
            </w:r>
          </w:p>
        </w:tc>
        <w:tc>
          <w:tcPr>
            <w:tcW w:w="1331" w:type="dxa"/>
            <w:shd w:val="clear" w:color="auto" w:fill="auto"/>
            <w:vAlign w:val="center"/>
          </w:tcPr>
          <w:p w14:paraId="59F8CD0C">
            <w:pPr>
              <w:keepNext w:val="0"/>
              <w:keepLines w:val="0"/>
              <w:widowControl/>
              <w:suppressLineNumbers w:val="0"/>
              <w:spacing w:before="0" w:beforeAutospacing="0" w:afterAutospacing="0"/>
              <w:ind w:left="0" w:right="0"/>
              <w:jc w:val="right"/>
              <w:textAlignment w:val="center"/>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4</w:t>
            </w:r>
          </w:p>
        </w:tc>
        <w:tc>
          <w:tcPr>
            <w:tcW w:w="0" w:type="auto"/>
            <w:gridSpan w:val="2"/>
            <w:shd w:val="clear" w:color="auto" w:fill="auto"/>
            <w:noWrap/>
            <w:vAlign w:val="bottom"/>
          </w:tcPr>
          <w:p w14:paraId="05E4BEBA">
            <w:pPr>
              <w:keepNext w:val="0"/>
              <w:keepLines w:val="0"/>
              <w:widowControl/>
              <w:suppressLineNumbers w:val="0"/>
              <w:spacing w:before="0" w:beforeAutospacing="0" w:afterAutospacing="0"/>
              <w:ind w:left="0" w:right="0"/>
              <w:jc w:val="left"/>
              <w:textAlignment w:val="bottom"/>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 xml:space="preserve">              3,000,000 </w:t>
            </w:r>
          </w:p>
        </w:tc>
        <w:tc>
          <w:tcPr>
            <w:tcW w:w="0" w:type="auto"/>
            <w:shd w:val="clear" w:color="auto" w:fill="auto"/>
            <w:noWrap/>
            <w:vAlign w:val="bottom"/>
          </w:tcPr>
          <w:p w14:paraId="294C2A22">
            <w:pPr>
              <w:keepNext w:val="0"/>
              <w:keepLines w:val="0"/>
              <w:widowControl/>
              <w:suppressLineNumbers w:val="0"/>
              <w:spacing w:before="0" w:beforeAutospacing="0" w:afterAutospacing="0"/>
              <w:ind w:left="0" w:right="0"/>
              <w:jc w:val="right"/>
              <w:textAlignment w:val="bottom"/>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12</w:t>
            </w:r>
          </w:p>
        </w:tc>
        <w:tc>
          <w:tcPr>
            <w:tcW w:w="0" w:type="auto"/>
            <w:shd w:val="clear" w:color="auto" w:fill="auto"/>
            <w:noWrap/>
            <w:vAlign w:val="center"/>
          </w:tcPr>
          <w:p w14:paraId="6FD53C92">
            <w:pPr>
              <w:keepNext w:val="0"/>
              <w:keepLines w:val="0"/>
              <w:widowControl/>
              <w:suppressLineNumbers w:val="0"/>
              <w:spacing w:before="0" w:beforeAutospacing="0" w:afterAutospacing="0"/>
              <w:ind w:left="0" w:right="0"/>
              <w:jc w:val="right"/>
              <w:textAlignment w:val="center"/>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144,000,000</w:t>
            </w:r>
          </w:p>
        </w:tc>
      </w:tr>
      <w:tr w14:paraId="60386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30" w:hRule="atLeast"/>
        </w:trPr>
        <w:tc>
          <w:tcPr>
            <w:tcW w:w="3838" w:type="dxa"/>
            <w:shd w:val="clear" w:color="auto" w:fill="auto"/>
            <w:vAlign w:val="center"/>
          </w:tcPr>
          <w:p w14:paraId="71E9E396">
            <w:pPr>
              <w:keepNext w:val="0"/>
              <w:keepLines w:val="0"/>
              <w:widowControl/>
              <w:suppressLineNumbers w:val="0"/>
              <w:spacing w:before="0" w:beforeAutospacing="0" w:afterAutospacing="0"/>
              <w:ind w:left="0" w:right="0"/>
              <w:jc w:val="left"/>
              <w:textAlignment w:val="center"/>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Advisory Council Allowances</w:t>
            </w:r>
          </w:p>
        </w:tc>
        <w:tc>
          <w:tcPr>
            <w:tcW w:w="1331" w:type="dxa"/>
            <w:shd w:val="clear" w:color="auto" w:fill="auto"/>
            <w:vAlign w:val="center"/>
          </w:tcPr>
          <w:p w14:paraId="3FC07424">
            <w:pPr>
              <w:keepNext w:val="0"/>
              <w:keepLines w:val="0"/>
              <w:widowControl/>
              <w:suppressLineNumbers w:val="0"/>
              <w:spacing w:before="0" w:beforeAutospacing="0" w:afterAutospacing="0"/>
              <w:ind w:left="0" w:right="0"/>
              <w:jc w:val="right"/>
              <w:textAlignment w:val="center"/>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5</w:t>
            </w:r>
          </w:p>
        </w:tc>
        <w:tc>
          <w:tcPr>
            <w:tcW w:w="0" w:type="auto"/>
            <w:gridSpan w:val="2"/>
            <w:shd w:val="clear" w:color="auto" w:fill="auto"/>
            <w:noWrap/>
            <w:vAlign w:val="bottom"/>
          </w:tcPr>
          <w:p w14:paraId="0A0A76C3">
            <w:pPr>
              <w:keepNext w:val="0"/>
              <w:keepLines w:val="0"/>
              <w:widowControl/>
              <w:suppressLineNumbers w:val="0"/>
              <w:spacing w:before="0" w:beforeAutospacing="0" w:afterAutospacing="0"/>
              <w:ind w:left="0" w:right="0"/>
              <w:jc w:val="left"/>
              <w:textAlignment w:val="bottom"/>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 xml:space="preserve">              1,000,000 </w:t>
            </w:r>
          </w:p>
        </w:tc>
        <w:tc>
          <w:tcPr>
            <w:tcW w:w="0" w:type="auto"/>
            <w:shd w:val="clear" w:color="auto" w:fill="auto"/>
            <w:noWrap/>
            <w:vAlign w:val="bottom"/>
          </w:tcPr>
          <w:p w14:paraId="748C2ABD">
            <w:pPr>
              <w:keepNext w:val="0"/>
              <w:keepLines w:val="0"/>
              <w:widowControl/>
              <w:suppressLineNumbers w:val="0"/>
              <w:spacing w:before="0" w:beforeAutospacing="0" w:afterAutospacing="0"/>
              <w:ind w:left="0" w:right="0"/>
              <w:jc w:val="right"/>
              <w:textAlignment w:val="bottom"/>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12</w:t>
            </w:r>
          </w:p>
        </w:tc>
        <w:tc>
          <w:tcPr>
            <w:tcW w:w="0" w:type="auto"/>
            <w:shd w:val="clear" w:color="auto" w:fill="auto"/>
            <w:noWrap/>
            <w:vAlign w:val="center"/>
          </w:tcPr>
          <w:p w14:paraId="64EF1191">
            <w:pPr>
              <w:keepNext w:val="0"/>
              <w:keepLines w:val="0"/>
              <w:widowControl/>
              <w:suppressLineNumbers w:val="0"/>
              <w:spacing w:before="0" w:beforeAutospacing="0" w:afterAutospacing="0"/>
              <w:ind w:left="0" w:right="0"/>
              <w:jc w:val="right"/>
              <w:textAlignment w:val="center"/>
              <w:rPr>
                <w:rFonts w:hint="default" w:ascii="Calibri" w:hAnsi="Calibri" w:cs="Calibri"/>
                <w:i w:val="0"/>
                <w:iCs w:val="0"/>
                <w:color w:val="auto"/>
                <w:sz w:val="22"/>
                <w:szCs w:val="22"/>
                <w:u w:val="none"/>
              </w:rPr>
            </w:pPr>
            <w:r>
              <w:rPr>
                <w:rFonts w:hint="default" w:ascii="Calibri" w:hAnsi="Calibri" w:eastAsia="SimSun" w:cs="Calibri"/>
                <w:i w:val="0"/>
                <w:iCs w:val="0"/>
                <w:color w:val="auto"/>
                <w:kern w:val="0"/>
                <w:sz w:val="22"/>
                <w:szCs w:val="22"/>
                <w:u w:val="none"/>
                <w:lang w:val="en-US" w:eastAsia="zh-CN" w:bidi="ar"/>
              </w:rPr>
              <w:t>60,000,000</w:t>
            </w:r>
          </w:p>
        </w:tc>
      </w:tr>
      <w:tr w14:paraId="04B35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50" w:hRule="atLeast"/>
        </w:trPr>
        <w:tc>
          <w:tcPr>
            <w:tcW w:w="3838" w:type="dxa"/>
            <w:shd w:val="clear" w:color="auto" w:fill="auto"/>
            <w:vAlign w:val="center"/>
          </w:tcPr>
          <w:p w14:paraId="130C504A">
            <w:pPr>
              <w:keepNext w:val="0"/>
              <w:keepLines w:val="0"/>
              <w:widowControl/>
              <w:suppressLineNumbers w:val="0"/>
              <w:spacing w:before="0" w:beforeAutospacing="0" w:afterAutospacing="0"/>
              <w:ind w:left="0" w:right="0"/>
              <w:jc w:val="left"/>
              <w:textAlignment w:val="center"/>
              <w:rPr>
                <w:rFonts w:hint="default" w:ascii="Calibri" w:hAnsi="Calibri" w:cs="Calibri"/>
                <w:b/>
                <w:bCs/>
                <w:i w:val="0"/>
                <w:iCs w:val="0"/>
                <w:color w:val="auto"/>
                <w:sz w:val="22"/>
                <w:szCs w:val="22"/>
                <w:u w:val="none"/>
              </w:rPr>
            </w:pPr>
            <w:r>
              <w:rPr>
                <w:rFonts w:hint="default" w:ascii="Calibri" w:hAnsi="Calibri" w:eastAsia="SimSun" w:cs="Calibri"/>
                <w:b/>
                <w:bCs/>
                <w:i w:val="0"/>
                <w:iCs w:val="0"/>
                <w:color w:val="auto"/>
                <w:kern w:val="0"/>
                <w:sz w:val="22"/>
                <w:szCs w:val="22"/>
                <w:u w:val="none"/>
                <w:lang w:val="en-US" w:eastAsia="zh-CN" w:bidi="ar"/>
              </w:rPr>
              <w:t>Sub-Total</w:t>
            </w:r>
          </w:p>
        </w:tc>
        <w:tc>
          <w:tcPr>
            <w:tcW w:w="1331" w:type="dxa"/>
            <w:shd w:val="clear" w:color="auto" w:fill="auto"/>
            <w:vAlign w:val="center"/>
          </w:tcPr>
          <w:p w14:paraId="1B59C0BE">
            <w:pPr>
              <w:keepNext w:val="0"/>
              <w:keepLines w:val="0"/>
              <w:suppressLineNumbers w:val="0"/>
              <w:spacing w:before="0" w:beforeAutospacing="0" w:afterAutospacing="0"/>
              <w:ind w:left="0" w:right="0"/>
              <w:rPr>
                <w:rFonts w:hint="default" w:ascii="Calibri" w:hAnsi="Calibri" w:cs="Calibri"/>
                <w:b/>
                <w:bCs/>
                <w:i w:val="0"/>
                <w:iCs w:val="0"/>
                <w:color w:val="auto"/>
                <w:sz w:val="22"/>
                <w:szCs w:val="22"/>
                <w:u w:val="none"/>
              </w:rPr>
            </w:pPr>
          </w:p>
        </w:tc>
        <w:tc>
          <w:tcPr>
            <w:tcW w:w="0" w:type="auto"/>
            <w:gridSpan w:val="2"/>
            <w:shd w:val="clear" w:color="auto" w:fill="auto"/>
            <w:noWrap/>
            <w:vAlign w:val="bottom"/>
          </w:tcPr>
          <w:p w14:paraId="7BCC1A0B">
            <w:pPr>
              <w:keepNext w:val="0"/>
              <w:keepLines w:val="0"/>
              <w:suppressLineNumbers w:val="0"/>
              <w:spacing w:before="0" w:beforeAutospacing="0" w:afterAutospacing="0"/>
              <w:ind w:left="0" w:right="0"/>
              <w:rPr>
                <w:rFonts w:hint="default" w:ascii="Calibri" w:hAnsi="Calibri" w:cs="Calibri"/>
                <w:b/>
                <w:bCs/>
                <w:i w:val="0"/>
                <w:iCs w:val="0"/>
                <w:color w:val="auto"/>
                <w:sz w:val="22"/>
                <w:szCs w:val="22"/>
                <w:u w:val="none"/>
              </w:rPr>
            </w:pPr>
          </w:p>
        </w:tc>
        <w:tc>
          <w:tcPr>
            <w:tcW w:w="0" w:type="auto"/>
            <w:shd w:val="clear" w:color="auto" w:fill="auto"/>
            <w:noWrap/>
            <w:vAlign w:val="bottom"/>
          </w:tcPr>
          <w:p w14:paraId="00A5E5D9">
            <w:pPr>
              <w:keepNext w:val="0"/>
              <w:keepLines w:val="0"/>
              <w:suppressLineNumbers w:val="0"/>
              <w:spacing w:before="0" w:beforeAutospacing="0" w:afterAutospacing="0"/>
              <w:ind w:left="0" w:right="0"/>
              <w:rPr>
                <w:rFonts w:hint="default" w:ascii="Calibri" w:hAnsi="Calibri" w:cs="Calibri"/>
                <w:b/>
                <w:bCs/>
                <w:i w:val="0"/>
                <w:iCs w:val="0"/>
                <w:color w:val="auto"/>
                <w:sz w:val="22"/>
                <w:szCs w:val="22"/>
                <w:u w:val="none"/>
              </w:rPr>
            </w:pPr>
          </w:p>
        </w:tc>
        <w:tc>
          <w:tcPr>
            <w:tcW w:w="0" w:type="auto"/>
            <w:shd w:val="clear" w:color="auto" w:fill="auto"/>
            <w:noWrap/>
            <w:vAlign w:val="center"/>
          </w:tcPr>
          <w:p w14:paraId="2C6ECE8E">
            <w:pPr>
              <w:keepNext w:val="0"/>
              <w:keepLines w:val="0"/>
              <w:widowControl/>
              <w:suppressLineNumbers w:val="0"/>
              <w:spacing w:before="0" w:beforeAutospacing="0" w:afterAutospacing="0"/>
              <w:ind w:left="0" w:right="0"/>
              <w:jc w:val="right"/>
              <w:textAlignment w:val="center"/>
              <w:rPr>
                <w:rFonts w:hint="default" w:ascii="Calibri" w:hAnsi="Calibri" w:cs="Calibri"/>
                <w:b/>
                <w:bCs/>
                <w:i w:val="0"/>
                <w:iCs w:val="0"/>
                <w:color w:val="auto"/>
                <w:sz w:val="22"/>
                <w:szCs w:val="22"/>
                <w:u w:val="none"/>
              </w:rPr>
            </w:pPr>
            <w:r>
              <w:rPr>
                <w:rFonts w:hint="default" w:ascii="Calibri" w:hAnsi="Calibri" w:eastAsia="SimSun" w:cs="Calibri"/>
                <w:b/>
                <w:bCs/>
                <w:i w:val="0"/>
                <w:iCs w:val="0"/>
                <w:color w:val="auto"/>
                <w:kern w:val="0"/>
                <w:sz w:val="22"/>
                <w:szCs w:val="22"/>
                <w:u w:val="none"/>
                <w:lang w:val="en-US" w:eastAsia="zh-CN" w:bidi="ar"/>
              </w:rPr>
              <w:t>1,740,000,000</w:t>
            </w:r>
          </w:p>
        </w:tc>
      </w:tr>
    </w:tbl>
    <w:p w14:paraId="562887B9">
      <w:pPr>
        <w:keepNext w:val="0"/>
        <w:keepLines w:val="0"/>
        <w:widowControl/>
        <w:suppressLineNumbers w:val="0"/>
        <w:suppressAutoHyphens w:val="0"/>
        <w:spacing w:before="0" w:beforeAutospacing="0" w:afterAutospacing="0" w:line="360" w:lineRule="auto"/>
        <w:ind w:left="0" w:right="0"/>
        <w:rPr>
          <w:rFonts w:hint="default" w:eastAsia="Times New Roman" w:cs="Calibri"/>
          <w:b/>
          <w:bCs/>
          <w:color w:val="auto"/>
          <w:kern w:val="0"/>
          <w:sz w:val="28"/>
          <w:szCs w:val="28"/>
          <w:lang w:val="en-US"/>
        </w:rPr>
      </w:pPr>
    </w:p>
    <w:p w14:paraId="176D7300">
      <w:pPr>
        <w:keepNext w:val="0"/>
        <w:keepLines w:val="0"/>
        <w:widowControl/>
        <w:suppressLineNumbers w:val="0"/>
        <w:suppressAutoHyphens w:val="0"/>
        <w:spacing w:before="0" w:beforeAutospacing="0" w:afterAutospacing="0" w:line="360" w:lineRule="auto"/>
        <w:ind w:left="0" w:right="0"/>
        <w:rPr>
          <w:rFonts w:hint="default" w:eastAsia="Times New Roman" w:cs="Calibri"/>
          <w:b/>
          <w:bCs/>
          <w:color w:val="auto"/>
          <w:kern w:val="0"/>
          <w:sz w:val="28"/>
          <w:szCs w:val="28"/>
          <w:lang w:val="en-US"/>
        </w:rPr>
      </w:pPr>
      <w:r>
        <w:rPr>
          <w:rFonts w:hint="default" w:eastAsia="Times New Roman" w:cs="Calibri"/>
          <w:b/>
          <w:bCs/>
          <w:color w:val="auto"/>
          <w:kern w:val="0"/>
          <w:sz w:val="28"/>
          <w:szCs w:val="28"/>
          <w:lang w:val="en-US"/>
        </w:rPr>
        <w:t>Office Requirements/Facilitation</w:t>
      </w:r>
    </w:p>
    <w:tbl>
      <w:tblPr>
        <w:tblStyle w:val="4"/>
        <w:tblW w:w="10358"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328"/>
        <w:gridCol w:w="1201"/>
        <w:gridCol w:w="1563"/>
        <w:gridCol w:w="1586"/>
        <w:gridCol w:w="1680"/>
      </w:tblGrid>
      <w:tr w14:paraId="61A08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41" w:hRule="atLeast"/>
        </w:trPr>
        <w:tc>
          <w:tcPr>
            <w:tcW w:w="4328" w:type="dxa"/>
            <w:shd w:val="clear" w:color="auto" w:fill="auto"/>
            <w:noWrap/>
            <w:vAlign w:val="bottom"/>
          </w:tcPr>
          <w:p w14:paraId="4EF73844">
            <w:pPr>
              <w:keepNext w:val="0"/>
              <w:keepLines w:val="0"/>
              <w:suppressLineNumbers w:val="0"/>
              <w:spacing w:before="0" w:beforeAutospacing="0" w:afterAutospacing="0" w:line="240" w:lineRule="auto"/>
              <w:ind w:left="0" w:right="0"/>
              <w:rPr>
                <w:rFonts w:hint="default" w:ascii="Calibri" w:hAnsi="Calibri" w:cs="Calibri" w:eastAsiaTheme="minorEastAsia"/>
                <w:b/>
                <w:bCs/>
                <w:i w:val="0"/>
                <w:iCs w:val="0"/>
                <w:color w:val="auto"/>
                <w:sz w:val="22"/>
                <w:szCs w:val="22"/>
                <w:u w:val="none"/>
              </w:rPr>
            </w:pPr>
          </w:p>
        </w:tc>
        <w:tc>
          <w:tcPr>
            <w:tcW w:w="1201" w:type="dxa"/>
            <w:shd w:val="clear" w:color="auto" w:fill="auto"/>
            <w:noWrap/>
            <w:vAlign w:val="bottom"/>
          </w:tcPr>
          <w:p w14:paraId="2D94694D">
            <w:pPr>
              <w:keepNext w:val="0"/>
              <w:keepLines w:val="0"/>
              <w:widowControl/>
              <w:suppressLineNumbers w:val="0"/>
              <w:spacing w:before="0" w:beforeAutospacing="0" w:afterAutospacing="0" w:line="240" w:lineRule="auto"/>
              <w:ind w:left="0" w:right="0"/>
              <w:jc w:val="left"/>
              <w:textAlignment w:val="bottom"/>
              <w:rPr>
                <w:rFonts w:hint="default" w:ascii="Calibri" w:hAnsi="Calibri" w:cs="Calibri" w:eastAsiaTheme="minorEastAsia"/>
                <w:b/>
                <w:bCs/>
                <w:i w:val="0"/>
                <w:iCs w:val="0"/>
                <w:color w:val="auto"/>
                <w:sz w:val="22"/>
                <w:szCs w:val="22"/>
                <w:u w:val="none"/>
              </w:rPr>
            </w:pPr>
            <w:r>
              <w:rPr>
                <w:rFonts w:hint="default" w:ascii="Calibri" w:hAnsi="Calibri" w:cs="Calibri" w:eastAsiaTheme="minorEastAsia"/>
                <w:b/>
                <w:bCs/>
                <w:i w:val="0"/>
                <w:iCs w:val="0"/>
                <w:color w:val="auto"/>
                <w:kern w:val="0"/>
                <w:sz w:val="22"/>
                <w:szCs w:val="22"/>
                <w:u w:val="none"/>
                <w:lang w:val="en-US" w:eastAsia="zh-CN" w:bidi="ar"/>
              </w:rPr>
              <w:t>Number</w:t>
            </w:r>
          </w:p>
        </w:tc>
        <w:tc>
          <w:tcPr>
            <w:tcW w:w="1563" w:type="dxa"/>
            <w:shd w:val="clear" w:color="auto" w:fill="auto"/>
            <w:noWrap/>
            <w:vAlign w:val="bottom"/>
          </w:tcPr>
          <w:p w14:paraId="0BB93AD7">
            <w:pPr>
              <w:keepNext w:val="0"/>
              <w:keepLines w:val="0"/>
              <w:widowControl/>
              <w:suppressLineNumbers w:val="0"/>
              <w:spacing w:before="0" w:beforeAutospacing="0" w:afterAutospacing="0" w:line="240" w:lineRule="auto"/>
              <w:ind w:left="0" w:right="0"/>
              <w:jc w:val="left"/>
              <w:textAlignment w:val="bottom"/>
              <w:rPr>
                <w:rFonts w:hint="default" w:ascii="Calibri" w:hAnsi="Calibri" w:cs="Calibri" w:eastAsiaTheme="minorEastAsia"/>
                <w:b/>
                <w:bCs/>
                <w:i w:val="0"/>
                <w:iCs w:val="0"/>
                <w:color w:val="auto"/>
                <w:sz w:val="22"/>
                <w:szCs w:val="22"/>
                <w:u w:val="none"/>
              </w:rPr>
            </w:pPr>
            <w:r>
              <w:rPr>
                <w:rFonts w:hint="default" w:ascii="Calibri" w:hAnsi="Calibri" w:cs="Calibri" w:eastAsiaTheme="minorEastAsia"/>
                <w:b/>
                <w:bCs/>
                <w:i w:val="0"/>
                <w:iCs w:val="0"/>
                <w:color w:val="auto"/>
                <w:kern w:val="0"/>
                <w:sz w:val="22"/>
                <w:szCs w:val="22"/>
                <w:u w:val="none"/>
                <w:lang w:val="en-US" w:eastAsia="zh-CN" w:bidi="ar"/>
              </w:rPr>
              <w:t>Monthly Rate</w:t>
            </w:r>
          </w:p>
        </w:tc>
        <w:tc>
          <w:tcPr>
            <w:tcW w:w="1586" w:type="dxa"/>
            <w:shd w:val="clear" w:color="auto" w:fill="auto"/>
            <w:noWrap/>
            <w:vAlign w:val="bottom"/>
          </w:tcPr>
          <w:p w14:paraId="6552367F">
            <w:pPr>
              <w:keepNext w:val="0"/>
              <w:keepLines w:val="0"/>
              <w:widowControl/>
              <w:suppressLineNumbers w:val="0"/>
              <w:spacing w:before="0" w:beforeAutospacing="0" w:afterAutospacing="0" w:line="240" w:lineRule="auto"/>
              <w:ind w:left="0" w:right="0"/>
              <w:jc w:val="left"/>
              <w:textAlignment w:val="bottom"/>
              <w:rPr>
                <w:rFonts w:hint="default" w:ascii="Calibri" w:hAnsi="Calibri" w:cs="Calibri" w:eastAsiaTheme="minorEastAsia"/>
                <w:b/>
                <w:bCs/>
                <w:i w:val="0"/>
                <w:iCs w:val="0"/>
                <w:color w:val="auto"/>
                <w:sz w:val="22"/>
                <w:szCs w:val="22"/>
                <w:u w:val="none"/>
              </w:rPr>
            </w:pPr>
            <w:r>
              <w:rPr>
                <w:rFonts w:hint="default" w:ascii="Calibri" w:hAnsi="Calibri" w:cs="Calibri" w:eastAsiaTheme="minorEastAsia"/>
                <w:b/>
                <w:bCs/>
                <w:i w:val="0"/>
                <w:iCs w:val="0"/>
                <w:color w:val="auto"/>
                <w:kern w:val="0"/>
                <w:sz w:val="22"/>
                <w:szCs w:val="22"/>
                <w:u w:val="none"/>
                <w:lang w:val="en-US" w:eastAsia="zh-CN" w:bidi="ar"/>
              </w:rPr>
              <w:t>No.of months</w:t>
            </w:r>
          </w:p>
        </w:tc>
        <w:tc>
          <w:tcPr>
            <w:tcW w:w="1680" w:type="dxa"/>
            <w:shd w:val="clear" w:color="auto" w:fill="auto"/>
            <w:noWrap/>
            <w:vAlign w:val="bottom"/>
          </w:tcPr>
          <w:p w14:paraId="3B896FDD">
            <w:pPr>
              <w:keepNext w:val="0"/>
              <w:keepLines w:val="0"/>
              <w:widowControl/>
              <w:suppressLineNumbers w:val="0"/>
              <w:spacing w:before="0" w:beforeAutospacing="0" w:afterAutospacing="0" w:line="240" w:lineRule="auto"/>
              <w:ind w:left="0" w:right="0"/>
              <w:jc w:val="left"/>
              <w:textAlignment w:val="bottom"/>
              <w:rPr>
                <w:rFonts w:hint="default" w:ascii="Calibri" w:hAnsi="Calibri" w:cs="Calibri" w:eastAsiaTheme="minorEastAsia"/>
                <w:b/>
                <w:bCs/>
                <w:i w:val="0"/>
                <w:iCs w:val="0"/>
                <w:color w:val="auto"/>
                <w:sz w:val="22"/>
                <w:szCs w:val="22"/>
                <w:u w:val="none"/>
              </w:rPr>
            </w:pPr>
            <w:r>
              <w:rPr>
                <w:rFonts w:hint="default" w:ascii="Calibri" w:hAnsi="Calibri" w:cs="Calibri" w:eastAsiaTheme="minorEastAsia"/>
                <w:b/>
                <w:bCs/>
                <w:i w:val="0"/>
                <w:iCs w:val="0"/>
                <w:color w:val="auto"/>
                <w:kern w:val="0"/>
                <w:sz w:val="22"/>
                <w:szCs w:val="22"/>
                <w:u w:val="none"/>
                <w:lang w:val="en-US" w:eastAsia="zh-CN" w:bidi="ar"/>
              </w:rPr>
              <w:t>Total</w:t>
            </w:r>
          </w:p>
        </w:tc>
      </w:tr>
      <w:tr w14:paraId="67A97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21" w:hRule="atLeast"/>
        </w:trPr>
        <w:tc>
          <w:tcPr>
            <w:tcW w:w="4328" w:type="dxa"/>
            <w:shd w:val="clear" w:color="auto" w:fill="auto"/>
            <w:vAlign w:val="center"/>
          </w:tcPr>
          <w:p w14:paraId="7715AA4F">
            <w:pPr>
              <w:keepNext w:val="0"/>
              <w:keepLines w:val="0"/>
              <w:widowControl/>
              <w:suppressLineNumbers w:val="0"/>
              <w:spacing w:before="0" w:beforeAutospacing="0" w:afterAutospacing="0" w:line="240" w:lineRule="auto"/>
              <w:ind w:left="0" w:right="0"/>
              <w:jc w:val="left"/>
              <w:textAlignment w:val="center"/>
              <w:rPr>
                <w:rFonts w:hint="default" w:ascii="Calibri" w:hAnsi="Calibri" w:cs="Calibri" w:eastAsiaTheme="minorEastAsia"/>
                <w:i w:val="0"/>
                <w:iCs w:val="0"/>
                <w:color w:val="auto"/>
                <w:sz w:val="22"/>
                <w:szCs w:val="22"/>
                <w:u w:val="none"/>
              </w:rPr>
            </w:pPr>
            <w:r>
              <w:rPr>
                <w:rFonts w:hint="default" w:ascii="Calibri" w:hAnsi="Calibri" w:cs="Calibri" w:eastAsiaTheme="minorEastAsia"/>
                <w:i w:val="0"/>
                <w:iCs w:val="0"/>
                <w:color w:val="auto"/>
                <w:kern w:val="0"/>
                <w:sz w:val="22"/>
                <w:szCs w:val="22"/>
                <w:u w:val="none"/>
                <w:lang w:val="en-US" w:eastAsia="zh-CN" w:bidi="ar"/>
              </w:rPr>
              <w:t>Office rent</w:t>
            </w:r>
          </w:p>
        </w:tc>
        <w:tc>
          <w:tcPr>
            <w:tcW w:w="1201" w:type="dxa"/>
            <w:shd w:val="clear" w:color="auto" w:fill="auto"/>
            <w:vAlign w:val="bottom"/>
          </w:tcPr>
          <w:p w14:paraId="4BB7C8DE">
            <w:pPr>
              <w:keepNext w:val="0"/>
              <w:keepLines w:val="0"/>
              <w:widowControl/>
              <w:suppressLineNumbers w:val="0"/>
              <w:spacing w:before="0" w:beforeAutospacing="0" w:afterAutospacing="0" w:line="240" w:lineRule="auto"/>
              <w:ind w:left="0" w:right="0"/>
              <w:jc w:val="left"/>
              <w:textAlignment w:val="bottom"/>
              <w:rPr>
                <w:rFonts w:hint="default" w:ascii="Calibri" w:hAnsi="Calibri" w:cs="Calibri" w:eastAsiaTheme="minorEastAsia"/>
                <w:i w:val="0"/>
                <w:iCs w:val="0"/>
                <w:color w:val="auto"/>
                <w:sz w:val="22"/>
                <w:szCs w:val="22"/>
                <w:u w:val="none"/>
              </w:rPr>
            </w:pPr>
            <w:r>
              <w:rPr>
                <w:rFonts w:hint="default" w:ascii="Calibri" w:hAnsi="Calibri" w:cs="Calibri" w:eastAsiaTheme="minorEastAsia"/>
                <w:i w:val="0"/>
                <w:iCs w:val="0"/>
                <w:color w:val="auto"/>
                <w:kern w:val="0"/>
                <w:sz w:val="22"/>
                <w:szCs w:val="22"/>
                <w:u w:val="none"/>
                <w:lang w:val="en-US" w:eastAsia="zh-CN" w:bidi="ar"/>
              </w:rPr>
              <w:t xml:space="preserve">             5 </w:t>
            </w:r>
          </w:p>
        </w:tc>
        <w:tc>
          <w:tcPr>
            <w:tcW w:w="1563" w:type="dxa"/>
            <w:shd w:val="clear" w:color="auto" w:fill="auto"/>
            <w:vAlign w:val="center"/>
          </w:tcPr>
          <w:p w14:paraId="305ADBA3">
            <w:pPr>
              <w:keepNext w:val="0"/>
              <w:keepLines w:val="0"/>
              <w:widowControl/>
              <w:suppressLineNumbers w:val="0"/>
              <w:spacing w:before="0" w:beforeAutospacing="0" w:afterAutospacing="0" w:line="240" w:lineRule="auto"/>
              <w:ind w:left="0" w:right="0"/>
              <w:jc w:val="left"/>
              <w:textAlignment w:val="center"/>
              <w:rPr>
                <w:rFonts w:hint="default" w:ascii="Calibri" w:hAnsi="Calibri" w:cs="Calibri" w:eastAsiaTheme="minorEastAsia"/>
                <w:i w:val="0"/>
                <w:iCs w:val="0"/>
                <w:color w:val="auto"/>
                <w:sz w:val="22"/>
                <w:szCs w:val="22"/>
                <w:u w:val="none"/>
              </w:rPr>
            </w:pPr>
            <w:r>
              <w:rPr>
                <w:rFonts w:hint="default" w:ascii="Calibri" w:hAnsi="Calibri" w:cs="Calibri" w:eastAsiaTheme="minorEastAsia"/>
                <w:i w:val="0"/>
                <w:iCs w:val="0"/>
                <w:color w:val="auto"/>
                <w:kern w:val="0"/>
                <w:sz w:val="22"/>
                <w:szCs w:val="22"/>
                <w:u w:val="none"/>
                <w:lang w:val="en-US" w:eastAsia="zh-CN" w:bidi="ar"/>
              </w:rPr>
              <w:t xml:space="preserve">    1,800,000 </w:t>
            </w:r>
          </w:p>
        </w:tc>
        <w:tc>
          <w:tcPr>
            <w:tcW w:w="1586" w:type="dxa"/>
            <w:shd w:val="clear" w:color="auto" w:fill="auto"/>
            <w:vAlign w:val="bottom"/>
          </w:tcPr>
          <w:p w14:paraId="5158F2B5">
            <w:pPr>
              <w:keepNext w:val="0"/>
              <w:keepLines w:val="0"/>
              <w:widowControl/>
              <w:suppressLineNumbers w:val="0"/>
              <w:spacing w:before="0" w:beforeAutospacing="0" w:afterAutospacing="0" w:line="240" w:lineRule="auto"/>
              <w:ind w:left="0" w:right="0"/>
              <w:jc w:val="center"/>
              <w:textAlignment w:val="bottom"/>
              <w:rPr>
                <w:rFonts w:hint="default" w:ascii="Calibri" w:hAnsi="Calibri" w:cs="Calibri" w:eastAsiaTheme="minorEastAsia"/>
                <w:i w:val="0"/>
                <w:iCs w:val="0"/>
                <w:color w:val="auto"/>
                <w:sz w:val="22"/>
                <w:szCs w:val="22"/>
                <w:u w:val="none"/>
              </w:rPr>
            </w:pPr>
            <w:r>
              <w:rPr>
                <w:rFonts w:hint="default" w:ascii="Calibri" w:hAnsi="Calibri" w:cs="Calibri" w:eastAsiaTheme="minorEastAsia"/>
                <w:i w:val="0"/>
                <w:iCs w:val="0"/>
                <w:color w:val="auto"/>
                <w:kern w:val="0"/>
                <w:sz w:val="22"/>
                <w:szCs w:val="22"/>
                <w:u w:val="none"/>
                <w:lang w:val="en-US" w:eastAsia="zh-CN" w:bidi="ar"/>
              </w:rPr>
              <w:t xml:space="preserve">                 12 </w:t>
            </w:r>
          </w:p>
        </w:tc>
        <w:tc>
          <w:tcPr>
            <w:tcW w:w="0" w:type="auto"/>
            <w:shd w:val="clear" w:color="auto" w:fill="auto"/>
            <w:noWrap/>
            <w:vAlign w:val="bottom"/>
          </w:tcPr>
          <w:p w14:paraId="4F38BC98">
            <w:pPr>
              <w:keepNext w:val="0"/>
              <w:keepLines w:val="0"/>
              <w:widowControl/>
              <w:suppressLineNumbers w:val="0"/>
              <w:spacing w:before="0" w:beforeAutospacing="0" w:afterAutospacing="0" w:line="240" w:lineRule="auto"/>
              <w:ind w:left="0" w:right="0"/>
              <w:jc w:val="left"/>
              <w:textAlignment w:val="bottom"/>
              <w:rPr>
                <w:rFonts w:hint="default" w:ascii="Calibri" w:hAnsi="Calibri" w:cs="Calibri" w:eastAsiaTheme="minorEastAsia"/>
                <w:i w:val="0"/>
                <w:iCs w:val="0"/>
                <w:color w:val="auto"/>
                <w:sz w:val="22"/>
                <w:szCs w:val="22"/>
                <w:u w:val="none"/>
              </w:rPr>
            </w:pPr>
            <w:r>
              <w:rPr>
                <w:rFonts w:hint="default" w:ascii="Calibri" w:hAnsi="Calibri" w:cs="Calibri" w:eastAsiaTheme="minorEastAsia"/>
                <w:i w:val="0"/>
                <w:iCs w:val="0"/>
                <w:color w:val="auto"/>
                <w:kern w:val="0"/>
                <w:sz w:val="22"/>
                <w:szCs w:val="22"/>
                <w:u w:val="none"/>
                <w:lang w:val="en-US" w:eastAsia="zh-CN" w:bidi="ar"/>
              </w:rPr>
              <w:t xml:space="preserve">   108,000,000 </w:t>
            </w:r>
          </w:p>
        </w:tc>
      </w:tr>
      <w:tr w14:paraId="03A7C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21" w:hRule="atLeast"/>
        </w:trPr>
        <w:tc>
          <w:tcPr>
            <w:tcW w:w="4328" w:type="dxa"/>
            <w:shd w:val="clear" w:color="auto" w:fill="auto"/>
            <w:vAlign w:val="center"/>
          </w:tcPr>
          <w:p w14:paraId="32F28E0F">
            <w:pPr>
              <w:keepNext w:val="0"/>
              <w:keepLines w:val="0"/>
              <w:widowControl/>
              <w:suppressLineNumbers w:val="0"/>
              <w:spacing w:before="0" w:beforeAutospacing="0" w:afterAutospacing="0" w:line="240" w:lineRule="auto"/>
              <w:ind w:left="0" w:right="0"/>
              <w:jc w:val="left"/>
              <w:textAlignment w:val="center"/>
              <w:rPr>
                <w:rFonts w:hint="default" w:ascii="Calibri" w:hAnsi="Calibri" w:cs="Calibri" w:eastAsiaTheme="minorEastAsia"/>
                <w:i w:val="0"/>
                <w:iCs w:val="0"/>
                <w:color w:val="auto"/>
                <w:sz w:val="22"/>
                <w:szCs w:val="22"/>
                <w:u w:val="none"/>
              </w:rPr>
            </w:pPr>
            <w:r>
              <w:rPr>
                <w:rFonts w:hint="default" w:ascii="Calibri" w:hAnsi="Calibri" w:cs="Calibri" w:eastAsiaTheme="minorEastAsia"/>
                <w:i w:val="0"/>
                <w:iCs w:val="0"/>
                <w:color w:val="auto"/>
                <w:kern w:val="0"/>
                <w:sz w:val="22"/>
                <w:szCs w:val="22"/>
                <w:u w:val="none"/>
                <w:lang w:val="en-US" w:eastAsia="zh-CN" w:bidi="ar"/>
              </w:rPr>
              <w:t>Communication(Telephone &amp; Internet)</w:t>
            </w:r>
          </w:p>
        </w:tc>
        <w:tc>
          <w:tcPr>
            <w:tcW w:w="1201" w:type="dxa"/>
            <w:shd w:val="clear" w:color="auto" w:fill="auto"/>
            <w:vAlign w:val="bottom"/>
          </w:tcPr>
          <w:p w14:paraId="4CC0D5BE">
            <w:pPr>
              <w:keepNext w:val="0"/>
              <w:keepLines w:val="0"/>
              <w:widowControl/>
              <w:suppressLineNumbers w:val="0"/>
              <w:spacing w:before="0" w:beforeAutospacing="0" w:afterAutospacing="0" w:line="240" w:lineRule="auto"/>
              <w:ind w:left="0" w:right="0"/>
              <w:jc w:val="left"/>
              <w:textAlignment w:val="bottom"/>
              <w:rPr>
                <w:rFonts w:hint="default" w:ascii="Calibri" w:hAnsi="Calibri" w:cs="Calibri" w:eastAsiaTheme="minorEastAsia"/>
                <w:i w:val="0"/>
                <w:iCs w:val="0"/>
                <w:color w:val="auto"/>
                <w:sz w:val="22"/>
                <w:szCs w:val="22"/>
                <w:u w:val="none"/>
              </w:rPr>
            </w:pPr>
            <w:r>
              <w:rPr>
                <w:rFonts w:hint="default" w:ascii="Calibri" w:hAnsi="Calibri" w:cs="Calibri" w:eastAsiaTheme="minorEastAsia"/>
                <w:i w:val="0"/>
                <w:iCs w:val="0"/>
                <w:color w:val="auto"/>
                <w:kern w:val="0"/>
                <w:sz w:val="22"/>
                <w:szCs w:val="22"/>
                <w:u w:val="none"/>
                <w:lang w:val="en-US" w:eastAsia="zh-CN" w:bidi="ar"/>
              </w:rPr>
              <w:t xml:space="preserve">             1 </w:t>
            </w:r>
          </w:p>
        </w:tc>
        <w:tc>
          <w:tcPr>
            <w:tcW w:w="1563" w:type="dxa"/>
            <w:shd w:val="clear" w:color="auto" w:fill="auto"/>
            <w:vAlign w:val="center"/>
          </w:tcPr>
          <w:p w14:paraId="2C15C51B">
            <w:pPr>
              <w:keepNext w:val="0"/>
              <w:keepLines w:val="0"/>
              <w:widowControl/>
              <w:suppressLineNumbers w:val="0"/>
              <w:spacing w:before="0" w:beforeAutospacing="0" w:afterAutospacing="0" w:line="240" w:lineRule="auto"/>
              <w:ind w:left="0" w:right="0"/>
              <w:jc w:val="left"/>
              <w:textAlignment w:val="center"/>
              <w:rPr>
                <w:rFonts w:hint="default" w:ascii="Calibri" w:hAnsi="Calibri" w:cs="Calibri" w:eastAsiaTheme="minorEastAsia"/>
                <w:i w:val="0"/>
                <w:iCs w:val="0"/>
                <w:color w:val="auto"/>
                <w:sz w:val="22"/>
                <w:szCs w:val="22"/>
                <w:u w:val="none"/>
              </w:rPr>
            </w:pPr>
            <w:r>
              <w:rPr>
                <w:rFonts w:hint="default" w:ascii="Calibri" w:hAnsi="Calibri" w:cs="Calibri" w:eastAsiaTheme="minorEastAsia"/>
                <w:i w:val="0"/>
                <w:iCs w:val="0"/>
                <w:color w:val="auto"/>
                <w:kern w:val="0"/>
                <w:sz w:val="22"/>
                <w:szCs w:val="22"/>
                <w:u w:val="none"/>
                <w:lang w:val="en-US" w:eastAsia="zh-CN" w:bidi="ar"/>
              </w:rPr>
              <w:t xml:space="preserve">    5,000,000 </w:t>
            </w:r>
          </w:p>
        </w:tc>
        <w:tc>
          <w:tcPr>
            <w:tcW w:w="1586" w:type="dxa"/>
            <w:shd w:val="clear" w:color="auto" w:fill="auto"/>
            <w:vAlign w:val="bottom"/>
          </w:tcPr>
          <w:p w14:paraId="399EC543">
            <w:pPr>
              <w:keepNext w:val="0"/>
              <w:keepLines w:val="0"/>
              <w:widowControl/>
              <w:suppressLineNumbers w:val="0"/>
              <w:spacing w:before="0" w:beforeAutospacing="0" w:afterAutospacing="0" w:line="240" w:lineRule="auto"/>
              <w:ind w:left="0" w:right="0"/>
              <w:jc w:val="center"/>
              <w:textAlignment w:val="bottom"/>
              <w:rPr>
                <w:rFonts w:hint="default" w:ascii="Calibri" w:hAnsi="Calibri" w:cs="Calibri" w:eastAsiaTheme="minorEastAsia"/>
                <w:i w:val="0"/>
                <w:iCs w:val="0"/>
                <w:color w:val="auto"/>
                <w:sz w:val="22"/>
                <w:szCs w:val="22"/>
                <w:u w:val="none"/>
              </w:rPr>
            </w:pPr>
            <w:r>
              <w:rPr>
                <w:rFonts w:hint="default" w:ascii="Calibri" w:hAnsi="Calibri" w:cs="Calibri" w:eastAsiaTheme="minorEastAsia"/>
                <w:i w:val="0"/>
                <w:iCs w:val="0"/>
                <w:color w:val="auto"/>
                <w:kern w:val="0"/>
                <w:sz w:val="22"/>
                <w:szCs w:val="22"/>
                <w:u w:val="none"/>
                <w:lang w:val="en-US" w:eastAsia="zh-CN" w:bidi="ar"/>
              </w:rPr>
              <w:t xml:space="preserve">                 12 </w:t>
            </w:r>
          </w:p>
        </w:tc>
        <w:tc>
          <w:tcPr>
            <w:tcW w:w="0" w:type="auto"/>
            <w:shd w:val="clear" w:color="auto" w:fill="auto"/>
            <w:noWrap/>
            <w:vAlign w:val="bottom"/>
          </w:tcPr>
          <w:p w14:paraId="1325581B">
            <w:pPr>
              <w:keepNext w:val="0"/>
              <w:keepLines w:val="0"/>
              <w:widowControl/>
              <w:suppressLineNumbers w:val="0"/>
              <w:spacing w:before="0" w:beforeAutospacing="0" w:afterAutospacing="0" w:line="240" w:lineRule="auto"/>
              <w:ind w:left="0" w:right="0"/>
              <w:jc w:val="left"/>
              <w:textAlignment w:val="bottom"/>
              <w:rPr>
                <w:rFonts w:hint="default" w:ascii="Calibri" w:hAnsi="Calibri" w:cs="Calibri" w:eastAsiaTheme="minorEastAsia"/>
                <w:i w:val="0"/>
                <w:iCs w:val="0"/>
                <w:color w:val="auto"/>
                <w:sz w:val="22"/>
                <w:szCs w:val="22"/>
                <w:u w:val="none"/>
              </w:rPr>
            </w:pPr>
            <w:r>
              <w:rPr>
                <w:rFonts w:hint="default" w:ascii="Calibri" w:hAnsi="Calibri" w:cs="Calibri" w:eastAsiaTheme="minorEastAsia"/>
                <w:i w:val="0"/>
                <w:iCs w:val="0"/>
                <w:color w:val="auto"/>
                <w:kern w:val="0"/>
                <w:sz w:val="22"/>
                <w:szCs w:val="22"/>
                <w:u w:val="none"/>
                <w:lang w:val="en-US" w:eastAsia="zh-CN" w:bidi="ar"/>
              </w:rPr>
              <w:t xml:space="preserve">     60,000,000 </w:t>
            </w:r>
          </w:p>
        </w:tc>
      </w:tr>
      <w:tr w14:paraId="24102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21" w:hRule="atLeast"/>
        </w:trPr>
        <w:tc>
          <w:tcPr>
            <w:tcW w:w="4328" w:type="dxa"/>
            <w:shd w:val="clear" w:color="auto" w:fill="auto"/>
            <w:vAlign w:val="center"/>
          </w:tcPr>
          <w:p w14:paraId="1E5E916C">
            <w:pPr>
              <w:keepNext w:val="0"/>
              <w:keepLines w:val="0"/>
              <w:widowControl/>
              <w:suppressLineNumbers w:val="0"/>
              <w:spacing w:before="0" w:beforeAutospacing="0" w:afterAutospacing="0" w:line="240" w:lineRule="auto"/>
              <w:ind w:left="0" w:right="0"/>
              <w:jc w:val="left"/>
              <w:textAlignment w:val="center"/>
              <w:rPr>
                <w:rFonts w:hint="default" w:ascii="Calibri" w:hAnsi="Calibri" w:cs="Calibri" w:eastAsiaTheme="minorEastAsia"/>
                <w:i w:val="0"/>
                <w:iCs w:val="0"/>
                <w:color w:val="auto"/>
                <w:sz w:val="22"/>
                <w:szCs w:val="22"/>
                <w:u w:val="none"/>
              </w:rPr>
            </w:pPr>
            <w:r>
              <w:rPr>
                <w:rFonts w:hint="default" w:ascii="Calibri" w:hAnsi="Calibri" w:cs="Calibri" w:eastAsiaTheme="minorEastAsia"/>
                <w:i w:val="0"/>
                <w:iCs w:val="0"/>
                <w:color w:val="auto"/>
                <w:kern w:val="0"/>
                <w:sz w:val="22"/>
                <w:szCs w:val="22"/>
                <w:u w:val="none"/>
                <w:lang w:val="en-US" w:eastAsia="zh-CN" w:bidi="ar"/>
              </w:rPr>
              <w:t>Utilities(Electricity &amp; Water)</w:t>
            </w:r>
          </w:p>
        </w:tc>
        <w:tc>
          <w:tcPr>
            <w:tcW w:w="1201" w:type="dxa"/>
            <w:shd w:val="clear" w:color="auto" w:fill="auto"/>
            <w:vAlign w:val="bottom"/>
          </w:tcPr>
          <w:p w14:paraId="20C4123B">
            <w:pPr>
              <w:keepNext w:val="0"/>
              <w:keepLines w:val="0"/>
              <w:widowControl/>
              <w:suppressLineNumbers w:val="0"/>
              <w:spacing w:before="0" w:beforeAutospacing="0" w:afterAutospacing="0" w:line="240" w:lineRule="auto"/>
              <w:ind w:left="0" w:right="0"/>
              <w:jc w:val="left"/>
              <w:textAlignment w:val="bottom"/>
              <w:rPr>
                <w:rFonts w:hint="default" w:ascii="Calibri" w:hAnsi="Calibri" w:cs="Calibri" w:eastAsiaTheme="minorEastAsia"/>
                <w:i w:val="0"/>
                <w:iCs w:val="0"/>
                <w:color w:val="auto"/>
                <w:sz w:val="22"/>
                <w:szCs w:val="22"/>
                <w:u w:val="none"/>
              </w:rPr>
            </w:pPr>
            <w:r>
              <w:rPr>
                <w:rFonts w:hint="default" w:ascii="Calibri" w:hAnsi="Calibri" w:cs="Calibri" w:eastAsiaTheme="minorEastAsia"/>
                <w:i w:val="0"/>
                <w:iCs w:val="0"/>
                <w:color w:val="auto"/>
                <w:kern w:val="0"/>
                <w:sz w:val="22"/>
                <w:szCs w:val="22"/>
                <w:u w:val="none"/>
                <w:lang w:val="en-US" w:eastAsia="zh-CN" w:bidi="ar"/>
              </w:rPr>
              <w:t xml:space="preserve">             1 </w:t>
            </w:r>
          </w:p>
        </w:tc>
        <w:tc>
          <w:tcPr>
            <w:tcW w:w="1563" w:type="dxa"/>
            <w:shd w:val="clear" w:color="auto" w:fill="auto"/>
            <w:vAlign w:val="center"/>
          </w:tcPr>
          <w:p w14:paraId="15D6A0A1">
            <w:pPr>
              <w:keepNext w:val="0"/>
              <w:keepLines w:val="0"/>
              <w:widowControl/>
              <w:suppressLineNumbers w:val="0"/>
              <w:spacing w:before="0" w:beforeAutospacing="0" w:afterAutospacing="0" w:line="240" w:lineRule="auto"/>
              <w:ind w:left="0" w:right="0"/>
              <w:jc w:val="left"/>
              <w:textAlignment w:val="center"/>
              <w:rPr>
                <w:rFonts w:hint="default" w:ascii="Calibri" w:hAnsi="Calibri" w:cs="Calibri" w:eastAsiaTheme="minorEastAsia"/>
                <w:i w:val="0"/>
                <w:iCs w:val="0"/>
                <w:color w:val="auto"/>
                <w:sz w:val="22"/>
                <w:szCs w:val="22"/>
                <w:u w:val="none"/>
              </w:rPr>
            </w:pPr>
            <w:r>
              <w:rPr>
                <w:rFonts w:hint="default" w:ascii="Calibri" w:hAnsi="Calibri" w:cs="Calibri" w:eastAsiaTheme="minorEastAsia"/>
                <w:i w:val="0"/>
                <w:iCs w:val="0"/>
                <w:color w:val="auto"/>
                <w:kern w:val="0"/>
                <w:sz w:val="22"/>
                <w:szCs w:val="22"/>
                <w:u w:val="none"/>
                <w:lang w:val="en-US" w:eastAsia="zh-CN" w:bidi="ar"/>
              </w:rPr>
              <w:t xml:space="preserve">    3,000,000 </w:t>
            </w:r>
          </w:p>
        </w:tc>
        <w:tc>
          <w:tcPr>
            <w:tcW w:w="1586" w:type="dxa"/>
            <w:shd w:val="clear" w:color="auto" w:fill="auto"/>
            <w:vAlign w:val="bottom"/>
          </w:tcPr>
          <w:p w14:paraId="1EEBB16E">
            <w:pPr>
              <w:keepNext w:val="0"/>
              <w:keepLines w:val="0"/>
              <w:widowControl/>
              <w:suppressLineNumbers w:val="0"/>
              <w:spacing w:before="0" w:beforeAutospacing="0" w:afterAutospacing="0" w:line="240" w:lineRule="auto"/>
              <w:ind w:left="0" w:right="0"/>
              <w:jc w:val="center"/>
              <w:textAlignment w:val="bottom"/>
              <w:rPr>
                <w:rFonts w:hint="default" w:ascii="Calibri" w:hAnsi="Calibri" w:cs="Calibri" w:eastAsiaTheme="minorEastAsia"/>
                <w:i w:val="0"/>
                <w:iCs w:val="0"/>
                <w:color w:val="auto"/>
                <w:sz w:val="22"/>
                <w:szCs w:val="22"/>
                <w:u w:val="none"/>
              </w:rPr>
            </w:pPr>
            <w:r>
              <w:rPr>
                <w:rFonts w:hint="default" w:ascii="Calibri" w:hAnsi="Calibri" w:cs="Calibri" w:eastAsiaTheme="minorEastAsia"/>
                <w:i w:val="0"/>
                <w:iCs w:val="0"/>
                <w:color w:val="auto"/>
                <w:kern w:val="0"/>
                <w:sz w:val="22"/>
                <w:szCs w:val="22"/>
                <w:u w:val="none"/>
                <w:lang w:val="en-US" w:eastAsia="zh-CN" w:bidi="ar"/>
              </w:rPr>
              <w:t xml:space="preserve">                 12 </w:t>
            </w:r>
          </w:p>
        </w:tc>
        <w:tc>
          <w:tcPr>
            <w:tcW w:w="0" w:type="auto"/>
            <w:shd w:val="clear" w:color="auto" w:fill="auto"/>
            <w:noWrap/>
            <w:vAlign w:val="bottom"/>
          </w:tcPr>
          <w:p w14:paraId="73F573CB">
            <w:pPr>
              <w:keepNext w:val="0"/>
              <w:keepLines w:val="0"/>
              <w:widowControl/>
              <w:suppressLineNumbers w:val="0"/>
              <w:spacing w:before="0" w:beforeAutospacing="0" w:afterAutospacing="0" w:line="240" w:lineRule="auto"/>
              <w:ind w:left="0" w:right="0"/>
              <w:jc w:val="left"/>
              <w:textAlignment w:val="bottom"/>
              <w:rPr>
                <w:rFonts w:hint="default" w:ascii="Calibri" w:hAnsi="Calibri" w:cs="Calibri" w:eastAsiaTheme="minorEastAsia"/>
                <w:i w:val="0"/>
                <w:iCs w:val="0"/>
                <w:color w:val="auto"/>
                <w:sz w:val="22"/>
                <w:szCs w:val="22"/>
                <w:u w:val="none"/>
              </w:rPr>
            </w:pPr>
            <w:r>
              <w:rPr>
                <w:rFonts w:hint="default" w:ascii="Calibri" w:hAnsi="Calibri" w:cs="Calibri" w:eastAsiaTheme="minorEastAsia"/>
                <w:i w:val="0"/>
                <w:iCs w:val="0"/>
                <w:color w:val="auto"/>
                <w:kern w:val="0"/>
                <w:sz w:val="22"/>
                <w:szCs w:val="22"/>
                <w:u w:val="none"/>
                <w:lang w:val="en-US" w:eastAsia="zh-CN" w:bidi="ar"/>
              </w:rPr>
              <w:t xml:space="preserve">     36,000,000 </w:t>
            </w:r>
          </w:p>
        </w:tc>
      </w:tr>
      <w:tr w14:paraId="6BA4D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21" w:hRule="atLeast"/>
        </w:trPr>
        <w:tc>
          <w:tcPr>
            <w:tcW w:w="4328" w:type="dxa"/>
            <w:shd w:val="clear" w:color="auto" w:fill="auto"/>
            <w:vAlign w:val="center"/>
          </w:tcPr>
          <w:p w14:paraId="3DBB44E0">
            <w:pPr>
              <w:keepNext w:val="0"/>
              <w:keepLines w:val="0"/>
              <w:widowControl/>
              <w:suppressLineNumbers w:val="0"/>
              <w:spacing w:before="0" w:beforeAutospacing="0" w:afterAutospacing="0" w:line="240" w:lineRule="auto"/>
              <w:ind w:left="0" w:right="0"/>
              <w:jc w:val="left"/>
              <w:textAlignment w:val="center"/>
              <w:rPr>
                <w:rFonts w:hint="default" w:ascii="Calibri" w:hAnsi="Calibri" w:cs="Calibri" w:eastAsiaTheme="minorEastAsia"/>
                <w:i w:val="0"/>
                <w:iCs w:val="0"/>
                <w:color w:val="auto"/>
                <w:sz w:val="22"/>
                <w:szCs w:val="22"/>
                <w:u w:val="none"/>
              </w:rPr>
            </w:pPr>
            <w:r>
              <w:rPr>
                <w:rFonts w:hint="default" w:ascii="Calibri" w:hAnsi="Calibri" w:cs="Calibri" w:eastAsiaTheme="minorEastAsia"/>
                <w:i w:val="0"/>
                <w:iCs w:val="0"/>
                <w:color w:val="auto"/>
                <w:kern w:val="0"/>
                <w:sz w:val="22"/>
                <w:szCs w:val="22"/>
                <w:u w:val="none"/>
                <w:lang w:val="en-US" w:eastAsia="zh-CN" w:bidi="ar"/>
              </w:rPr>
              <w:t>Security</w:t>
            </w:r>
          </w:p>
        </w:tc>
        <w:tc>
          <w:tcPr>
            <w:tcW w:w="1201" w:type="dxa"/>
            <w:shd w:val="clear" w:color="auto" w:fill="auto"/>
            <w:vAlign w:val="bottom"/>
          </w:tcPr>
          <w:p w14:paraId="76BAB82A">
            <w:pPr>
              <w:keepNext w:val="0"/>
              <w:keepLines w:val="0"/>
              <w:widowControl/>
              <w:suppressLineNumbers w:val="0"/>
              <w:spacing w:before="0" w:beforeAutospacing="0" w:afterAutospacing="0" w:line="240" w:lineRule="auto"/>
              <w:ind w:left="0" w:right="0"/>
              <w:jc w:val="left"/>
              <w:textAlignment w:val="bottom"/>
              <w:rPr>
                <w:rFonts w:hint="default" w:ascii="Calibri" w:hAnsi="Calibri" w:cs="Calibri" w:eastAsiaTheme="minorEastAsia"/>
                <w:i w:val="0"/>
                <w:iCs w:val="0"/>
                <w:color w:val="auto"/>
                <w:sz w:val="22"/>
                <w:szCs w:val="22"/>
                <w:u w:val="none"/>
              </w:rPr>
            </w:pPr>
            <w:r>
              <w:rPr>
                <w:rFonts w:hint="default" w:ascii="Calibri" w:hAnsi="Calibri" w:cs="Calibri" w:eastAsiaTheme="minorEastAsia"/>
                <w:i w:val="0"/>
                <w:iCs w:val="0"/>
                <w:color w:val="auto"/>
                <w:kern w:val="0"/>
                <w:sz w:val="22"/>
                <w:szCs w:val="22"/>
                <w:u w:val="none"/>
                <w:lang w:val="en-US" w:eastAsia="zh-CN" w:bidi="ar"/>
              </w:rPr>
              <w:t xml:space="preserve">             5 </w:t>
            </w:r>
          </w:p>
        </w:tc>
        <w:tc>
          <w:tcPr>
            <w:tcW w:w="1563" w:type="dxa"/>
            <w:shd w:val="clear" w:color="auto" w:fill="auto"/>
            <w:vAlign w:val="center"/>
          </w:tcPr>
          <w:p w14:paraId="4025B428">
            <w:pPr>
              <w:keepNext w:val="0"/>
              <w:keepLines w:val="0"/>
              <w:widowControl/>
              <w:suppressLineNumbers w:val="0"/>
              <w:spacing w:before="0" w:beforeAutospacing="0" w:afterAutospacing="0" w:line="240" w:lineRule="auto"/>
              <w:ind w:left="0" w:right="0"/>
              <w:jc w:val="left"/>
              <w:textAlignment w:val="center"/>
              <w:rPr>
                <w:rFonts w:hint="default" w:ascii="Calibri" w:hAnsi="Calibri" w:cs="Calibri" w:eastAsiaTheme="minorEastAsia"/>
                <w:i w:val="0"/>
                <w:iCs w:val="0"/>
                <w:color w:val="auto"/>
                <w:sz w:val="22"/>
                <w:szCs w:val="22"/>
                <w:u w:val="none"/>
              </w:rPr>
            </w:pPr>
            <w:r>
              <w:rPr>
                <w:rFonts w:hint="default" w:ascii="Calibri" w:hAnsi="Calibri" w:cs="Calibri" w:eastAsiaTheme="minorEastAsia"/>
                <w:i w:val="0"/>
                <w:iCs w:val="0"/>
                <w:color w:val="auto"/>
                <w:kern w:val="0"/>
                <w:sz w:val="22"/>
                <w:szCs w:val="22"/>
                <w:u w:val="none"/>
                <w:lang w:val="en-US" w:eastAsia="zh-CN" w:bidi="ar"/>
              </w:rPr>
              <w:t xml:space="preserve">    1,500,000 </w:t>
            </w:r>
          </w:p>
        </w:tc>
        <w:tc>
          <w:tcPr>
            <w:tcW w:w="1586" w:type="dxa"/>
            <w:shd w:val="clear" w:color="auto" w:fill="auto"/>
            <w:vAlign w:val="bottom"/>
          </w:tcPr>
          <w:p w14:paraId="361EC74A">
            <w:pPr>
              <w:keepNext w:val="0"/>
              <w:keepLines w:val="0"/>
              <w:widowControl/>
              <w:suppressLineNumbers w:val="0"/>
              <w:spacing w:before="0" w:beforeAutospacing="0" w:afterAutospacing="0" w:line="240" w:lineRule="auto"/>
              <w:ind w:left="0" w:right="0"/>
              <w:jc w:val="center"/>
              <w:textAlignment w:val="bottom"/>
              <w:rPr>
                <w:rFonts w:hint="default" w:ascii="Calibri" w:hAnsi="Calibri" w:cs="Calibri" w:eastAsiaTheme="minorEastAsia"/>
                <w:i w:val="0"/>
                <w:iCs w:val="0"/>
                <w:color w:val="auto"/>
                <w:sz w:val="22"/>
                <w:szCs w:val="22"/>
                <w:u w:val="none"/>
              </w:rPr>
            </w:pPr>
            <w:r>
              <w:rPr>
                <w:rFonts w:hint="default" w:ascii="Calibri" w:hAnsi="Calibri" w:cs="Calibri" w:eastAsiaTheme="minorEastAsia"/>
                <w:i w:val="0"/>
                <w:iCs w:val="0"/>
                <w:color w:val="auto"/>
                <w:kern w:val="0"/>
                <w:sz w:val="22"/>
                <w:szCs w:val="22"/>
                <w:u w:val="none"/>
                <w:lang w:val="en-US" w:eastAsia="zh-CN" w:bidi="ar"/>
              </w:rPr>
              <w:t xml:space="preserve">                 12 </w:t>
            </w:r>
          </w:p>
        </w:tc>
        <w:tc>
          <w:tcPr>
            <w:tcW w:w="0" w:type="auto"/>
            <w:shd w:val="clear" w:color="auto" w:fill="auto"/>
            <w:noWrap/>
            <w:vAlign w:val="bottom"/>
          </w:tcPr>
          <w:p w14:paraId="6918F063">
            <w:pPr>
              <w:keepNext w:val="0"/>
              <w:keepLines w:val="0"/>
              <w:widowControl/>
              <w:suppressLineNumbers w:val="0"/>
              <w:spacing w:before="0" w:beforeAutospacing="0" w:afterAutospacing="0" w:line="240" w:lineRule="auto"/>
              <w:ind w:left="0" w:right="0"/>
              <w:jc w:val="left"/>
              <w:textAlignment w:val="bottom"/>
              <w:rPr>
                <w:rFonts w:hint="default" w:ascii="Calibri" w:hAnsi="Calibri" w:cs="Calibri" w:eastAsiaTheme="minorEastAsia"/>
                <w:i w:val="0"/>
                <w:iCs w:val="0"/>
                <w:color w:val="auto"/>
                <w:sz w:val="22"/>
                <w:szCs w:val="22"/>
                <w:u w:val="none"/>
              </w:rPr>
            </w:pPr>
            <w:r>
              <w:rPr>
                <w:rFonts w:hint="default" w:ascii="Calibri" w:hAnsi="Calibri" w:cs="Calibri" w:eastAsiaTheme="minorEastAsia"/>
                <w:i w:val="0"/>
                <w:iCs w:val="0"/>
                <w:color w:val="auto"/>
                <w:kern w:val="0"/>
                <w:sz w:val="22"/>
                <w:szCs w:val="22"/>
                <w:u w:val="none"/>
                <w:lang w:val="en-US" w:eastAsia="zh-CN" w:bidi="ar"/>
              </w:rPr>
              <w:t xml:space="preserve">     90,000,000 </w:t>
            </w:r>
          </w:p>
        </w:tc>
      </w:tr>
      <w:tr w14:paraId="1FEA2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21" w:hRule="atLeast"/>
        </w:trPr>
        <w:tc>
          <w:tcPr>
            <w:tcW w:w="4328" w:type="dxa"/>
            <w:shd w:val="clear" w:color="auto" w:fill="auto"/>
            <w:vAlign w:val="center"/>
          </w:tcPr>
          <w:p w14:paraId="259077D0">
            <w:pPr>
              <w:keepNext w:val="0"/>
              <w:keepLines w:val="0"/>
              <w:widowControl/>
              <w:suppressLineNumbers w:val="0"/>
              <w:spacing w:before="0" w:beforeAutospacing="0" w:afterAutospacing="0" w:line="240" w:lineRule="auto"/>
              <w:ind w:left="0" w:right="0"/>
              <w:jc w:val="left"/>
              <w:textAlignment w:val="center"/>
              <w:rPr>
                <w:rFonts w:hint="default" w:ascii="Calibri" w:hAnsi="Calibri" w:cs="Calibri" w:eastAsiaTheme="minorEastAsia"/>
                <w:i w:val="0"/>
                <w:iCs w:val="0"/>
                <w:color w:val="auto"/>
                <w:sz w:val="22"/>
                <w:szCs w:val="22"/>
                <w:u w:val="none"/>
              </w:rPr>
            </w:pPr>
            <w:r>
              <w:rPr>
                <w:rFonts w:hint="default" w:ascii="Calibri" w:hAnsi="Calibri" w:cs="Calibri" w:eastAsiaTheme="minorEastAsia"/>
                <w:i w:val="0"/>
                <w:iCs w:val="0"/>
                <w:color w:val="auto"/>
                <w:kern w:val="0"/>
                <w:sz w:val="22"/>
                <w:szCs w:val="22"/>
                <w:u w:val="none"/>
                <w:lang w:val="en-US" w:eastAsia="zh-CN" w:bidi="ar"/>
              </w:rPr>
              <w:t>Legal services (lumpsum)</w:t>
            </w:r>
          </w:p>
        </w:tc>
        <w:tc>
          <w:tcPr>
            <w:tcW w:w="1201" w:type="dxa"/>
            <w:shd w:val="clear" w:color="auto" w:fill="auto"/>
            <w:vAlign w:val="bottom"/>
          </w:tcPr>
          <w:p w14:paraId="6B132BDA">
            <w:pPr>
              <w:keepNext w:val="0"/>
              <w:keepLines w:val="0"/>
              <w:widowControl/>
              <w:suppressLineNumbers w:val="0"/>
              <w:spacing w:before="0" w:beforeAutospacing="0" w:afterAutospacing="0" w:line="240" w:lineRule="auto"/>
              <w:ind w:left="0" w:right="0"/>
              <w:jc w:val="left"/>
              <w:textAlignment w:val="bottom"/>
              <w:rPr>
                <w:rFonts w:hint="default" w:ascii="Calibri" w:hAnsi="Calibri" w:cs="Calibri" w:eastAsiaTheme="minorEastAsia"/>
                <w:i w:val="0"/>
                <w:iCs w:val="0"/>
                <w:color w:val="auto"/>
                <w:sz w:val="22"/>
                <w:szCs w:val="22"/>
                <w:u w:val="none"/>
              </w:rPr>
            </w:pPr>
            <w:r>
              <w:rPr>
                <w:rFonts w:hint="default" w:ascii="Calibri" w:hAnsi="Calibri" w:cs="Calibri" w:eastAsiaTheme="minorEastAsia"/>
                <w:i w:val="0"/>
                <w:iCs w:val="0"/>
                <w:color w:val="auto"/>
                <w:kern w:val="0"/>
                <w:sz w:val="22"/>
                <w:szCs w:val="22"/>
                <w:u w:val="none"/>
                <w:lang w:val="en-US" w:eastAsia="zh-CN" w:bidi="ar"/>
              </w:rPr>
              <w:t xml:space="preserve">             1 </w:t>
            </w:r>
          </w:p>
        </w:tc>
        <w:tc>
          <w:tcPr>
            <w:tcW w:w="1563" w:type="dxa"/>
            <w:shd w:val="clear" w:color="auto" w:fill="auto"/>
            <w:vAlign w:val="center"/>
          </w:tcPr>
          <w:p w14:paraId="527E9B77">
            <w:pPr>
              <w:keepNext w:val="0"/>
              <w:keepLines w:val="0"/>
              <w:widowControl/>
              <w:suppressLineNumbers w:val="0"/>
              <w:spacing w:before="0" w:beforeAutospacing="0" w:afterAutospacing="0" w:line="240" w:lineRule="auto"/>
              <w:ind w:left="0" w:right="0"/>
              <w:jc w:val="left"/>
              <w:textAlignment w:val="center"/>
              <w:rPr>
                <w:rFonts w:hint="default" w:ascii="Calibri" w:hAnsi="Calibri" w:cs="Calibri" w:eastAsiaTheme="minorEastAsia"/>
                <w:i w:val="0"/>
                <w:iCs w:val="0"/>
                <w:color w:val="auto"/>
                <w:sz w:val="22"/>
                <w:szCs w:val="22"/>
                <w:u w:val="none"/>
              </w:rPr>
            </w:pPr>
            <w:r>
              <w:rPr>
                <w:rFonts w:hint="default" w:ascii="Calibri" w:hAnsi="Calibri" w:cs="Calibri" w:eastAsiaTheme="minorEastAsia"/>
                <w:i w:val="0"/>
                <w:iCs w:val="0"/>
                <w:color w:val="auto"/>
                <w:kern w:val="0"/>
                <w:sz w:val="22"/>
                <w:szCs w:val="22"/>
                <w:u w:val="none"/>
                <w:lang w:val="en-US" w:eastAsia="zh-CN" w:bidi="ar"/>
              </w:rPr>
              <w:t xml:space="preserve">    1,300,000 </w:t>
            </w:r>
          </w:p>
        </w:tc>
        <w:tc>
          <w:tcPr>
            <w:tcW w:w="1586" w:type="dxa"/>
            <w:shd w:val="clear" w:color="auto" w:fill="auto"/>
            <w:vAlign w:val="bottom"/>
          </w:tcPr>
          <w:p w14:paraId="724FDBF9">
            <w:pPr>
              <w:keepNext w:val="0"/>
              <w:keepLines w:val="0"/>
              <w:widowControl/>
              <w:suppressLineNumbers w:val="0"/>
              <w:spacing w:before="0" w:beforeAutospacing="0" w:afterAutospacing="0" w:line="240" w:lineRule="auto"/>
              <w:ind w:left="0" w:right="0"/>
              <w:jc w:val="center"/>
              <w:textAlignment w:val="bottom"/>
              <w:rPr>
                <w:rFonts w:hint="default" w:ascii="Calibri" w:hAnsi="Calibri" w:cs="Calibri" w:eastAsiaTheme="minorEastAsia"/>
                <w:i w:val="0"/>
                <w:iCs w:val="0"/>
                <w:color w:val="auto"/>
                <w:sz w:val="22"/>
                <w:szCs w:val="22"/>
                <w:u w:val="none"/>
              </w:rPr>
            </w:pPr>
            <w:r>
              <w:rPr>
                <w:rFonts w:hint="default" w:ascii="Calibri" w:hAnsi="Calibri" w:cs="Calibri" w:eastAsiaTheme="minorEastAsia"/>
                <w:i w:val="0"/>
                <w:iCs w:val="0"/>
                <w:color w:val="auto"/>
                <w:kern w:val="0"/>
                <w:sz w:val="22"/>
                <w:szCs w:val="22"/>
                <w:u w:val="none"/>
                <w:lang w:val="en-US" w:eastAsia="zh-CN" w:bidi="ar"/>
              </w:rPr>
              <w:t xml:space="preserve">                 12 </w:t>
            </w:r>
          </w:p>
        </w:tc>
        <w:tc>
          <w:tcPr>
            <w:tcW w:w="0" w:type="auto"/>
            <w:shd w:val="clear" w:color="auto" w:fill="auto"/>
            <w:noWrap/>
            <w:vAlign w:val="bottom"/>
          </w:tcPr>
          <w:p w14:paraId="05EE907B">
            <w:pPr>
              <w:keepNext w:val="0"/>
              <w:keepLines w:val="0"/>
              <w:widowControl/>
              <w:suppressLineNumbers w:val="0"/>
              <w:spacing w:before="0" w:beforeAutospacing="0" w:afterAutospacing="0" w:line="240" w:lineRule="auto"/>
              <w:ind w:left="0" w:right="0"/>
              <w:jc w:val="left"/>
              <w:textAlignment w:val="bottom"/>
              <w:rPr>
                <w:rFonts w:hint="default" w:ascii="Calibri" w:hAnsi="Calibri" w:cs="Calibri" w:eastAsiaTheme="minorEastAsia"/>
                <w:i w:val="0"/>
                <w:iCs w:val="0"/>
                <w:color w:val="auto"/>
                <w:sz w:val="22"/>
                <w:szCs w:val="22"/>
                <w:u w:val="none"/>
              </w:rPr>
            </w:pPr>
            <w:r>
              <w:rPr>
                <w:rFonts w:hint="default" w:ascii="Calibri" w:hAnsi="Calibri" w:cs="Calibri" w:eastAsiaTheme="minorEastAsia"/>
                <w:i w:val="0"/>
                <w:iCs w:val="0"/>
                <w:color w:val="auto"/>
                <w:kern w:val="0"/>
                <w:sz w:val="22"/>
                <w:szCs w:val="22"/>
                <w:u w:val="none"/>
                <w:lang w:val="en-US" w:eastAsia="zh-CN" w:bidi="ar"/>
              </w:rPr>
              <w:t xml:space="preserve">     15,600,000 </w:t>
            </w:r>
          </w:p>
        </w:tc>
      </w:tr>
      <w:tr w14:paraId="0DD6A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03" w:hRule="atLeast"/>
        </w:trPr>
        <w:tc>
          <w:tcPr>
            <w:tcW w:w="4328" w:type="dxa"/>
            <w:shd w:val="clear" w:color="auto" w:fill="auto"/>
            <w:vAlign w:val="center"/>
          </w:tcPr>
          <w:p w14:paraId="2D7FC90D">
            <w:pPr>
              <w:keepNext w:val="0"/>
              <w:keepLines w:val="0"/>
              <w:widowControl/>
              <w:suppressLineNumbers w:val="0"/>
              <w:spacing w:before="0" w:beforeAutospacing="0" w:afterAutospacing="0" w:line="240" w:lineRule="auto"/>
              <w:ind w:left="0" w:right="0"/>
              <w:jc w:val="left"/>
              <w:textAlignment w:val="center"/>
              <w:rPr>
                <w:rFonts w:hint="default" w:ascii="Calibri" w:hAnsi="Calibri" w:cs="Calibri" w:eastAsiaTheme="minorEastAsia"/>
                <w:i w:val="0"/>
                <w:iCs w:val="0"/>
                <w:color w:val="auto"/>
                <w:sz w:val="22"/>
                <w:szCs w:val="22"/>
                <w:u w:val="none"/>
              </w:rPr>
            </w:pPr>
            <w:r>
              <w:rPr>
                <w:rFonts w:hint="default" w:ascii="Calibri" w:hAnsi="Calibri" w:cs="Calibri" w:eastAsiaTheme="minorEastAsia"/>
                <w:i w:val="0"/>
                <w:iCs w:val="0"/>
                <w:color w:val="auto"/>
                <w:kern w:val="0"/>
                <w:sz w:val="22"/>
                <w:szCs w:val="22"/>
                <w:u w:val="none"/>
                <w:lang w:val="en-US" w:eastAsia="zh-CN" w:bidi="ar"/>
              </w:rPr>
              <w:t>Travel allowances, Monistoring and supervision</w:t>
            </w:r>
          </w:p>
        </w:tc>
        <w:tc>
          <w:tcPr>
            <w:tcW w:w="1201" w:type="dxa"/>
            <w:shd w:val="clear" w:color="auto" w:fill="auto"/>
            <w:vAlign w:val="bottom"/>
          </w:tcPr>
          <w:p w14:paraId="2251DA5A">
            <w:pPr>
              <w:keepNext w:val="0"/>
              <w:keepLines w:val="0"/>
              <w:widowControl/>
              <w:suppressLineNumbers w:val="0"/>
              <w:spacing w:before="0" w:beforeAutospacing="0" w:afterAutospacing="0" w:line="240" w:lineRule="auto"/>
              <w:ind w:left="0" w:right="0"/>
              <w:jc w:val="left"/>
              <w:textAlignment w:val="bottom"/>
              <w:rPr>
                <w:rFonts w:hint="default" w:ascii="Calibri" w:hAnsi="Calibri" w:cs="Calibri" w:eastAsiaTheme="minorEastAsia"/>
                <w:i w:val="0"/>
                <w:iCs w:val="0"/>
                <w:color w:val="auto"/>
                <w:sz w:val="22"/>
                <w:szCs w:val="22"/>
                <w:u w:val="none"/>
              </w:rPr>
            </w:pPr>
            <w:r>
              <w:rPr>
                <w:rFonts w:hint="default" w:ascii="Calibri" w:hAnsi="Calibri" w:cs="Calibri" w:eastAsiaTheme="minorEastAsia"/>
                <w:i w:val="0"/>
                <w:iCs w:val="0"/>
                <w:color w:val="auto"/>
                <w:kern w:val="0"/>
                <w:sz w:val="22"/>
                <w:szCs w:val="22"/>
                <w:u w:val="none"/>
                <w:lang w:val="en-US" w:eastAsia="zh-CN" w:bidi="ar"/>
              </w:rPr>
              <w:t xml:space="preserve">           11 </w:t>
            </w:r>
          </w:p>
        </w:tc>
        <w:tc>
          <w:tcPr>
            <w:tcW w:w="1563" w:type="dxa"/>
            <w:shd w:val="clear" w:color="auto" w:fill="auto"/>
            <w:vAlign w:val="center"/>
          </w:tcPr>
          <w:p w14:paraId="4B9CBD69">
            <w:pPr>
              <w:keepNext w:val="0"/>
              <w:keepLines w:val="0"/>
              <w:widowControl/>
              <w:suppressLineNumbers w:val="0"/>
              <w:spacing w:before="0" w:beforeAutospacing="0" w:afterAutospacing="0" w:line="240" w:lineRule="auto"/>
              <w:ind w:left="0" w:right="0"/>
              <w:jc w:val="left"/>
              <w:textAlignment w:val="center"/>
              <w:rPr>
                <w:rFonts w:hint="default" w:ascii="Calibri" w:hAnsi="Calibri" w:cs="Calibri" w:eastAsiaTheme="minorEastAsia"/>
                <w:i w:val="0"/>
                <w:iCs w:val="0"/>
                <w:color w:val="auto"/>
                <w:sz w:val="22"/>
                <w:szCs w:val="22"/>
                <w:u w:val="none"/>
              </w:rPr>
            </w:pPr>
            <w:r>
              <w:rPr>
                <w:rFonts w:hint="default" w:ascii="Calibri" w:hAnsi="Calibri" w:cs="Calibri" w:eastAsiaTheme="minorEastAsia"/>
                <w:i w:val="0"/>
                <w:iCs w:val="0"/>
                <w:color w:val="auto"/>
                <w:kern w:val="0"/>
                <w:sz w:val="22"/>
                <w:szCs w:val="22"/>
                <w:u w:val="none"/>
                <w:lang w:val="en-US" w:eastAsia="zh-CN" w:bidi="ar"/>
              </w:rPr>
              <w:t xml:space="preserve">    1,000,000 </w:t>
            </w:r>
          </w:p>
        </w:tc>
        <w:tc>
          <w:tcPr>
            <w:tcW w:w="1586" w:type="dxa"/>
            <w:shd w:val="clear" w:color="auto" w:fill="auto"/>
            <w:vAlign w:val="bottom"/>
          </w:tcPr>
          <w:p w14:paraId="55E82BEB">
            <w:pPr>
              <w:keepNext w:val="0"/>
              <w:keepLines w:val="0"/>
              <w:widowControl/>
              <w:suppressLineNumbers w:val="0"/>
              <w:spacing w:before="0" w:beforeAutospacing="0" w:afterAutospacing="0" w:line="240" w:lineRule="auto"/>
              <w:ind w:left="0" w:right="0"/>
              <w:jc w:val="center"/>
              <w:textAlignment w:val="bottom"/>
              <w:rPr>
                <w:rFonts w:hint="default" w:ascii="Calibri" w:hAnsi="Calibri" w:cs="Calibri" w:eastAsiaTheme="minorEastAsia"/>
                <w:i w:val="0"/>
                <w:iCs w:val="0"/>
                <w:color w:val="auto"/>
                <w:sz w:val="22"/>
                <w:szCs w:val="22"/>
                <w:u w:val="none"/>
              </w:rPr>
            </w:pPr>
            <w:r>
              <w:rPr>
                <w:rFonts w:hint="default" w:ascii="Calibri" w:hAnsi="Calibri" w:cs="Calibri" w:eastAsiaTheme="minorEastAsia"/>
                <w:i w:val="0"/>
                <w:iCs w:val="0"/>
                <w:color w:val="auto"/>
                <w:kern w:val="0"/>
                <w:sz w:val="22"/>
                <w:szCs w:val="22"/>
                <w:u w:val="none"/>
                <w:lang w:val="en-US" w:eastAsia="zh-CN" w:bidi="ar"/>
              </w:rPr>
              <w:t xml:space="preserve">                 12 </w:t>
            </w:r>
          </w:p>
        </w:tc>
        <w:tc>
          <w:tcPr>
            <w:tcW w:w="0" w:type="auto"/>
            <w:shd w:val="clear" w:color="auto" w:fill="auto"/>
            <w:noWrap/>
            <w:vAlign w:val="bottom"/>
          </w:tcPr>
          <w:p w14:paraId="733682DC">
            <w:pPr>
              <w:keepNext w:val="0"/>
              <w:keepLines w:val="0"/>
              <w:widowControl/>
              <w:suppressLineNumbers w:val="0"/>
              <w:spacing w:before="0" w:beforeAutospacing="0" w:afterAutospacing="0" w:line="240" w:lineRule="auto"/>
              <w:ind w:left="0" w:right="0"/>
              <w:jc w:val="left"/>
              <w:textAlignment w:val="bottom"/>
              <w:rPr>
                <w:rFonts w:hint="default" w:ascii="Calibri" w:hAnsi="Calibri" w:cs="Calibri" w:eastAsiaTheme="minorEastAsia"/>
                <w:i w:val="0"/>
                <w:iCs w:val="0"/>
                <w:color w:val="auto"/>
                <w:sz w:val="22"/>
                <w:szCs w:val="22"/>
                <w:u w:val="none"/>
              </w:rPr>
            </w:pPr>
            <w:r>
              <w:rPr>
                <w:rFonts w:hint="default" w:ascii="Calibri" w:hAnsi="Calibri" w:cs="Calibri" w:eastAsiaTheme="minorEastAsia"/>
                <w:i w:val="0"/>
                <w:iCs w:val="0"/>
                <w:color w:val="auto"/>
                <w:kern w:val="0"/>
                <w:sz w:val="22"/>
                <w:szCs w:val="22"/>
                <w:u w:val="none"/>
                <w:lang w:val="en-US" w:eastAsia="zh-CN" w:bidi="ar"/>
              </w:rPr>
              <w:t xml:space="preserve">   132,000,000 </w:t>
            </w:r>
          </w:p>
        </w:tc>
      </w:tr>
      <w:tr w14:paraId="4A00C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195" w:hRule="atLeast"/>
        </w:trPr>
        <w:tc>
          <w:tcPr>
            <w:tcW w:w="4328" w:type="dxa"/>
            <w:shd w:val="clear" w:color="auto" w:fill="auto"/>
            <w:vAlign w:val="center"/>
          </w:tcPr>
          <w:p w14:paraId="6D3BE323">
            <w:pPr>
              <w:keepNext w:val="0"/>
              <w:keepLines w:val="0"/>
              <w:widowControl/>
              <w:suppressLineNumbers w:val="0"/>
              <w:spacing w:before="0" w:beforeAutospacing="0" w:afterAutospacing="0" w:line="240" w:lineRule="auto"/>
              <w:ind w:left="0" w:right="0"/>
              <w:jc w:val="left"/>
              <w:textAlignment w:val="center"/>
              <w:rPr>
                <w:rFonts w:hint="default" w:ascii="Calibri" w:hAnsi="Calibri" w:cs="Calibri" w:eastAsiaTheme="minorEastAsia"/>
                <w:i w:val="0"/>
                <w:iCs w:val="0"/>
                <w:color w:val="auto"/>
                <w:sz w:val="22"/>
                <w:szCs w:val="22"/>
                <w:u w:val="none"/>
              </w:rPr>
            </w:pPr>
            <w:r>
              <w:rPr>
                <w:rFonts w:hint="default" w:ascii="Calibri" w:hAnsi="Calibri" w:cs="Calibri" w:eastAsiaTheme="minorEastAsia"/>
                <w:i w:val="0"/>
                <w:iCs w:val="0"/>
                <w:color w:val="auto"/>
                <w:kern w:val="0"/>
                <w:sz w:val="22"/>
                <w:szCs w:val="22"/>
                <w:u w:val="none"/>
                <w:lang w:val="en-US" w:eastAsia="zh-CN" w:bidi="ar"/>
              </w:rPr>
              <w:t>One off procurement of office Equipment (Dessk top computers, Laptops, printers, scanners, cupboards, Desks, Chairs, etc) -lumpsum</w:t>
            </w:r>
          </w:p>
        </w:tc>
        <w:tc>
          <w:tcPr>
            <w:tcW w:w="1201" w:type="dxa"/>
            <w:shd w:val="clear" w:color="auto" w:fill="auto"/>
            <w:vAlign w:val="bottom"/>
          </w:tcPr>
          <w:p w14:paraId="2FCE1471">
            <w:pPr>
              <w:keepNext w:val="0"/>
              <w:keepLines w:val="0"/>
              <w:widowControl/>
              <w:suppressLineNumbers w:val="0"/>
              <w:spacing w:before="0" w:beforeAutospacing="0" w:afterAutospacing="0" w:line="240" w:lineRule="auto"/>
              <w:ind w:left="0" w:right="0"/>
              <w:jc w:val="left"/>
              <w:textAlignment w:val="bottom"/>
              <w:rPr>
                <w:rFonts w:hint="default" w:ascii="Calibri" w:hAnsi="Calibri" w:cs="Calibri" w:eastAsiaTheme="minorEastAsia"/>
                <w:i w:val="0"/>
                <w:iCs w:val="0"/>
                <w:color w:val="auto"/>
                <w:sz w:val="22"/>
                <w:szCs w:val="22"/>
                <w:u w:val="none"/>
              </w:rPr>
            </w:pPr>
            <w:r>
              <w:rPr>
                <w:rFonts w:hint="default" w:ascii="Calibri" w:hAnsi="Calibri" w:cs="Calibri" w:eastAsiaTheme="minorEastAsia"/>
                <w:i w:val="0"/>
                <w:iCs w:val="0"/>
                <w:color w:val="auto"/>
                <w:kern w:val="0"/>
                <w:sz w:val="22"/>
                <w:szCs w:val="22"/>
                <w:u w:val="none"/>
                <w:lang w:val="en-US" w:eastAsia="zh-CN" w:bidi="ar"/>
              </w:rPr>
              <w:t xml:space="preserve">             1 </w:t>
            </w:r>
          </w:p>
        </w:tc>
        <w:tc>
          <w:tcPr>
            <w:tcW w:w="1563" w:type="dxa"/>
            <w:shd w:val="clear" w:color="auto" w:fill="auto"/>
            <w:vAlign w:val="center"/>
          </w:tcPr>
          <w:p w14:paraId="6BD0BD28">
            <w:pPr>
              <w:keepNext w:val="0"/>
              <w:keepLines w:val="0"/>
              <w:widowControl/>
              <w:suppressLineNumbers w:val="0"/>
              <w:spacing w:before="0" w:beforeAutospacing="0" w:afterAutospacing="0" w:line="240" w:lineRule="auto"/>
              <w:ind w:left="0" w:right="0"/>
              <w:jc w:val="left"/>
              <w:textAlignment w:val="center"/>
              <w:rPr>
                <w:rFonts w:hint="default" w:ascii="Calibri" w:hAnsi="Calibri" w:cs="Calibri" w:eastAsiaTheme="minorEastAsia"/>
                <w:i w:val="0"/>
                <w:iCs w:val="0"/>
                <w:color w:val="auto"/>
                <w:sz w:val="22"/>
                <w:szCs w:val="22"/>
                <w:u w:val="none"/>
              </w:rPr>
            </w:pPr>
            <w:r>
              <w:rPr>
                <w:rFonts w:hint="default" w:ascii="Calibri" w:hAnsi="Calibri" w:cs="Calibri" w:eastAsiaTheme="minorEastAsia"/>
                <w:i w:val="0"/>
                <w:iCs w:val="0"/>
                <w:color w:val="auto"/>
                <w:kern w:val="0"/>
                <w:sz w:val="22"/>
                <w:szCs w:val="22"/>
                <w:u w:val="none"/>
                <w:lang w:val="en-US" w:eastAsia="zh-CN" w:bidi="ar"/>
              </w:rPr>
              <w:t xml:space="preserve">                  1 </w:t>
            </w:r>
          </w:p>
        </w:tc>
        <w:tc>
          <w:tcPr>
            <w:tcW w:w="1586" w:type="dxa"/>
            <w:shd w:val="clear" w:color="auto" w:fill="auto"/>
            <w:vAlign w:val="bottom"/>
          </w:tcPr>
          <w:p w14:paraId="5AB6AB97">
            <w:pPr>
              <w:keepNext w:val="0"/>
              <w:keepLines w:val="0"/>
              <w:widowControl/>
              <w:suppressLineNumbers w:val="0"/>
              <w:spacing w:before="0" w:beforeAutospacing="0" w:afterAutospacing="0" w:line="240" w:lineRule="auto"/>
              <w:ind w:left="0" w:right="0"/>
              <w:jc w:val="center"/>
              <w:textAlignment w:val="bottom"/>
              <w:rPr>
                <w:rFonts w:hint="default" w:ascii="Calibri" w:hAnsi="Calibri" w:cs="Calibri" w:eastAsiaTheme="minorEastAsia"/>
                <w:i w:val="0"/>
                <w:iCs w:val="0"/>
                <w:color w:val="auto"/>
                <w:sz w:val="22"/>
                <w:szCs w:val="22"/>
                <w:u w:val="none"/>
              </w:rPr>
            </w:pPr>
            <w:r>
              <w:rPr>
                <w:rFonts w:hint="default" w:ascii="Calibri" w:hAnsi="Calibri" w:cs="Calibri" w:eastAsiaTheme="minorEastAsia"/>
                <w:i w:val="0"/>
                <w:iCs w:val="0"/>
                <w:color w:val="auto"/>
                <w:kern w:val="0"/>
                <w:sz w:val="22"/>
                <w:szCs w:val="22"/>
                <w:u w:val="none"/>
                <w:lang w:val="en-US" w:eastAsia="zh-CN" w:bidi="ar"/>
              </w:rPr>
              <w:t xml:space="preserve">                   1 </w:t>
            </w:r>
          </w:p>
        </w:tc>
        <w:tc>
          <w:tcPr>
            <w:tcW w:w="0" w:type="auto"/>
            <w:shd w:val="clear" w:color="auto" w:fill="auto"/>
            <w:noWrap/>
            <w:vAlign w:val="bottom"/>
          </w:tcPr>
          <w:p w14:paraId="4244F6B3">
            <w:pPr>
              <w:keepNext w:val="0"/>
              <w:keepLines w:val="0"/>
              <w:widowControl/>
              <w:suppressLineNumbers w:val="0"/>
              <w:spacing w:before="0" w:beforeAutospacing="0" w:afterAutospacing="0" w:line="240" w:lineRule="auto"/>
              <w:ind w:left="0" w:right="0"/>
              <w:jc w:val="left"/>
              <w:textAlignment w:val="bottom"/>
              <w:rPr>
                <w:rFonts w:hint="default" w:ascii="Calibri" w:hAnsi="Calibri" w:cs="Calibri" w:eastAsiaTheme="minorEastAsia"/>
                <w:i w:val="0"/>
                <w:iCs w:val="0"/>
                <w:color w:val="auto"/>
                <w:sz w:val="22"/>
                <w:szCs w:val="22"/>
                <w:u w:val="none"/>
              </w:rPr>
            </w:pPr>
            <w:r>
              <w:rPr>
                <w:rFonts w:hint="default" w:ascii="Calibri" w:hAnsi="Calibri" w:cs="Calibri" w:eastAsiaTheme="minorEastAsia"/>
                <w:i w:val="0"/>
                <w:iCs w:val="0"/>
                <w:color w:val="auto"/>
                <w:kern w:val="0"/>
                <w:sz w:val="22"/>
                <w:szCs w:val="22"/>
                <w:u w:val="none"/>
                <w:lang w:val="en-US" w:eastAsia="zh-CN" w:bidi="ar"/>
              </w:rPr>
              <w:t xml:space="preserve">     80,000,000 </w:t>
            </w:r>
          </w:p>
        </w:tc>
      </w:tr>
      <w:tr w14:paraId="4F4E1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21" w:hRule="atLeast"/>
        </w:trPr>
        <w:tc>
          <w:tcPr>
            <w:tcW w:w="4328" w:type="dxa"/>
            <w:shd w:val="clear" w:color="auto" w:fill="auto"/>
            <w:vAlign w:val="center"/>
          </w:tcPr>
          <w:p w14:paraId="44EE90FA">
            <w:pPr>
              <w:keepNext w:val="0"/>
              <w:keepLines w:val="0"/>
              <w:widowControl/>
              <w:suppressLineNumbers w:val="0"/>
              <w:spacing w:before="0" w:beforeAutospacing="0" w:afterAutospacing="0" w:line="240" w:lineRule="auto"/>
              <w:ind w:left="0" w:right="0"/>
              <w:jc w:val="left"/>
              <w:textAlignment w:val="center"/>
              <w:rPr>
                <w:rFonts w:hint="default" w:ascii="Calibri" w:hAnsi="Calibri" w:cs="Calibri" w:eastAsiaTheme="minorEastAsia"/>
                <w:i w:val="0"/>
                <w:iCs w:val="0"/>
                <w:color w:val="auto"/>
                <w:sz w:val="22"/>
                <w:szCs w:val="22"/>
                <w:u w:val="none"/>
              </w:rPr>
            </w:pPr>
            <w:r>
              <w:rPr>
                <w:rFonts w:hint="default" w:ascii="Calibri" w:hAnsi="Calibri" w:cs="Calibri" w:eastAsiaTheme="minorEastAsia"/>
                <w:i w:val="0"/>
                <w:iCs w:val="0"/>
                <w:color w:val="auto"/>
                <w:kern w:val="0"/>
                <w:sz w:val="22"/>
                <w:szCs w:val="22"/>
                <w:u w:val="none"/>
                <w:lang w:val="en-US" w:eastAsia="zh-CN" w:bidi="ar"/>
              </w:rPr>
              <w:t>Field Motocycles</w:t>
            </w:r>
          </w:p>
        </w:tc>
        <w:tc>
          <w:tcPr>
            <w:tcW w:w="1201" w:type="dxa"/>
            <w:shd w:val="clear" w:color="auto" w:fill="auto"/>
            <w:vAlign w:val="bottom"/>
          </w:tcPr>
          <w:p w14:paraId="6DF20A75">
            <w:pPr>
              <w:keepNext w:val="0"/>
              <w:keepLines w:val="0"/>
              <w:widowControl/>
              <w:suppressLineNumbers w:val="0"/>
              <w:spacing w:before="0" w:beforeAutospacing="0" w:afterAutospacing="0" w:line="240" w:lineRule="auto"/>
              <w:ind w:left="0" w:right="0"/>
              <w:jc w:val="left"/>
              <w:textAlignment w:val="bottom"/>
              <w:rPr>
                <w:rFonts w:hint="default" w:ascii="Calibri" w:hAnsi="Calibri" w:cs="Calibri" w:eastAsiaTheme="minorEastAsia"/>
                <w:i w:val="0"/>
                <w:iCs w:val="0"/>
                <w:color w:val="auto"/>
                <w:sz w:val="22"/>
                <w:szCs w:val="22"/>
                <w:u w:val="none"/>
              </w:rPr>
            </w:pPr>
            <w:r>
              <w:rPr>
                <w:rFonts w:hint="default" w:ascii="Calibri" w:hAnsi="Calibri" w:cs="Calibri" w:eastAsiaTheme="minorEastAsia"/>
                <w:i w:val="0"/>
                <w:iCs w:val="0"/>
                <w:color w:val="auto"/>
                <w:kern w:val="0"/>
                <w:sz w:val="22"/>
                <w:szCs w:val="22"/>
                <w:u w:val="none"/>
                <w:lang w:val="en-US" w:eastAsia="zh-CN" w:bidi="ar"/>
              </w:rPr>
              <w:t xml:space="preserve">             5 </w:t>
            </w:r>
          </w:p>
        </w:tc>
        <w:tc>
          <w:tcPr>
            <w:tcW w:w="1563" w:type="dxa"/>
            <w:shd w:val="clear" w:color="auto" w:fill="auto"/>
            <w:vAlign w:val="center"/>
          </w:tcPr>
          <w:p w14:paraId="15E80A00">
            <w:pPr>
              <w:keepNext w:val="0"/>
              <w:keepLines w:val="0"/>
              <w:widowControl/>
              <w:suppressLineNumbers w:val="0"/>
              <w:spacing w:before="0" w:beforeAutospacing="0" w:afterAutospacing="0" w:line="240" w:lineRule="auto"/>
              <w:ind w:left="0" w:right="0"/>
              <w:jc w:val="left"/>
              <w:textAlignment w:val="center"/>
              <w:rPr>
                <w:rFonts w:hint="default" w:ascii="Calibri" w:hAnsi="Calibri" w:cs="Calibri" w:eastAsiaTheme="minorEastAsia"/>
                <w:i w:val="0"/>
                <w:iCs w:val="0"/>
                <w:color w:val="auto"/>
                <w:sz w:val="22"/>
                <w:szCs w:val="22"/>
                <w:u w:val="none"/>
              </w:rPr>
            </w:pPr>
            <w:r>
              <w:rPr>
                <w:rFonts w:hint="default" w:ascii="Calibri" w:hAnsi="Calibri" w:cs="Calibri" w:eastAsiaTheme="minorEastAsia"/>
                <w:i w:val="0"/>
                <w:iCs w:val="0"/>
                <w:color w:val="auto"/>
                <w:kern w:val="0"/>
                <w:sz w:val="22"/>
                <w:szCs w:val="22"/>
                <w:u w:val="none"/>
                <w:lang w:val="en-US" w:eastAsia="zh-CN" w:bidi="ar"/>
              </w:rPr>
              <w:t xml:space="preserve">    5,000,000 </w:t>
            </w:r>
          </w:p>
        </w:tc>
        <w:tc>
          <w:tcPr>
            <w:tcW w:w="1586" w:type="dxa"/>
            <w:shd w:val="clear" w:color="auto" w:fill="auto"/>
            <w:vAlign w:val="bottom"/>
          </w:tcPr>
          <w:p w14:paraId="50DC0567">
            <w:pPr>
              <w:keepNext w:val="0"/>
              <w:keepLines w:val="0"/>
              <w:suppressLineNumbers w:val="0"/>
              <w:spacing w:before="0" w:beforeAutospacing="0" w:afterAutospacing="0" w:line="240" w:lineRule="auto"/>
              <w:ind w:left="0" w:right="0"/>
              <w:jc w:val="center"/>
              <w:rPr>
                <w:rFonts w:hint="default" w:ascii="Calibri" w:hAnsi="Calibri" w:cs="Calibri" w:eastAsiaTheme="minorEastAsia"/>
                <w:i w:val="0"/>
                <w:iCs w:val="0"/>
                <w:color w:val="auto"/>
                <w:sz w:val="22"/>
                <w:szCs w:val="22"/>
                <w:u w:val="none"/>
              </w:rPr>
            </w:pPr>
          </w:p>
        </w:tc>
        <w:tc>
          <w:tcPr>
            <w:tcW w:w="0" w:type="auto"/>
            <w:shd w:val="clear" w:color="auto" w:fill="auto"/>
            <w:noWrap/>
            <w:vAlign w:val="bottom"/>
          </w:tcPr>
          <w:p w14:paraId="48B62ADA">
            <w:pPr>
              <w:keepNext w:val="0"/>
              <w:keepLines w:val="0"/>
              <w:widowControl/>
              <w:suppressLineNumbers w:val="0"/>
              <w:spacing w:before="0" w:beforeAutospacing="0" w:afterAutospacing="0" w:line="240" w:lineRule="auto"/>
              <w:ind w:left="0" w:right="0"/>
              <w:jc w:val="left"/>
              <w:textAlignment w:val="bottom"/>
              <w:rPr>
                <w:rFonts w:hint="default" w:ascii="Calibri" w:hAnsi="Calibri" w:cs="Calibri" w:eastAsiaTheme="minorEastAsia"/>
                <w:i w:val="0"/>
                <w:iCs w:val="0"/>
                <w:color w:val="auto"/>
                <w:sz w:val="22"/>
                <w:szCs w:val="22"/>
                <w:u w:val="none"/>
              </w:rPr>
            </w:pPr>
            <w:r>
              <w:rPr>
                <w:rFonts w:hint="default" w:ascii="Calibri" w:hAnsi="Calibri" w:cs="Calibri" w:eastAsiaTheme="minorEastAsia"/>
                <w:i w:val="0"/>
                <w:iCs w:val="0"/>
                <w:color w:val="auto"/>
                <w:kern w:val="0"/>
                <w:sz w:val="22"/>
                <w:szCs w:val="22"/>
                <w:u w:val="none"/>
                <w:lang w:val="en-US" w:eastAsia="zh-CN" w:bidi="ar"/>
              </w:rPr>
              <w:t xml:space="preserve">     25,000,000 </w:t>
            </w:r>
          </w:p>
        </w:tc>
      </w:tr>
      <w:tr w14:paraId="38E5D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21" w:hRule="atLeast"/>
        </w:trPr>
        <w:tc>
          <w:tcPr>
            <w:tcW w:w="4328" w:type="dxa"/>
            <w:shd w:val="clear" w:color="auto" w:fill="auto"/>
            <w:vAlign w:val="center"/>
          </w:tcPr>
          <w:p w14:paraId="400A43E6">
            <w:pPr>
              <w:keepNext w:val="0"/>
              <w:keepLines w:val="0"/>
              <w:widowControl/>
              <w:suppressLineNumbers w:val="0"/>
              <w:spacing w:before="0" w:beforeAutospacing="0" w:afterAutospacing="0" w:line="240" w:lineRule="auto"/>
              <w:ind w:left="0" w:right="0"/>
              <w:jc w:val="left"/>
              <w:textAlignment w:val="center"/>
              <w:rPr>
                <w:rFonts w:hint="default" w:ascii="Calibri" w:hAnsi="Calibri" w:cs="Calibri" w:eastAsiaTheme="minorEastAsia"/>
                <w:i w:val="0"/>
                <w:iCs w:val="0"/>
                <w:color w:val="auto"/>
                <w:sz w:val="22"/>
                <w:szCs w:val="22"/>
                <w:u w:val="none"/>
              </w:rPr>
            </w:pPr>
            <w:r>
              <w:rPr>
                <w:rFonts w:hint="default" w:ascii="Calibri" w:hAnsi="Calibri" w:cs="Calibri" w:eastAsiaTheme="minorEastAsia"/>
                <w:i w:val="0"/>
                <w:iCs w:val="0"/>
                <w:color w:val="auto"/>
                <w:kern w:val="0"/>
                <w:sz w:val="22"/>
                <w:szCs w:val="22"/>
                <w:u w:val="none"/>
                <w:lang w:val="en-US" w:eastAsia="zh-CN" w:bidi="ar"/>
              </w:rPr>
              <w:t>Vehicle hire (lumpsum)</w:t>
            </w:r>
          </w:p>
        </w:tc>
        <w:tc>
          <w:tcPr>
            <w:tcW w:w="1201" w:type="dxa"/>
            <w:shd w:val="clear" w:color="auto" w:fill="auto"/>
            <w:vAlign w:val="bottom"/>
          </w:tcPr>
          <w:p w14:paraId="13C3972F">
            <w:pPr>
              <w:keepNext w:val="0"/>
              <w:keepLines w:val="0"/>
              <w:widowControl/>
              <w:suppressLineNumbers w:val="0"/>
              <w:spacing w:before="0" w:beforeAutospacing="0" w:afterAutospacing="0" w:line="240" w:lineRule="auto"/>
              <w:ind w:left="0" w:right="0"/>
              <w:jc w:val="left"/>
              <w:textAlignment w:val="bottom"/>
              <w:rPr>
                <w:rFonts w:hint="default" w:ascii="Calibri" w:hAnsi="Calibri" w:cs="Calibri" w:eastAsiaTheme="minorEastAsia"/>
                <w:i w:val="0"/>
                <w:iCs w:val="0"/>
                <w:color w:val="auto"/>
                <w:sz w:val="22"/>
                <w:szCs w:val="22"/>
                <w:u w:val="none"/>
              </w:rPr>
            </w:pPr>
            <w:r>
              <w:rPr>
                <w:rFonts w:hint="default" w:ascii="Calibri" w:hAnsi="Calibri" w:cs="Calibri" w:eastAsiaTheme="minorEastAsia"/>
                <w:i w:val="0"/>
                <w:iCs w:val="0"/>
                <w:color w:val="auto"/>
                <w:kern w:val="0"/>
                <w:sz w:val="22"/>
                <w:szCs w:val="22"/>
                <w:u w:val="none"/>
                <w:lang w:val="en-US" w:eastAsia="zh-CN" w:bidi="ar"/>
              </w:rPr>
              <w:t xml:space="preserve">             1 </w:t>
            </w:r>
          </w:p>
        </w:tc>
        <w:tc>
          <w:tcPr>
            <w:tcW w:w="1563" w:type="dxa"/>
            <w:shd w:val="clear" w:color="auto" w:fill="auto"/>
            <w:vAlign w:val="center"/>
          </w:tcPr>
          <w:p w14:paraId="7A38AB36">
            <w:pPr>
              <w:keepNext w:val="0"/>
              <w:keepLines w:val="0"/>
              <w:widowControl/>
              <w:suppressLineNumbers w:val="0"/>
              <w:spacing w:before="0" w:beforeAutospacing="0" w:afterAutospacing="0" w:line="240" w:lineRule="auto"/>
              <w:ind w:left="0" w:right="0"/>
              <w:jc w:val="left"/>
              <w:textAlignment w:val="center"/>
              <w:rPr>
                <w:rFonts w:hint="default" w:ascii="Calibri" w:hAnsi="Calibri" w:cs="Calibri" w:eastAsiaTheme="minorEastAsia"/>
                <w:i w:val="0"/>
                <w:iCs w:val="0"/>
                <w:color w:val="auto"/>
                <w:sz w:val="22"/>
                <w:szCs w:val="22"/>
                <w:u w:val="none"/>
              </w:rPr>
            </w:pPr>
            <w:r>
              <w:rPr>
                <w:rFonts w:hint="default" w:ascii="Calibri" w:hAnsi="Calibri" w:cs="Calibri" w:eastAsiaTheme="minorEastAsia"/>
                <w:i w:val="0"/>
                <w:iCs w:val="0"/>
                <w:color w:val="auto"/>
                <w:kern w:val="0"/>
                <w:sz w:val="22"/>
                <w:szCs w:val="22"/>
                <w:u w:val="none"/>
                <w:lang w:val="en-US" w:eastAsia="zh-CN" w:bidi="ar"/>
              </w:rPr>
              <w:t xml:space="preserve">    6,000,000 </w:t>
            </w:r>
          </w:p>
        </w:tc>
        <w:tc>
          <w:tcPr>
            <w:tcW w:w="1586" w:type="dxa"/>
            <w:shd w:val="clear" w:color="auto" w:fill="auto"/>
            <w:vAlign w:val="bottom"/>
          </w:tcPr>
          <w:p w14:paraId="4280DB16">
            <w:pPr>
              <w:keepNext w:val="0"/>
              <w:keepLines w:val="0"/>
              <w:widowControl/>
              <w:suppressLineNumbers w:val="0"/>
              <w:spacing w:before="0" w:beforeAutospacing="0" w:afterAutospacing="0" w:line="240" w:lineRule="auto"/>
              <w:ind w:left="0" w:right="0"/>
              <w:jc w:val="center"/>
              <w:textAlignment w:val="bottom"/>
              <w:rPr>
                <w:rFonts w:hint="default" w:ascii="Calibri" w:hAnsi="Calibri" w:cs="Calibri" w:eastAsiaTheme="minorEastAsia"/>
                <w:i w:val="0"/>
                <w:iCs w:val="0"/>
                <w:color w:val="auto"/>
                <w:sz w:val="22"/>
                <w:szCs w:val="22"/>
                <w:u w:val="none"/>
              </w:rPr>
            </w:pPr>
            <w:r>
              <w:rPr>
                <w:rFonts w:hint="default" w:ascii="Calibri" w:hAnsi="Calibri" w:cs="Calibri" w:eastAsiaTheme="minorEastAsia"/>
                <w:i w:val="0"/>
                <w:iCs w:val="0"/>
                <w:color w:val="auto"/>
                <w:kern w:val="0"/>
                <w:sz w:val="22"/>
                <w:szCs w:val="22"/>
                <w:u w:val="none"/>
                <w:lang w:val="en-US" w:eastAsia="zh-CN" w:bidi="ar"/>
              </w:rPr>
              <w:t xml:space="preserve">                 12 </w:t>
            </w:r>
          </w:p>
        </w:tc>
        <w:tc>
          <w:tcPr>
            <w:tcW w:w="0" w:type="auto"/>
            <w:shd w:val="clear" w:color="auto" w:fill="auto"/>
            <w:noWrap/>
            <w:vAlign w:val="bottom"/>
          </w:tcPr>
          <w:p w14:paraId="6F3854AC">
            <w:pPr>
              <w:keepNext w:val="0"/>
              <w:keepLines w:val="0"/>
              <w:widowControl/>
              <w:suppressLineNumbers w:val="0"/>
              <w:spacing w:before="0" w:beforeAutospacing="0" w:afterAutospacing="0" w:line="240" w:lineRule="auto"/>
              <w:ind w:left="0" w:right="0"/>
              <w:jc w:val="left"/>
              <w:textAlignment w:val="bottom"/>
              <w:rPr>
                <w:rFonts w:hint="default" w:ascii="Calibri" w:hAnsi="Calibri" w:cs="Calibri" w:eastAsiaTheme="minorEastAsia"/>
                <w:i w:val="0"/>
                <w:iCs w:val="0"/>
                <w:color w:val="auto"/>
                <w:sz w:val="22"/>
                <w:szCs w:val="22"/>
                <w:u w:val="none"/>
              </w:rPr>
            </w:pPr>
            <w:r>
              <w:rPr>
                <w:rFonts w:hint="default" w:ascii="Calibri" w:hAnsi="Calibri" w:cs="Calibri" w:eastAsiaTheme="minorEastAsia"/>
                <w:i w:val="0"/>
                <w:iCs w:val="0"/>
                <w:color w:val="auto"/>
                <w:kern w:val="0"/>
                <w:sz w:val="22"/>
                <w:szCs w:val="22"/>
                <w:u w:val="none"/>
                <w:lang w:val="en-US" w:eastAsia="zh-CN" w:bidi="ar"/>
              </w:rPr>
              <w:t xml:space="preserve">     72,000,000 </w:t>
            </w:r>
          </w:p>
        </w:tc>
      </w:tr>
      <w:tr w14:paraId="5CE01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0" w:hRule="atLeast"/>
        </w:trPr>
        <w:tc>
          <w:tcPr>
            <w:tcW w:w="4328" w:type="dxa"/>
            <w:shd w:val="clear" w:color="auto" w:fill="auto"/>
            <w:vAlign w:val="center"/>
          </w:tcPr>
          <w:p w14:paraId="113247E4">
            <w:pPr>
              <w:keepNext w:val="0"/>
              <w:keepLines w:val="0"/>
              <w:widowControl/>
              <w:suppressLineNumbers w:val="0"/>
              <w:spacing w:before="0" w:beforeAutospacing="0" w:afterAutospacing="0" w:line="240" w:lineRule="auto"/>
              <w:ind w:left="0" w:right="0"/>
              <w:jc w:val="left"/>
              <w:textAlignment w:val="center"/>
              <w:rPr>
                <w:rFonts w:hint="default" w:ascii="Calibri" w:hAnsi="Calibri" w:cs="Calibri" w:eastAsiaTheme="minorEastAsia"/>
                <w:b/>
                <w:bCs/>
                <w:i w:val="0"/>
                <w:iCs w:val="0"/>
                <w:color w:val="auto"/>
                <w:sz w:val="22"/>
                <w:szCs w:val="22"/>
                <w:u w:val="none"/>
                <w:lang w:val="en-US"/>
              </w:rPr>
            </w:pPr>
            <w:r>
              <w:rPr>
                <w:rFonts w:hint="default" w:ascii="Calibri" w:hAnsi="Calibri" w:cs="Calibri" w:eastAsiaTheme="minorEastAsia"/>
                <w:b/>
                <w:bCs/>
                <w:i w:val="0"/>
                <w:iCs w:val="0"/>
                <w:color w:val="auto"/>
                <w:sz w:val="22"/>
                <w:szCs w:val="22"/>
                <w:u w:val="none"/>
                <w:lang w:val="en-US"/>
              </w:rPr>
              <w:t>Sub-Total</w:t>
            </w:r>
          </w:p>
        </w:tc>
        <w:tc>
          <w:tcPr>
            <w:tcW w:w="1201" w:type="dxa"/>
            <w:shd w:val="clear" w:color="auto" w:fill="auto"/>
            <w:vAlign w:val="center"/>
          </w:tcPr>
          <w:p w14:paraId="5AADF199">
            <w:pPr>
              <w:keepNext w:val="0"/>
              <w:keepLines w:val="0"/>
              <w:suppressLineNumbers w:val="0"/>
              <w:spacing w:before="0" w:beforeAutospacing="0" w:afterAutospacing="0" w:line="240" w:lineRule="auto"/>
              <w:ind w:left="0" w:right="0"/>
              <w:rPr>
                <w:rFonts w:hint="default" w:ascii="Calibri" w:hAnsi="Calibri" w:cs="Calibri" w:eastAsiaTheme="minorEastAsia"/>
                <w:b/>
                <w:bCs/>
                <w:i w:val="0"/>
                <w:iCs w:val="0"/>
                <w:color w:val="auto"/>
                <w:sz w:val="22"/>
                <w:szCs w:val="22"/>
                <w:u w:val="none"/>
              </w:rPr>
            </w:pPr>
          </w:p>
        </w:tc>
        <w:tc>
          <w:tcPr>
            <w:tcW w:w="1563" w:type="dxa"/>
            <w:shd w:val="clear" w:color="auto" w:fill="auto"/>
            <w:vAlign w:val="center"/>
          </w:tcPr>
          <w:p w14:paraId="676AF2F6">
            <w:pPr>
              <w:keepNext w:val="0"/>
              <w:keepLines w:val="0"/>
              <w:suppressLineNumbers w:val="0"/>
              <w:spacing w:before="0" w:beforeAutospacing="0" w:afterAutospacing="0" w:line="240" w:lineRule="auto"/>
              <w:ind w:left="0" w:right="0"/>
              <w:rPr>
                <w:rFonts w:hint="default" w:ascii="Calibri" w:hAnsi="Calibri" w:cs="Calibri" w:eastAsiaTheme="minorEastAsia"/>
                <w:b/>
                <w:bCs/>
                <w:i w:val="0"/>
                <w:iCs w:val="0"/>
                <w:color w:val="auto"/>
                <w:sz w:val="22"/>
                <w:szCs w:val="22"/>
                <w:u w:val="none"/>
              </w:rPr>
            </w:pPr>
          </w:p>
        </w:tc>
        <w:tc>
          <w:tcPr>
            <w:tcW w:w="1586" w:type="dxa"/>
            <w:shd w:val="clear" w:color="auto" w:fill="auto"/>
            <w:vAlign w:val="bottom"/>
          </w:tcPr>
          <w:p w14:paraId="769FCE2B">
            <w:pPr>
              <w:keepNext w:val="0"/>
              <w:keepLines w:val="0"/>
              <w:suppressLineNumbers w:val="0"/>
              <w:spacing w:before="0" w:beforeAutospacing="0" w:afterAutospacing="0" w:line="240" w:lineRule="auto"/>
              <w:ind w:left="0" w:right="0"/>
              <w:jc w:val="left"/>
              <w:rPr>
                <w:rFonts w:hint="default" w:ascii="Calibri" w:hAnsi="Calibri" w:cs="Calibri" w:eastAsiaTheme="minorEastAsia"/>
                <w:i w:val="0"/>
                <w:iCs w:val="0"/>
                <w:color w:val="auto"/>
                <w:sz w:val="22"/>
                <w:szCs w:val="22"/>
                <w:u w:val="none"/>
              </w:rPr>
            </w:pPr>
          </w:p>
        </w:tc>
        <w:tc>
          <w:tcPr>
            <w:tcW w:w="0" w:type="auto"/>
            <w:shd w:val="clear" w:color="auto" w:fill="auto"/>
            <w:noWrap/>
            <w:vAlign w:val="bottom"/>
          </w:tcPr>
          <w:p w14:paraId="4A9B79CB">
            <w:pPr>
              <w:keepNext w:val="0"/>
              <w:keepLines w:val="0"/>
              <w:widowControl/>
              <w:suppressLineNumbers w:val="0"/>
              <w:spacing w:before="0" w:beforeAutospacing="0" w:afterAutospacing="0" w:line="240" w:lineRule="auto"/>
              <w:ind w:left="0" w:right="0"/>
              <w:jc w:val="left"/>
              <w:textAlignment w:val="bottom"/>
              <w:rPr>
                <w:rFonts w:hint="default" w:ascii="Calibri" w:hAnsi="Calibri" w:cs="Calibri" w:eastAsiaTheme="minorEastAsia"/>
                <w:b/>
                <w:bCs/>
                <w:i w:val="0"/>
                <w:iCs w:val="0"/>
                <w:color w:val="auto"/>
                <w:sz w:val="22"/>
                <w:szCs w:val="22"/>
                <w:u w:val="none"/>
              </w:rPr>
            </w:pPr>
            <w:r>
              <w:rPr>
                <w:rFonts w:hint="default" w:ascii="Calibri" w:hAnsi="Calibri" w:cs="Calibri" w:eastAsiaTheme="minorEastAsia"/>
                <w:b/>
                <w:bCs/>
                <w:i w:val="0"/>
                <w:iCs w:val="0"/>
                <w:color w:val="auto"/>
                <w:kern w:val="0"/>
                <w:sz w:val="22"/>
                <w:szCs w:val="22"/>
                <w:u w:val="none"/>
                <w:lang w:val="en-US" w:eastAsia="zh-CN" w:bidi="ar"/>
              </w:rPr>
              <w:t xml:space="preserve">   618,600,000 </w:t>
            </w:r>
          </w:p>
        </w:tc>
      </w:tr>
      <w:tr w14:paraId="47280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0" w:hRule="atLeast"/>
        </w:trPr>
        <w:tc>
          <w:tcPr>
            <w:tcW w:w="4328" w:type="dxa"/>
            <w:shd w:val="clear" w:color="auto" w:fill="auto"/>
            <w:vAlign w:val="center"/>
          </w:tcPr>
          <w:p w14:paraId="634F5640">
            <w:pPr>
              <w:keepNext w:val="0"/>
              <w:keepLines w:val="0"/>
              <w:widowControl/>
              <w:suppressLineNumbers w:val="0"/>
              <w:spacing w:before="0" w:beforeAutospacing="0" w:afterAutospacing="0" w:line="240" w:lineRule="auto"/>
              <w:ind w:left="0" w:right="0"/>
              <w:jc w:val="left"/>
              <w:textAlignment w:val="center"/>
              <w:rPr>
                <w:rFonts w:hint="default" w:ascii="Calibri" w:hAnsi="Calibri" w:cs="Calibri" w:eastAsiaTheme="minorEastAsia"/>
                <w:b/>
                <w:bCs/>
                <w:i w:val="0"/>
                <w:iCs w:val="0"/>
                <w:color w:val="auto"/>
                <w:kern w:val="0"/>
                <w:sz w:val="22"/>
                <w:szCs w:val="22"/>
                <w:u w:val="none"/>
                <w:lang w:val="en-US" w:eastAsia="zh-CN" w:bidi="ar"/>
              </w:rPr>
            </w:pPr>
          </w:p>
        </w:tc>
        <w:tc>
          <w:tcPr>
            <w:tcW w:w="1201" w:type="dxa"/>
            <w:shd w:val="clear" w:color="auto" w:fill="auto"/>
            <w:vAlign w:val="center"/>
          </w:tcPr>
          <w:p w14:paraId="5651B635">
            <w:pPr>
              <w:keepNext w:val="0"/>
              <w:keepLines w:val="0"/>
              <w:suppressLineNumbers w:val="0"/>
              <w:spacing w:before="0" w:beforeAutospacing="0" w:afterAutospacing="0" w:line="240" w:lineRule="auto"/>
              <w:ind w:left="0" w:right="0"/>
              <w:rPr>
                <w:rFonts w:hint="default" w:ascii="Calibri" w:hAnsi="Calibri" w:cs="Calibri" w:eastAsiaTheme="minorEastAsia"/>
                <w:b/>
                <w:bCs/>
                <w:i w:val="0"/>
                <w:iCs w:val="0"/>
                <w:color w:val="auto"/>
                <w:sz w:val="22"/>
                <w:szCs w:val="22"/>
                <w:u w:val="none"/>
              </w:rPr>
            </w:pPr>
          </w:p>
        </w:tc>
        <w:tc>
          <w:tcPr>
            <w:tcW w:w="1563" w:type="dxa"/>
            <w:shd w:val="clear" w:color="auto" w:fill="auto"/>
            <w:vAlign w:val="center"/>
          </w:tcPr>
          <w:p w14:paraId="6C78B36A">
            <w:pPr>
              <w:keepNext w:val="0"/>
              <w:keepLines w:val="0"/>
              <w:suppressLineNumbers w:val="0"/>
              <w:spacing w:before="0" w:beforeAutospacing="0" w:afterAutospacing="0" w:line="240" w:lineRule="auto"/>
              <w:ind w:left="0" w:right="0"/>
              <w:rPr>
                <w:rFonts w:hint="default" w:ascii="Calibri" w:hAnsi="Calibri" w:cs="Calibri" w:eastAsiaTheme="minorEastAsia"/>
                <w:b/>
                <w:bCs/>
                <w:i w:val="0"/>
                <w:iCs w:val="0"/>
                <w:color w:val="auto"/>
                <w:sz w:val="22"/>
                <w:szCs w:val="22"/>
                <w:u w:val="none"/>
              </w:rPr>
            </w:pPr>
          </w:p>
        </w:tc>
        <w:tc>
          <w:tcPr>
            <w:tcW w:w="1586" w:type="dxa"/>
            <w:shd w:val="clear" w:color="auto" w:fill="auto"/>
            <w:vAlign w:val="bottom"/>
          </w:tcPr>
          <w:p w14:paraId="426BE6B9">
            <w:pPr>
              <w:keepNext w:val="0"/>
              <w:keepLines w:val="0"/>
              <w:suppressLineNumbers w:val="0"/>
              <w:spacing w:before="0" w:beforeAutospacing="0" w:afterAutospacing="0" w:line="240" w:lineRule="auto"/>
              <w:ind w:left="0" w:right="0"/>
              <w:jc w:val="left"/>
              <w:rPr>
                <w:rFonts w:hint="default" w:ascii="Calibri" w:hAnsi="Calibri" w:cs="Calibri" w:eastAsiaTheme="minorEastAsia"/>
                <w:i w:val="0"/>
                <w:iCs w:val="0"/>
                <w:color w:val="auto"/>
                <w:sz w:val="22"/>
                <w:szCs w:val="22"/>
                <w:u w:val="none"/>
              </w:rPr>
            </w:pPr>
          </w:p>
        </w:tc>
        <w:tc>
          <w:tcPr>
            <w:tcW w:w="0" w:type="auto"/>
            <w:shd w:val="clear" w:color="auto" w:fill="auto"/>
            <w:noWrap/>
            <w:vAlign w:val="bottom"/>
          </w:tcPr>
          <w:p w14:paraId="5C067CAE">
            <w:pPr>
              <w:keepNext w:val="0"/>
              <w:keepLines w:val="0"/>
              <w:widowControl/>
              <w:suppressLineNumbers w:val="0"/>
              <w:spacing w:before="0" w:beforeAutospacing="0" w:afterAutospacing="0" w:line="240" w:lineRule="auto"/>
              <w:ind w:left="0" w:right="0"/>
              <w:jc w:val="left"/>
              <w:textAlignment w:val="bottom"/>
              <w:rPr>
                <w:rFonts w:hint="default" w:ascii="Calibri" w:hAnsi="Calibri" w:cs="Calibri" w:eastAsiaTheme="minorEastAsia"/>
                <w:b/>
                <w:bCs/>
                <w:i w:val="0"/>
                <w:iCs w:val="0"/>
                <w:color w:val="auto"/>
                <w:kern w:val="0"/>
                <w:sz w:val="22"/>
                <w:szCs w:val="22"/>
                <w:u w:val="none"/>
                <w:lang w:val="en-US" w:eastAsia="zh-CN" w:bidi="ar"/>
              </w:rPr>
            </w:pPr>
          </w:p>
        </w:tc>
      </w:tr>
    </w:tbl>
    <w:p w14:paraId="4A2D65EB">
      <w:pPr>
        <w:spacing w:line="360" w:lineRule="auto"/>
        <w:jc w:val="both"/>
        <w:rPr>
          <w:color w:val="auto"/>
        </w:rPr>
      </w:pPr>
    </w:p>
    <w:p w14:paraId="119D7F74">
      <w:pPr>
        <w:spacing w:line="360" w:lineRule="auto"/>
        <w:jc w:val="both"/>
        <w:rPr>
          <w:rFonts w:hint="default" w:ascii="Arial Black" w:hAnsi="Arial Black" w:eastAsia="SimSun" w:cs="Arial Black"/>
          <w:b/>
          <w:bCs/>
          <w:i w:val="0"/>
          <w:iCs w:val="0"/>
          <w:color w:val="auto"/>
          <w:sz w:val="22"/>
          <w:szCs w:val="22"/>
          <w:u w:val="none"/>
        </w:rPr>
      </w:pPr>
      <w:r>
        <w:rPr>
          <w:rFonts w:hint="default" w:ascii="Arial Black" w:hAnsi="Arial Black" w:cs="Arial Black"/>
          <w:b/>
          <w:bCs/>
          <w:color w:val="auto"/>
          <w:sz w:val="22"/>
          <w:szCs w:val="22"/>
          <w:lang w:val="en-US"/>
        </w:rPr>
        <w:t xml:space="preserve">TOTAL (Annual)  = UGX </w:t>
      </w:r>
      <w:r>
        <w:rPr>
          <w:rFonts w:hint="default" w:ascii="Arial Black" w:hAnsi="Arial Black" w:eastAsia="SimSun" w:cs="Arial Black"/>
          <w:b/>
          <w:bCs/>
          <w:i w:val="0"/>
          <w:iCs w:val="0"/>
          <w:color w:val="auto"/>
          <w:sz w:val="22"/>
          <w:szCs w:val="22"/>
          <w:u w:val="none"/>
        </w:rPr>
        <w:t>3,061,174,500</w:t>
      </w:r>
    </w:p>
    <w:p w14:paraId="6759AAE7">
      <w:pPr>
        <w:spacing w:line="360" w:lineRule="auto"/>
        <w:jc w:val="both"/>
        <w:rPr>
          <w:rFonts w:hint="default" w:ascii="Arial Black" w:hAnsi="Arial Black" w:eastAsia="SimSun" w:cs="Arial Black"/>
          <w:b/>
          <w:bCs/>
          <w:i w:val="0"/>
          <w:iCs w:val="0"/>
          <w:color w:val="auto"/>
          <w:sz w:val="22"/>
          <w:szCs w:val="22"/>
          <w:u w:val="none"/>
        </w:rPr>
      </w:pPr>
    </w:p>
    <w:p w14:paraId="77966869">
      <w:pPr>
        <w:spacing w:line="360" w:lineRule="auto"/>
        <w:jc w:val="both"/>
        <w:rPr>
          <w:rFonts w:hint="default" w:ascii="Arial Black" w:hAnsi="Arial Black" w:eastAsia="SimSun" w:cs="Arial Black"/>
          <w:b/>
          <w:bCs/>
          <w:i w:val="0"/>
          <w:iCs w:val="0"/>
          <w:color w:val="auto"/>
          <w:sz w:val="22"/>
          <w:szCs w:val="22"/>
          <w:u w:val="none"/>
          <w:lang w:val="en-US"/>
        </w:rPr>
      </w:pPr>
      <w:r>
        <w:rPr>
          <w:rFonts w:hint="default" w:ascii="Arial Black" w:hAnsi="Arial Black" w:eastAsia="SimSun" w:cs="Arial Black"/>
          <w:b/>
          <w:bCs/>
          <w:i w:val="0"/>
          <w:iCs w:val="0"/>
          <w:color w:val="auto"/>
          <w:sz w:val="22"/>
          <w:szCs w:val="22"/>
          <w:u w:val="none"/>
          <w:lang w:val="en-US"/>
        </w:rPr>
        <w:t xml:space="preserve">GRAND TOTAL (5 Years) = </w:t>
      </w:r>
      <w:r>
        <w:rPr>
          <w:rFonts w:hint="default" w:ascii="Arial Black" w:hAnsi="Arial Black" w:eastAsia="SimSun" w:cs="Arial Black"/>
          <w:b/>
          <w:bCs/>
          <w:i w:val="0"/>
          <w:iCs w:val="0"/>
          <w:color w:val="auto"/>
          <w:sz w:val="22"/>
          <w:szCs w:val="22"/>
          <w:u w:val="none"/>
        </w:rPr>
        <w:t xml:space="preserve">  </w:t>
      </w:r>
      <w:r>
        <w:rPr>
          <w:rFonts w:hint="default" w:ascii="Arial Black" w:hAnsi="Arial Black" w:eastAsia="SimSun" w:cs="Arial Black"/>
          <w:b/>
          <w:bCs/>
          <w:i w:val="0"/>
          <w:iCs w:val="0"/>
          <w:color w:val="auto"/>
          <w:sz w:val="22"/>
          <w:szCs w:val="22"/>
          <w:u w:val="none"/>
          <w:lang w:val="en-US"/>
        </w:rPr>
        <w:t>UGX</w:t>
      </w:r>
      <w:r>
        <w:rPr>
          <w:rFonts w:hint="default" w:ascii="Arial Black" w:hAnsi="Arial Black" w:eastAsia="SimSun" w:cs="Arial Black"/>
          <w:b/>
          <w:bCs/>
          <w:i w:val="0"/>
          <w:iCs w:val="0"/>
          <w:color w:val="auto"/>
          <w:sz w:val="22"/>
          <w:szCs w:val="22"/>
          <w:u w:val="none"/>
        </w:rPr>
        <w:t xml:space="preserve"> 15,305,872,500</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Unicode MS">
    <w:altName w:val="Arial"/>
    <w:panose1 w:val="020B0604020202020204"/>
    <w:charset w:val="80"/>
    <w:family w:val="swiss"/>
    <w:pitch w:val="default"/>
    <w:sig w:usb0="00000000" w:usb1="00000000" w:usb2="0000003F" w:usb3="00000000" w:csb0="003F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swiss"/>
    <w:pitch w:val="default"/>
    <w:sig w:usb0="E4002EFF" w:usb1="C000E47F" w:usb2="00000009" w:usb3="00000000" w:csb0="200001FF" w:csb1="00000000"/>
  </w:font>
  <w:font w:name="Van Dijk">
    <w:altName w:val="Calibri"/>
    <w:panose1 w:val="00000000000000000000"/>
    <w:charset w:val="00"/>
    <w:family w:val="script"/>
    <w:pitch w:val="default"/>
    <w:sig w:usb0="00000000" w:usb1="00000000" w:usb2="00000000" w:usb3="00000000" w:csb0="00000001" w:csb1="00000000"/>
  </w:font>
  <w:font w:name="Arial Narrow">
    <w:panose1 w:val="020B0606020202030204"/>
    <w:charset w:val="00"/>
    <w:family w:val="swiss"/>
    <w:pitch w:val="default"/>
    <w:sig w:usb0="00000287" w:usb1="00000800" w:usb2="00000000" w:usb3="00000000" w:csb0="2000009F" w:csb1="DFD70000"/>
  </w:font>
  <w:font w:name="Bookman Old Style">
    <w:panose1 w:val="02050604050505020204"/>
    <w:charset w:val="00"/>
    <w:family w:val="roman"/>
    <w:pitch w:val="default"/>
    <w:sig w:usb0="00000287" w:usb1="00000000" w:usb2="00000000" w:usb3="00000000" w:csb0="2000009F" w:csb1="DFD70000"/>
  </w:font>
  <w:font w:name="Symbol">
    <w:panose1 w:val="05050102010706020507"/>
    <w:charset w:val="02"/>
    <w:family w:val="roman"/>
    <w:pitch w:val="default"/>
    <w:sig w:usb0="00000000" w:usb1="00000000" w:usb2="00000000" w:usb3="00000000" w:csb0="80000000" w:csb1="00000000"/>
  </w:font>
  <w:font w:name="Arial Black">
    <w:panose1 w:val="020B0A04020102020204"/>
    <w:charset w:val="00"/>
    <w:family w:val="auto"/>
    <w:pitch w:val="default"/>
    <w:sig w:usb0="A00002AF" w:usb1="400078FB" w:usb2="00000000" w:usb3="00000000" w:csb0="6000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73621962"/>
      <w:docPartObj>
        <w:docPartGallery w:val="autotext"/>
      </w:docPartObj>
    </w:sdtPr>
    <w:sdtContent>
      <w:p w14:paraId="531C1C0E">
        <w:pPr>
          <w:pStyle w:val="9"/>
          <w:jc w:val="center"/>
        </w:pPr>
        <w:r>
          <w:fldChar w:fldCharType="begin"/>
        </w:r>
        <w:r>
          <w:instrText xml:space="preserve"> PAGE   \* MERGEFORMAT </w:instrText>
        </w:r>
        <w:r>
          <w:fldChar w:fldCharType="separate"/>
        </w:r>
        <w:r>
          <w:t>24</w:t>
        </w:r>
        <w:r>
          <w:fldChar w:fldCharType="end"/>
        </w:r>
      </w:p>
    </w:sdtContent>
  </w:sdt>
  <w:p w14:paraId="4E664A83">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5977407"/>
    <w:multiLevelType w:val="singleLevel"/>
    <w:tmpl w:val="F5977407"/>
    <w:lvl w:ilvl="0" w:tentative="0">
      <w:start w:val="1"/>
      <w:numFmt w:val="lowerRoman"/>
      <w:lvlText w:val="%1."/>
      <w:lvlJc w:val="left"/>
      <w:pPr>
        <w:tabs>
          <w:tab w:val="left" w:pos="425"/>
        </w:tabs>
        <w:ind w:left="425" w:leftChars="0" w:hanging="425" w:firstLineChars="0"/>
      </w:pPr>
      <w:rPr>
        <w:rFonts w:hint="default"/>
      </w:rPr>
    </w:lvl>
  </w:abstractNum>
  <w:abstractNum w:abstractNumId="1">
    <w:nsid w:val="09095C73"/>
    <w:multiLevelType w:val="multilevel"/>
    <w:tmpl w:val="09095C73"/>
    <w:lvl w:ilvl="0" w:tentative="0">
      <w:start w:val="1"/>
      <w:numFmt w:val="decimal"/>
      <w:lvlText w:val="%1."/>
      <w:lvlJc w:val="left"/>
      <w:pPr>
        <w:ind w:left="360" w:hanging="360"/>
      </w:pPr>
      <w:rPr>
        <w:rFonts w:hint="default" w:ascii="Bookman Old Style" w:hAnsi="Bookman Old Style" w:cs="Bookman Old Style"/>
        <w:b/>
        <w:bCs/>
        <w:sz w:val="24"/>
        <w:szCs w:val="24"/>
      </w:rPr>
    </w:lvl>
    <w:lvl w:ilvl="1" w:tentative="0">
      <w:start w:val="1"/>
      <w:numFmt w:val="decimal"/>
      <w:isLgl/>
      <w:lvlText w:val="%1.%2"/>
      <w:lvlJc w:val="left"/>
      <w:pPr>
        <w:ind w:left="360" w:hanging="360"/>
      </w:pPr>
      <w:rPr>
        <w:rFonts w:hint="default"/>
        <w:b/>
        <w:i w:val="0"/>
      </w:rPr>
    </w:lvl>
    <w:lvl w:ilvl="2" w:tentative="0">
      <w:start w:val="1"/>
      <w:numFmt w:val="decimal"/>
      <w:isLgl/>
      <w:lvlText w:val="%1.%2.%3"/>
      <w:lvlJc w:val="left"/>
      <w:pPr>
        <w:ind w:left="720" w:hanging="720"/>
      </w:pPr>
      <w:rPr>
        <w:rFonts w:hint="default"/>
        <w:b/>
        <w:i/>
      </w:rPr>
    </w:lvl>
    <w:lvl w:ilvl="3" w:tentative="0">
      <w:start w:val="1"/>
      <w:numFmt w:val="decimal"/>
      <w:isLgl/>
      <w:lvlText w:val="%1.%2.%3.%4"/>
      <w:lvlJc w:val="left"/>
      <w:pPr>
        <w:ind w:left="720" w:hanging="720"/>
      </w:pPr>
      <w:rPr>
        <w:rFonts w:hint="default"/>
        <w:b/>
        <w:i/>
      </w:rPr>
    </w:lvl>
    <w:lvl w:ilvl="4" w:tentative="0">
      <w:start w:val="1"/>
      <w:numFmt w:val="decimal"/>
      <w:isLgl/>
      <w:lvlText w:val="%1.%2.%3.%4.%5"/>
      <w:lvlJc w:val="left"/>
      <w:pPr>
        <w:ind w:left="1080" w:hanging="1080"/>
      </w:pPr>
      <w:rPr>
        <w:rFonts w:hint="default"/>
        <w:b/>
        <w:i/>
      </w:rPr>
    </w:lvl>
    <w:lvl w:ilvl="5" w:tentative="0">
      <w:start w:val="1"/>
      <w:numFmt w:val="decimal"/>
      <w:isLgl/>
      <w:lvlText w:val="%1.%2.%3.%4.%5.%6"/>
      <w:lvlJc w:val="left"/>
      <w:pPr>
        <w:ind w:left="1080" w:hanging="1080"/>
      </w:pPr>
      <w:rPr>
        <w:rFonts w:hint="default"/>
        <w:b/>
        <w:i/>
      </w:rPr>
    </w:lvl>
    <w:lvl w:ilvl="6" w:tentative="0">
      <w:start w:val="1"/>
      <w:numFmt w:val="decimal"/>
      <w:isLgl/>
      <w:lvlText w:val="%1.%2.%3.%4.%5.%6.%7"/>
      <w:lvlJc w:val="left"/>
      <w:pPr>
        <w:ind w:left="1440" w:hanging="1440"/>
      </w:pPr>
      <w:rPr>
        <w:rFonts w:hint="default"/>
        <w:b/>
        <w:i/>
      </w:rPr>
    </w:lvl>
    <w:lvl w:ilvl="7" w:tentative="0">
      <w:start w:val="1"/>
      <w:numFmt w:val="decimal"/>
      <w:isLgl/>
      <w:lvlText w:val="%1.%2.%3.%4.%5.%6.%7.%8"/>
      <w:lvlJc w:val="left"/>
      <w:pPr>
        <w:ind w:left="1440" w:hanging="1440"/>
      </w:pPr>
      <w:rPr>
        <w:rFonts w:hint="default"/>
        <w:b/>
        <w:i/>
      </w:rPr>
    </w:lvl>
    <w:lvl w:ilvl="8" w:tentative="0">
      <w:start w:val="1"/>
      <w:numFmt w:val="decimal"/>
      <w:isLgl/>
      <w:lvlText w:val="%1.%2.%3.%4.%5.%6.%7.%8.%9"/>
      <w:lvlJc w:val="left"/>
      <w:pPr>
        <w:ind w:left="1800" w:hanging="1800"/>
      </w:pPr>
      <w:rPr>
        <w:rFonts w:hint="default"/>
        <w:b/>
        <w:i/>
      </w:rPr>
    </w:lvl>
  </w:abstractNum>
  <w:abstractNum w:abstractNumId="2">
    <w:nsid w:val="09CC1AA2"/>
    <w:multiLevelType w:val="multilevel"/>
    <w:tmpl w:val="09CC1AA2"/>
    <w:lvl w:ilvl="0" w:tentative="0">
      <w:start w:val="1"/>
      <w:numFmt w:val="bullet"/>
      <w:lvlText w:val="-"/>
      <w:lvlJc w:val="left"/>
      <w:pPr>
        <w:ind w:left="360" w:hanging="360"/>
      </w:pPr>
      <w:rPr>
        <w:rFonts w:hint="default" w:ascii="Calibri" w:hAnsi="Calibri" w:eastAsia="Arial Unicode MS" w:cs="Calibri"/>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
    <w:nsid w:val="0A38340F"/>
    <w:multiLevelType w:val="multilevel"/>
    <w:tmpl w:val="0A38340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0AA804B3"/>
    <w:multiLevelType w:val="multilevel"/>
    <w:tmpl w:val="0AA804B3"/>
    <w:lvl w:ilvl="0" w:tentative="0">
      <w:start w:val="1"/>
      <w:numFmt w:val="bullet"/>
      <w:lvlText w:val="-"/>
      <w:lvlJc w:val="left"/>
      <w:pPr>
        <w:ind w:left="360" w:hanging="360"/>
      </w:pPr>
      <w:rPr>
        <w:rFonts w:hint="default" w:ascii="Calibri" w:hAnsi="Calibri" w:eastAsia="Arial Unicode MS" w:cs="Calibri"/>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5">
    <w:nsid w:val="138F148B"/>
    <w:multiLevelType w:val="multilevel"/>
    <w:tmpl w:val="138F148B"/>
    <w:lvl w:ilvl="0" w:tentative="0">
      <w:start w:val="1"/>
      <w:numFmt w:val="bullet"/>
      <w:lvlText w:val="-"/>
      <w:lvlJc w:val="left"/>
      <w:pPr>
        <w:ind w:left="360" w:hanging="360"/>
      </w:pPr>
      <w:rPr>
        <w:rFonts w:hint="default" w:ascii="Calibri" w:hAnsi="Calibri" w:eastAsia="Arial Unicode MS" w:cs="Calibri"/>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6">
    <w:nsid w:val="18EA03C4"/>
    <w:multiLevelType w:val="multilevel"/>
    <w:tmpl w:val="18EA03C4"/>
    <w:lvl w:ilvl="0" w:tentative="0">
      <w:start w:val="1"/>
      <w:numFmt w:val="bullet"/>
      <w:lvlText w:val="-"/>
      <w:lvlJc w:val="left"/>
      <w:pPr>
        <w:ind w:left="360" w:hanging="360"/>
      </w:pPr>
      <w:rPr>
        <w:rFonts w:hint="default" w:ascii="Calibri" w:hAnsi="Calibri" w:eastAsia="Arial Unicode MS" w:cs="Calibri"/>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7">
    <w:nsid w:val="21E46893"/>
    <w:multiLevelType w:val="multilevel"/>
    <w:tmpl w:val="21E4689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24602A16"/>
    <w:multiLevelType w:val="multilevel"/>
    <w:tmpl w:val="24602A16"/>
    <w:lvl w:ilvl="0" w:tentative="0">
      <w:start w:val="1"/>
      <w:numFmt w:val="bullet"/>
      <w:lvlText w:val="-"/>
      <w:lvlJc w:val="left"/>
      <w:pPr>
        <w:ind w:left="360" w:hanging="360"/>
      </w:pPr>
      <w:rPr>
        <w:rFonts w:hint="default" w:ascii="Calibri" w:hAnsi="Calibri" w:eastAsia="Arial Unicode MS" w:cs="Calibri"/>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9">
    <w:nsid w:val="24877FC6"/>
    <w:multiLevelType w:val="multilevel"/>
    <w:tmpl w:val="24877FC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2B896452"/>
    <w:multiLevelType w:val="multilevel"/>
    <w:tmpl w:val="2B896452"/>
    <w:lvl w:ilvl="0" w:tentative="0">
      <w:start w:val="1"/>
      <w:numFmt w:val="bullet"/>
      <w:lvlText w:val="-"/>
      <w:lvlJc w:val="left"/>
      <w:pPr>
        <w:ind w:left="360" w:hanging="360"/>
      </w:pPr>
      <w:rPr>
        <w:rFonts w:hint="default" w:ascii="Calibri" w:hAnsi="Calibri" w:eastAsia="Arial Unicode MS" w:cs="Calibri"/>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1">
    <w:nsid w:val="2FF3373E"/>
    <w:multiLevelType w:val="multilevel"/>
    <w:tmpl w:val="2FF3373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2FFF7580"/>
    <w:multiLevelType w:val="multilevel"/>
    <w:tmpl w:val="2FFF7580"/>
    <w:lvl w:ilvl="0" w:tentative="0">
      <w:start w:val="1"/>
      <w:numFmt w:val="bullet"/>
      <w:lvlText w:val="-"/>
      <w:lvlJc w:val="left"/>
      <w:pPr>
        <w:ind w:left="360" w:hanging="360"/>
      </w:pPr>
      <w:rPr>
        <w:rFonts w:hint="default" w:ascii="Calibri" w:hAnsi="Calibri" w:eastAsia="Arial Unicode MS" w:cs="Calibri"/>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3">
    <w:nsid w:val="31A40CF1"/>
    <w:multiLevelType w:val="multilevel"/>
    <w:tmpl w:val="31A40CF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31D878C0"/>
    <w:multiLevelType w:val="multilevel"/>
    <w:tmpl w:val="31D878C0"/>
    <w:lvl w:ilvl="0" w:tentative="0">
      <w:start w:val="1"/>
      <w:numFmt w:val="bullet"/>
      <w:lvlText w:val="-"/>
      <w:lvlJc w:val="left"/>
      <w:pPr>
        <w:ind w:left="360" w:hanging="360"/>
      </w:pPr>
      <w:rPr>
        <w:rFonts w:hint="default" w:ascii="Calibri" w:hAnsi="Calibri" w:eastAsia="Arial Unicode MS" w:cs="Calibri"/>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5">
    <w:nsid w:val="34E566DB"/>
    <w:multiLevelType w:val="multilevel"/>
    <w:tmpl w:val="34E566DB"/>
    <w:lvl w:ilvl="0" w:tentative="0">
      <w:start w:val="1"/>
      <w:numFmt w:val="bullet"/>
      <w:lvlText w:val="-"/>
      <w:lvlJc w:val="left"/>
      <w:pPr>
        <w:ind w:left="360" w:hanging="360"/>
      </w:pPr>
      <w:rPr>
        <w:rFonts w:hint="default" w:ascii="Calibri" w:hAnsi="Calibri" w:eastAsia="Arial Unicode MS" w:cs="Calibri"/>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6">
    <w:nsid w:val="3787688B"/>
    <w:multiLevelType w:val="multilevel"/>
    <w:tmpl w:val="3787688B"/>
    <w:lvl w:ilvl="0" w:tentative="0">
      <w:start w:val="1"/>
      <w:numFmt w:val="bullet"/>
      <w:lvlText w:val="-"/>
      <w:lvlJc w:val="left"/>
      <w:pPr>
        <w:ind w:left="360" w:hanging="360"/>
      </w:pPr>
      <w:rPr>
        <w:rFonts w:hint="default" w:ascii="Calibri" w:hAnsi="Calibri" w:eastAsia="Arial Unicode MS" w:cs="Calibri"/>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7">
    <w:nsid w:val="37BD04F4"/>
    <w:multiLevelType w:val="multilevel"/>
    <w:tmpl w:val="37BD04F4"/>
    <w:lvl w:ilvl="0" w:tentative="0">
      <w:start w:val="1"/>
      <w:numFmt w:val="bullet"/>
      <w:lvlText w:val="-"/>
      <w:lvlJc w:val="left"/>
      <w:pPr>
        <w:ind w:left="360" w:hanging="360"/>
      </w:pPr>
      <w:rPr>
        <w:rFonts w:hint="default" w:ascii="Calibri" w:hAnsi="Calibri" w:eastAsia="Arial Unicode MS" w:cs="Calibri"/>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8">
    <w:nsid w:val="3A3A131A"/>
    <w:multiLevelType w:val="multilevel"/>
    <w:tmpl w:val="3A3A131A"/>
    <w:lvl w:ilvl="0" w:tentative="0">
      <w:start w:val="1"/>
      <w:numFmt w:val="bullet"/>
      <w:lvlText w:val="-"/>
      <w:lvlJc w:val="left"/>
      <w:pPr>
        <w:ind w:left="360" w:hanging="360"/>
      </w:pPr>
      <w:rPr>
        <w:rFonts w:hint="default" w:ascii="Calibri" w:hAnsi="Calibri" w:eastAsia="Arial Unicode MS" w:cs="Calibri"/>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9">
    <w:nsid w:val="3FB70687"/>
    <w:multiLevelType w:val="multilevel"/>
    <w:tmpl w:val="3FB70687"/>
    <w:lvl w:ilvl="0" w:tentative="0">
      <w:start w:val="1"/>
      <w:numFmt w:val="bullet"/>
      <w:lvlText w:val="-"/>
      <w:lvlJc w:val="left"/>
      <w:pPr>
        <w:ind w:left="360" w:hanging="360"/>
      </w:pPr>
      <w:rPr>
        <w:rFonts w:hint="default" w:ascii="Calibri" w:hAnsi="Calibri" w:eastAsia="Arial Unicode MS" w:cs="Calibri"/>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0">
    <w:nsid w:val="46340449"/>
    <w:multiLevelType w:val="multilevel"/>
    <w:tmpl w:val="4634044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
    <w:nsid w:val="4BD01C6D"/>
    <w:multiLevelType w:val="multilevel"/>
    <w:tmpl w:val="4BD01C6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4F413B4C"/>
    <w:multiLevelType w:val="multilevel"/>
    <w:tmpl w:val="4F413B4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3">
    <w:nsid w:val="4FA95339"/>
    <w:multiLevelType w:val="multilevel"/>
    <w:tmpl w:val="4FA9533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4">
    <w:nsid w:val="51A44A9B"/>
    <w:multiLevelType w:val="multilevel"/>
    <w:tmpl w:val="51A44A9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5">
    <w:nsid w:val="68A418DD"/>
    <w:multiLevelType w:val="multilevel"/>
    <w:tmpl w:val="68A418DD"/>
    <w:lvl w:ilvl="0" w:tentative="0">
      <w:start w:val="1"/>
      <w:numFmt w:val="bullet"/>
      <w:lvlText w:val="-"/>
      <w:lvlJc w:val="left"/>
      <w:pPr>
        <w:ind w:left="360" w:hanging="360"/>
      </w:pPr>
      <w:rPr>
        <w:rFonts w:hint="default" w:ascii="Calibri" w:hAnsi="Calibri" w:eastAsia="Arial Unicode MS" w:cs="Calibri"/>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6">
    <w:nsid w:val="6D011146"/>
    <w:multiLevelType w:val="multilevel"/>
    <w:tmpl w:val="6D011146"/>
    <w:lvl w:ilvl="0" w:tentative="0">
      <w:start w:val="1"/>
      <w:numFmt w:val="bullet"/>
      <w:lvlText w:val="-"/>
      <w:lvlJc w:val="left"/>
      <w:pPr>
        <w:ind w:left="360" w:hanging="360"/>
      </w:pPr>
      <w:rPr>
        <w:rFonts w:hint="default" w:ascii="Calibri" w:hAnsi="Calibri" w:eastAsia="Arial Unicode MS" w:cs="Calibri"/>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7">
    <w:nsid w:val="71103C2F"/>
    <w:multiLevelType w:val="multilevel"/>
    <w:tmpl w:val="71103C2F"/>
    <w:lvl w:ilvl="0" w:tentative="0">
      <w:start w:val="1"/>
      <w:numFmt w:val="bullet"/>
      <w:lvlText w:val="-"/>
      <w:lvlJc w:val="left"/>
      <w:pPr>
        <w:ind w:left="360" w:hanging="360"/>
      </w:pPr>
      <w:rPr>
        <w:rFonts w:hint="default" w:ascii="Calibri" w:hAnsi="Calibri" w:eastAsia="Arial Unicode MS" w:cs="Calibri"/>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8">
    <w:nsid w:val="768767D6"/>
    <w:multiLevelType w:val="multilevel"/>
    <w:tmpl w:val="768767D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9">
    <w:nsid w:val="7A1720EB"/>
    <w:multiLevelType w:val="multilevel"/>
    <w:tmpl w:val="7A1720EB"/>
    <w:lvl w:ilvl="0" w:tentative="0">
      <w:start w:val="1"/>
      <w:numFmt w:val="bullet"/>
      <w:lvlText w:val="-"/>
      <w:lvlJc w:val="left"/>
      <w:pPr>
        <w:ind w:left="360" w:hanging="360"/>
      </w:pPr>
      <w:rPr>
        <w:rFonts w:hint="default" w:ascii="Calibri" w:hAnsi="Calibri" w:eastAsia="Arial Unicode MS" w:cs="Calibri"/>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0">
    <w:nsid w:val="7D43483B"/>
    <w:multiLevelType w:val="multilevel"/>
    <w:tmpl w:val="7D43483B"/>
    <w:lvl w:ilvl="0" w:tentative="0">
      <w:start w:val="1"/>
      <w:numFmt w:val="bullet"/>
      <w:lvlText w:val="-"/>
      <w:lvlJc w:val="left"/>
      <w:pPr>
        <w:ind w:left="720" w:hanging="360"/>
      </w:pPr>
      <w:rPr>
        <w:rFonts w:hint="default" w:ascii="Calibri" w:hAnsi="Calibri" w:eastAsia="Arial Unicode MS" w:cs="Calibr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1">
    <w:nsid w:val="7D532976"/>
    <w:multiLevelType w:val="multilevel"/>
    <w:tmpl w:val="7D532976"/>
    <w:lvl w:ilvl="0" w:tentative="0">
      <w:start w:val="1"/>
      <w:numFmt w:val="bullet"/>
      <w:lvlText w:val="-"/>
      <w:lvlJc w:val="left"/>
      <w:pPr>
        <w:ind w:left="360" w:hanging="360"/>
      </w:pPr>
      <w:rPr>
        <w:rFonts w:hint="default" w:ascii="Calibri" w:hAnsi="Calibri" w:eastAsia="Arial Unicode MS" w:cs="Calibr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 w:numId="3">
    <w:abstractNumId w:val="28"/>
  </w:num>
  <w:num w:numId="4">
    <w:abstractNumId w:val="23"/>
  </w:num>
  <w:num w:numId="5">
    <w:abstractNumId w:val="9"/>
  </w:num>
  <w:num w:numId="6">
    <w:abstractNumId w:val="22"/>
  </w:num>
  <w:num w:numId="7">
    <w:abstractNumId w:val="3"/>
  </w:num>
  <w:num w:numId="8">
    <w:abstractNumId w:val="7"/>
  </w:num>
  <w:num w:numId="9">
    <w:abstractNumId w:val="13"/>
  </w:num>
  <w:num w:numId="10">
    <w:abstractNumId w:val="21"/>
  </w:num>
  <w:num w:numId="11">
    <w:abstractNumId w:val="20"/>
  </w:num>
  <w:num w:numId="12">
    <w:abstractNumId w:val="24"/>
  </w:num>
  <w:num w:numId="13">
    <w:abstractNumId w:val="11"/>
  </w:num>
  <w:num w:numId="14">
    <w:abstractNumId w:val="6"/>
  </w:num>
  <w:num w:numId="15">
    <w:abstractNumId w:val="29"/>
  </w:num>
  <w:num w:numId="16">
    <w:abstractNumId w:val="8"/>
  </w:num>
  <w:num w:numId="17">
    <w:abstractNumId w:val="5"/>
  </w:num>
  <w:num w:numId="18">
    <w:abstractNumId w:val="31"/>
  </w:num>
  <w:num w:numId="19">
    <w:abstractNumId w:val="4"/>
  </w:num>
  <w:num w:numId="20">
    <w:abstractNumId w:val="19"/>
  </w:num>
  <w:num w:numId="21">
    <w:abstractNumId w:val="14"/>
  </w:num>
  <w:num w:numId="22">
    <w:abstractNumId w:val="27"/>
  </w:num>
  <w:num w:numId="23">
    <w:abstractNumId w:val="25"/>
  </w:num>
  <w:num w:numId="24">
    <w:abstractNumId w:val="12"/>
  </w:num>
  <w:num w:numId="25">
    <w:abstractNumId w:val="18"/>
  </w:num>
  <w:num w:numId="26">
    <w:abstractNumId w:val="17"/>
  </w:num>
  <w:num w:numId="27">
    <w:abstractNumId w:val="15"/>
  </w:num>
  <w:num w:numId="28">
    <w:abstractNumId w:val="30"/>
  </w:num>
  <w:num w:numId="29">
    <w:abstractNumId w:val="16"/>
  </w:num>
  <w:num w:numId="30">
    <w:abstractNumId w:val="10"/>
  </w:num>
  <w:num w:numId="31">
    <w:abstractNumId w:val="26"/>
  </w:num>
  <w:num w:numId="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12F4"/>
    <w:rsid w:val="00014E05"/>
    <w:rsid w:val="00031B19"/>
    <w:rsid w:val="00032928"/>
    <w:rsid w:val="00035EC7"/>
    <w:rsid w:val="00043383"/>
    <w:rsid w:val="00046E16"/>
    <w:rsid w:val="00054CEF"/>
    <w:rsid w:val="0008102C"/>
    <w:rsid w:val="00081CC8"/>
    <w:rsid w:val="000A50F4"/>
    <w:rsid w:val="000B0B1B"/>
    <w:rsid w:val="000B0FC5"/>
    <w:rsid w:val="000D0CB9"/>
    <w:rsid w:val="000D724D"/>
    <w:rsid w:val="00101971"/>
    <w:rsid w:val="001155C6"/>
    <w:rsid w:val="0012320A"/>
    <w:rsid w:val="00132E1A"/>
    <w:rsid w:val="001545D5"/>
    <w:rsid w:val="00161375"/>
    <w:rsid w:val="001D6372"/>
    <w:rsid w:val="001E6B8F"/>
    <w:rsid w:val="001F2239"/>
    <w:rsid w:val="00205A28"/>
    <w:rsid w:val="00213426"/>
    <w:rsid w:val="0024223C"/>
    <w:rsid w:val="002538FA"/>
    <w:rsid w:val="00260354"/>
    <w:rsid w:val="0026273D"/>
    <w:rsid w:val="002650BF"/>
    <w:rsid w:val="00272FAA"/>
    <w:rsid w:val="002A28AA"/>
    <w:rsid w:val="002B4016"/>
    <w:rsid w:val="002C145C"/>
    <w:rsid w:val="002C79DF"/>
    <w:rsid w:val="002D4E99"/>
    <w:rsid w:val="002D6A8E"/>
    <w:rsid w:val="002F6426"/>
    <w:rsid w:val="003065D1"/>
    <w:rsid w:val="003102FB"/>
    <w:rsid w:val="003231E0"/>
    <w:rsid w:val="0034152B"/>
    <w:rsid w:val="00362270"/>
    <w:rsid w:val="00365FCB"/>
    <w:rsid w:val="00382A5A"/>
    <w:rsid w:val="003846FB"/>
    <w:rsid w:val="00384D65"/>
    <w:rsid w:val="003A7717"/>
    <w:rsid w:val="003B1F06"/>
    <w:rsid w:val="003C4D6C"/>
    <w:rsid w:val="003C7FE4"/>
    <w:rsid w:val="003D7563"/>
    <w:rsid w:val="00403E77"/>
    <w:rsid w:val="00432715"/>
    <w:rsid w:val="0043425C"/>
    <w:rsid w:val="00436AF2"/>
    <w:rsid w:val="00444552"/>
    <w:rsid w:val="00455EB0"/>
    <w:rsid w:val="00463022"/>
    <w:rsid w:val="0046513D"/>
    <w:rsid w:val="00484976"/>
    <w:rsid w:val="004905EF"/>
    <w:rsid w:val="004A03A9"/>
    <w:rsid w:val="004A5282"/>
    <w:rsid w:val="004C00B1"/>
    <w:rsid w:val="004E52DD"/>
    <w:rsid w:val="004F5C6E"/>
    <w:rsid w:val="00524867"/>
    <w:rsid w:val="0053313C"/>
    <w:rsid w:val="0054314E"/>
    <w:rsid w:val="00543262"/>
    <w:rsid w:val="005559EB"/>
    <w:rsid w:val="00560C44"/>
    <w:rsid w:val="00573D6A"/>
    <w:rsid w:val="00576CC1"/>
    <w:rsid w:val="00577E62"/>
    <w:rsid w:val="005859DC"/>
    <w:rsid w:val="00593F02"/>
    <w:rsid w:val="00596FCE"/>
    <w:rsid w:val="005B7C62"/>
    <w:rsid w:val="005D034A"/>
    <w:rsid w:val="005F5815"/>
    <w:rsid w:val="00624538"/>
    <w:rsid w:val="00625E0F"/>
    <w:rsid w:val="00630988"/>
    <w:rsid w:val="00631B09"/>
    <w:rsid w:val="00632769"/>
    <w:rsid w:val="0064640A"/>
    <w:rsid w:val="00652FE8"/>
    <w:rsid w:val="00667E52"/>
    <w:rsid w:val="0068282C"/>
    <w:rsid w:val="00684F56"/>
    <w:rsid w:val="006A2A71"/>
    <w:rsid w:val="006C4610"/>
    <w:rsid w:val="006C58BC"/>
    <w:rsid w:val="006D41AE"/>
    <w:rsid w:val="006F1261"/>
    <w:rsid w:val="00725900"/>
    <w:rsid w:val="00742E3A"/>
    <w:rsid w:val="00745986"/>
    <w:rsid w:val="00772D38"/>
    <w:rsid w:val="007A27C2"/>
    <w:rsid w:val="007B4579"/>
    <w:rsid w:val="007C5D21"/>
    <w:rsid w:val="007E3231"/>
    <w:rsid w:val="007E4729"/>
    <w:rsid w:val="007E79F2"/>
    <w:rsid w:val="008010AD"/>
    <w:rsid w:val="00814DB2"/>
    <w:rsid w:val="00862E7E"/>
    <w:rsid w:val="008803F5"/>
    <w:rsid w:val="0088229A"/>
    <w:rsid w:val="00911640"/>
    <w:rsid w:val="00914A1A"/>
    <w:rsid w:val="0093251A"/>
    <w:rsid w:val="00935FD5"/>
    <w:rsid w:val="00952BCF"/>
    <w:rsid w:val="009716B4"/>
    <w:rsid w:val="0099381A"/>
    <w:rsid w:val="009945C9"/>
    <w:rsid w:val="009A3C49"/>
    <w:rsid w:val="009B7A4C"/>
    <w:rsid w:val="009C415D"/>
    <w:rsid w:val="009E2ECD"/>
    <w:rsid w:val="009E4617"/>
    <w:rsid w:val="00A1638E"/>
    <w:rsid w:val="00A27C25"/>
    <w:rsid w:val="00A310BF"/>
    <w:rsid w:val="00A41404"/>
    <w:rsid w:val="00A57F4F"/>
    <w:rsid w:val="00A95720"/>
    <w:rsid w:val="00AD6FB3"/>
    <w:rsid w:val="00AE23F0"/>
    <w:rsid w:val="00AE322F"/>
    <w:rsid w:val="00AE515A"/>
    <w:rsid w:val="00AF4DDF"/>
    <w:rsid w:val="00B138EA"/>
    <w:rsid w:val="00B13DF2"/>
    <w:rsid w:val="00B35D91"/>
    <w:rsid w:val="00B450A5"/>
    <w:rsid w:val="00B63CD1"/>
    <w:rsid w:val="00B82DAC"/>
    <w:rsid w:val="00BA1F26"/>
    <w:rsid w:val="00BC3C32"/>
    <w:rsid w:val="00BD0410"/>
    <w:rsid w:val="00BE32AE"/>
    <w:rsid w:val="00BF3FFA"/>
    <w:rsid w:val="00C03C73"/>
    <w:rsid w:val="00C05B5D"/>
    <w:rsid w:val="00C32256"/>
    <w:rsid w:val="00C351CD"/>
    <w:rsid w:val="00C50AF0"/>
    <w:rsid w:val="00C6260A"/>
    <w:rsid w:val="00C653C1"/>
    <w:rsid w:val="00C74F2F"/>
    <w:rsid w:val="00C75602"/>
    <w:rsid w:val="00C776F1"/>
    <w:rsid w:val="00C77AAF"/>
    <w:rsid w:val="00C92FB3"/>
    <w:rsid w:val="00CB3D24"/>
    <w:rsid w:val="00CE2E0F"/>
    <w:rsid w:val="00D22B27"/>
    <w:rsid w:val="00D46A80"/>
    <w:rsid w:val="00D54F84"/>
    <w:rsid w:val="00D7063F"/>
    <w:rsid w:val="00D76193"/>
    <w:rsid w:val="00DD0D72"/>
    <w:rsid w:val="00DD71C9"/>
    <w:rsid w:val="00DF067A"/>
    <w:rsid w:val="00DF78D2"/>
    <w:rsid w:val="00E16C59"/>
    <w:rsid w:val="00E3093F"/>
    <w:rsid w:val="00E312F4"/>
    <w:rsid w:val="00E323C0"/>
    <w:rsid w:val="00E461BF"/>
    <w:rsid w:val="00E473CB"/>
    <w:rsid w:val="00E75BE2"/>
    <w:rsid w:val="00E76704"/>
    <w:rsid w:val="00E80C3F"/>
    <w:rsid w:val="00E838C9"/>
    <w:rsid w:val="00EC4890"/>
    <w:rsid w:val="00ED5DD0"/>
    <w:rsid w:val="00EE118A"/>
    <w:rsid w:val="00EE1B28"/>
    <w:rsid w:val="00EE4CF2"/>
    <w:rsid w:val="00F14E8D"/>
    <w:rsid w:val="00F37301"/>
    <w:rsid w:val="00F408BE"/>
    <w:rsid w:val="00F47832"/>
    <w:rsid w:val="00F50F54"/>
    <w:rsid w:val="00F936BE"/>
    <w:rsid w:val="00F97BC0"/>
    <w:rsid w:val="00FD5289"/>
    <w:rsid w:val="03206C9D"/>
    <w:rsid w:val="0BA45B96"/>
    <w:rsid w:val="0EA14FF2"/>
    <w:rsid w:val="12316D23"/>
    <w:rsid w:val="124E202C"/>
    <w:rsid w:val="13B83363"/>
    <w:rsid w:val="16EB1B7A"/>
    <w:rsid w:val="24BA51D5"/>
    <w:rsid w:val="330C51BF"/>
    <w:rsid w:val="39331EE0"/>
    <w:rsid w:val="39830877"/>
    <w:rsid w:val="3B0D7436"/>
    <w:rsid w:val="43446568"/>
    <w:rsid w:val="4875266D"/>
    <w:rsid w:val="49EC3A3A"/>
    <w:rsid w:val="4AB44A61"/>
    <w:rsid w:val="4C723053"/>
    <w:rsid w:val="4FB50A50"/>
    <w:rsid w:val="519E3DF4"/>
    <w:rsid w:val="52284C88"/>
    <w:rsid w:val="534C1359"/>
    <w:rsid w:val="597A70D9"/>
    <w:rsid w:val="62A86D6B"/>
    <w:rsid w:val="685F2D49"/>
    <w:rsid w:val="6BE91CF0"/>
    <w:rsid w:val="6DCD778D"/>
    <w:rsid w:val="6DE661C4"/>
    <w:rsid w:val="6F2262E0"/>
    <w:rsid w:val="72343EE2"/>
    <w:rsid w:val="759407F3"/>
    <w:rsid w:val="7D8812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spacing w:after="0" w:line="240" w:lineRule="auto"/>
    </w:pPr>
    <w:rPr>
      <w:rFonts w:ascii="Calibri" w:hAnsi="Calibri" w:eastAsia="Arial Unicode MS" w:cs="Times New Roman"/>
      <w:kern w:val="1"/>
      <w:sz w:val="24"/>
      <w:szCs w:val="24"/>
      <w:lang w:val="en-US" w:eastAsia="en-US" w:bidi="ar-SA"/>
    </w:rPr>
  </w:style>
  <w:style w:type="paragraph" w:styleId="2">
    <w:name w:val="heading 1"/>
    <w:basedOn w:val="1"/>
    <w:next w:val="1"/>
    <w:link w:val="14"/>
    <w:qFormat/>
    <w:uiPriority w:val="9"/>
    <w:pPr>
      <w:keepNext/>
      <w:keepLines/>
      <w:spacing w:before="240"/>
      <w:outlineLvl w:val="0"/>
    </w:pPr>
    <w:rPr>
      <w:rFonts w:asciiTheme="majorHAnsi" w:hAnsiTheme="majorHAnsi" w:eastAsiaTheme="majorEastAsia" w:cstheme="majorBidi"/>
      <w:color w:val="2F5597" w:themeColor="accent1" w:themeShade="BF"/>
      <w:sz w:val="32"/>
      <w:szCs w:val="32"/>
    </w:rPr>
  </w:style>
  <w:style w:type="character" w:default="1" w:styleId="3">
    <w:name w:val="Default Paragraph Font"/>
    <w:semiHidden/>
    <w:unhideWhenUsed/>
    <w:qFormat/>
    <w:uiPriority w:val="1"/>
  </w:style>
  <w:style w:type="table" w:default="1" w:styleId="4">
    <w:name w:val="Normal Table"/>
    <w:semiHidden/>
    <w:unhideWhenUsed/>
    <w:qFormat/>
    <w:uiPriority w:val="99"/>
    <w:pPr>
      <w:keepNext w:val="0"/>
      <w:keepLines w:val="0"/>
      <w:widowControl/>
      <w:suppressLineNumbers w:val="0"/>
      <w:spacing w:before="0" w:beforeAutospacing="0" w:after="160" w:afterAutospacing="0" w:line="256" w:lineRule="auto"/>
      <w:ind w:left="0" w:right="0"/>
    </w:pPr>
    <w:rPr>
      <w:rFonts w:hint="eastAsia" w:ascii="Calibri" w:hAnsi="Calibri" w:cs="Times New Roman"/>
      <w:kern w:val="2"/>
      <w:sz w:val="22"/>
      <w:szCs w:val="22"/>
    </w:rPr>
    <w:tblPr>
      <w:tblCellMar>
        <w:top w:w="0" w:type="dxa"/>
        <w:left w:w="108" w:type="dxa"/>
        <w:bottom w:w="0" w:type="dxa"/>
        <w:right w:w="108" w:type="dxa"/>
      </w:tblCellMar>
    </w:tblPr>
  </w:style>
  <w:style w:type="paragraph" w:styleId="5">
    <w:name w:val="Balloon Text"/>
    <w:basedOn w:val="1"/>
    <w:link w:val="18"/>
    <w:semiHidden/>
    <w:unhideWhenUsed/>
    <w:qFormat/>
    <w:uiPriority w:val="99"/>
    <w:rPr>
      <w:rFonts w:ascii="Segoe UI" w:hAnsi="Segoe UI" w:cs="Segoe UI"/>
      <w:sz w:val="18"/>
      <w:szCs w:val="18"/>
    </w:rPr>
  </w:style>
  <w:style w:type="character" w:styleId="6">
    <w:name w:val="annotation reference"/>
    <w:basedOn w:val="3"/>
    <w:semiHidden/>
    <w:unhideWhenUsed/>
    <w:qFormat/>
    <w:uiPriority w:val="99"/>
    <w:rPr>
      <w:sz w:val="16"/>
      <w:szCs w:val="16"/>
    </w:rPr>
  </w:style>
  <w:style w:type="paragraph" w:styleId="7">
    <w:name w:val="annotation text"/>
    <w:basedOn w:val="1"/>
    <w:link w:val="16"/>
    <w:semiHidden/>
    <w:unhideWhenUsed/>
    <w:qFormat/>
    <w:uiPriority w:val="99"/>
    <w:rPr>
      <w:sz w:val="20"/>
      <w:szCs w:val="20"/>
    </w:rPr>
  </w:style>
  <w:style w:type="paragraph" w:styleId="8">
    <w:name w:val="annotation subject"/>
    <w:basedOn w:val="7"/>
    <w:next w:val="7"/>
    <w:link w:val="17"/>
    <w:semiHidden/>
    <w:unhideWhenUsed/>
    <w:qFormat/>
    <w:uiPriority w:val="99"/>
    <w:rPr>
      <w:b/>
      <w:bCs/>
    </w:rPr>
  </w:style>
  <w:style w:type="paragraph" w:styleId="9">
    <w:name w:val="footer"/>
    <w:basedOn w:val="1"/>
    <w:link w:val="20"/>
    <w:unhideWhenUsed/>
    <w:qFormat/>
    <w:uiPriority w:val="99"/>
    <w:pPr>
      <w:tabs>
        <w:tab w:val="center" w:pos="4680"/>
        <w:tab w:val="right" w:pos="9360"/>
      </w:tabs>
    </w:pPr>
  </w:style>
  <w:style w:type="paragraph" w:styleId="10">
    <w:name w:val="header"/>
    <w:basedOn w:val="1"/>
    <w:link w:val="19"/>
    <w:unhideWhenUsed/>
    <w:qFormat/>
    <w:uiPriority w:val="99"/>
    <w:pPr>
      <w:tabs>
        <w:tab w:val="center" w:pos="4680"/>
        <w:tab w:val="right" w:pos="9360"/>
      </w:tabs>
    </w:pPr>
  </w:style>
  <w:style w:type="paragraph" w:styleId="11">
    <w:name w:val="Normal (Web)"/>
    <w:semiHidden/>
    <w:unhideWhenUsed/>
    <w:qFormat/>
    <w:uiPriority w:val="99"/>
    <w:pPr>
      <w:spacing w:before="0" w:beforeAutospacing="1" w:after="0" w:afterAutospacing="1" w:line="240" w:lineRule="auto"/>
      <w:ind w:left="0" w:right="0"/>
      <w:jc w:val="left"/>
    </w:pPr>
    <w:rPr>
      <w:rFonts w:hint="default" w:ascii="SimSun" w:hAnsi="SimSun" w:eastAsia="SimSun" w:cs="SimSun"/>
      <w:kern w:val="0"/>
      <w:sz w:val="24"/>
      <w:szCs w:val="24"/>
      <w:lang w:val="en-US" w:eastAsia="zh-CN" w:bidi="ar"/>
    </w:rPr>
  </w:style>
  <w:style w:type="character" w:styleId="12">
    <w:name w:val="Strong"/>
    <w:qFormat/>
    <w:uiPriority w:val="22"/>
    <w:rPr>
      <w:b/>
      <w:bCs/>
    </w:rPr>
  </w:style>
  <w:style w:type="table" w:styleId="13">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Heading 1 Char"/>
    <w:basedOn w:val="3"/>
    <w:link w:val="2"/>
    <w:qFormat/>
    <w:uiPriority w:val="9"/>
    <w:rPr>
      <w:rFonts w:asciiTheme="majorHAnsi" w:hAnsiTheme="majorHAnsi" w:eastAsiaTheme="majorEastAsia" w:cstheme="majorBidi"/>
      <w:color w:val="2F5597" w:themeColor="accent1" w:themeShade="BF"/>
      <w:kern w:val="1"/>
      <w:sz w:val="32"/>
      <w:szCs w:val="32"/>
    </w:rPr>
  </w:style>
  <w:style w:type="paragraph" w:styleId="15">
    <w:name w:val="List Paragraph"/>
    <w:basedOn w:val="1"/>
    <w:qFormat/>
    <w:uiPriority w:val="34"/>
    <w:pPr>
      <w:ind w:left="720"/>
    </w:pPr>
  </w:style>
  <w:style w:type="character" w:customStyle="1" w:styleId="16">
    <w:name w:val="Comment Text Char"/>
    <w:basedOn w:val="3"/>
    <w:link w:val="7"/>
    <w:semiHidden/>
    <w:qFormat/>
    <w:uiPriority w:val="99"/>
    <w:rPr>
      <w:rFonts w:ascii="Calibri" w:hAnsi="Calibri" w:eastAsia="Arial Unicode MS" w:cs="Times New Roman"/>
      <w:kern w:val="1"/>
      <w:sz w:val="20"/>
      <w:szCs w:val="20"/>
    </w:rPr>
  </w:style>
  <w:style w:type="character" w:customStyle="1" w:styleId="17">
    <w:name w:val="Comment Subject Char"/>
    <w:basedOn w:val="16"/>
    <w:link w:val="8"/>
    <w:semiHidden/>
    <w:qFormat/>
    <w:uiPriority w:val="99"/>
    <w:rPr>
      <w:rFonts w:ascii="Calibri" w:hAnsi="Calibri" w:eastAsia="Arial Unicode MS" w:cs="Times New Roman"/>
      <w:b/>
      <w:bCs/>
      <w:kern w:val="1"/>
      <w:sz w:val="20"/>
      <w:szCs w:val="20"/>
    </w:rPr>
  </w:style>
  <w:style w:type="character" w:customStyle="1" w:styleId="18">
    <w:name w:val="Balloon Text Char"/>
    <w:basedOn w:val="3"/>
    <w:link w:val="5"/>
    <w:semiHidden/>
    <w:qFormat/>
    <w:uiPriority w:val="99"/>
    <w:rPr>
      <w:rFonts w:ascii="Segoe UI" w:hAnsi="Segoe UI" w:eastAsia="Arial Unicode MS" w:cs="Segoe UI"/>
      <w:kern w:val="1"/>
      <w:sz w:val="18"/>
      <w:szCs w:val="18"/>
    </w:rPr>
  </w:style>
  <w:style w:type="character" w:customStyle="1" w:styleId="19">
    <w:name w:val="Header Char"/>
    <w:basedOn w:val="3"/>
    <w:link w:val="10"/>
    <w:qFormat/>
    <w:uiPriority w:val="99"/>
    <w:rPr>
      <w:rFonts w:ascii="Calibri" w:hAnsi="Calibri" w:eastAsia="Arial Unicode MS" w:cs="Times New Roman"/>
      <w:kern w:val="1"/>
      <w:sz w:val="24"/>
      <w:szCs w:val="24"/>
    </w:rPr>
  </w:style>
  <w:style w:type="character" w:customStyle="1" w:styleId="20">
    <w:name w:val="Footer Char"/>
    <w:basedOn w:val="3"/>
    <w:link w:val="9"/>
    <w:qFormat/>
    <w:uiPriority w:val="99"/>
    <w:rPr>
      <w:rFonts w:ascii="Calibri" w:hAnsi="Calibri" w:eastAsia="Arial Unicode MS" w:cs="Times New Roman"/>
      <w:kern w:val="1"/>
      <w:sz w:val="24"/>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22</Pages>
  <Words>2270</Words>
  <Characters>14429</Characters>
  <Lines>205</Lines>
  <Paragraphs>57</Paragraphs>
  <TotalTime>175</TotalTime>
  <ScaleCrop>false</ScaleCrop>
  <LinksUpToDate>false</LinksUpToDate>
  <CharactersWithSpaces>16468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2023-11-21T10:54:00Z</dcterms:created>
  <dc:creator>Admin</dc:creator>
  <cp:lastModifiedBy>HP</cp:lastModifiedBy>
  <cp:lastPrinted>2025-01-02T11:22:00Z</cp:lastPrinted>
  <dcterms:modified xsi:type="dcterms:W3CDTF">2026-07-14T12:30:25Z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6EEA52F49B7245D193E217487781AFF7_13</vt:lpwstr>
  </property>
</Properties>
</file>