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8E9D3" w14:textId="19897856" w:rsidR="00E03719" w:rsidRPr="00894F62" w:rsidRDefault="00894F62" w:rsidP="00894F62">
      <w:pPr>
        <w:spacing w:after="0"/>
        <w:jc w:val="center"/>
        <w:rPr>
          <w:rFonts w:ascii="Times New Roman" w:hAnsi="Times New Roman" w:cs="Times New Roman"/>
          <w:b/>
          <w:bCs/>
          <w:sz w:val="22"/>
          <w:szCs w:val="22"/>
        </w:rPr>
      </w:pPr>
      <w:r w:rsidRPr="00894F62">
        <w:rPr>
          <w:rFonts w:ascii="Times New Roman" w:hAnsi="Times New Roman" w:cs="Times New Roman"/>
          <w:b/>
          <w:bCs/>
          <w:sz w:val="22"/>
          <w:szCs w:val="22"/>
        </w:rPr>
        <w:t>BAB I</w:t>
      </w:r>
      <w:r w:rsidR="007D42C5">
        <w:rPr>
          <w:rFonts w:ascii="Times New Roman" w:hAnsi="Times New Roman" w:cs="Times New Roman"/>
          <w:b/>
          <w:bCs/>
          <w:sz w:val="22"/>
          <w:szCs w:val="22"/>
        </w:rPr>
        <w:t>II</w:t>
      </w:r>
    </w:p>
    <w:p w14:paraId="7D9E534C" w14:textId="0B1B0EBF" w:rsidR="00894F62" w:rsidRPr="00894F62" w:rsidRDefault="007D42C5" w:rsidP="00894F62">
      <w:pPr>
        <w:spacing w:after="0"/>
        <w:jc w:val="center"/>
        <w:rPr>
          <w:rFonts w:ascii="Times New Roman" w:hAnsi="Times New Roman" w:cs="Times New Roman"/>
          <w:b/>
          <w:bCs/>
          <w:sz w:val="22"/>
          <w:szCs w:val="22"/>
        </w:rPr>
      </w:pPr>
      <w:r>
        <w:rPr>
          <w:rFonts w:ascii="Times New Roman" w:hAnsi="Times New Roman" w:cs="Times New Roman"/>
          <w:b/>
          <w:bCs/>
          <w:sz w:val="22"/>
          <w:szCs w:val="22"/>
        </w:rPr>
        <w:t>METODOLOGI</w:t>
      </w:r>
    </w:p>
    <w:p w14:paraId="39F4F544" w14:textId="704D5E6D" w:rsidR="007D42C5" w:rsidRDefault="007D42C5" w:rsidP="007D42C5">
      <w:pPr>
        <w:spacing w:after="0"/>
        <w:rPr>
          <w:rFonts w:ascii="Times New Roman" w:hAnsi="Times New Roman" w:cs="Times New Roman"/>
          <w:b/>
          <w:bCs/>
          <w:sz w:val="22"/>
          <w:szCs w:val="22"/>
        </w:rPr>
      </w:pPr>
      <w:r>
        <w:rPr>
          <w:rFonts w:ascii="Times New Roman" w:hAnsi="Times New Roman" w:cs="Times New Roman"/>
          <w:b/>
          <w:bCs/>
          <w:sz w:val="22"/>
          <w:szCs w:val="22"/>
        </w:rPr>
        <w:t>3.1 Waktu dan Tempat Penelitian</w:t>
      </w:r>
    </w:p>
    <w:p w14:paraId="250259DC" w14:textId="77777777" w:rsidR="007D42C5" w:rsidRDefault="007D42C5" w:rsidP="007D42C5">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Penelitian atas </w:t>
      </w:r>
      <w:r w:rsidRPr="007D42C5">
        <w:rPr>
          <w:rFonts w:ascii="Times New Roman" w:hAnsi="Times New Roman" w:cs="Times New Roman"/>
          <w:sz w:val="22"/>
          <w:szCs w:val="22"/>
        </w:rPr>
        <w:t xml:space="preserve">"Pemodelan Perambatan Sinyal </w:t>
      </w:r>
      <w:r>
        <w:rPr>
          <w:rFonts w:ascii="Times New Roman" w:hAnsi="Times New Roman" w:cs="Times New Roman"/>
          <w:sz w:val="22"/>
          <w:szCs w:val="22"/>
        </w:rPr>
        <w:t>pada</w:t>
      </w:r>
      <w:r w:rsidRPr="007D42C5">
        <w:rPr>
          <w:rFonts w:ascii="Times New Roman" w:hAnsi="Times New Roman" w:cs="Times New Roman"/>
          <w:sz w:val="22"/>
          <w:szCs w:val="22"/>
        </w:rPr>
        <w:t xml:space="preserve"> Serat Optik Nonlinear dengan Physics-Informed Neural Networks"</w:t>
      </w:r>
      <w:r>
        <w:rPr>
          <w:rFonts w:ascii="Times New Roman" w:hAnsi="Times New Roman" w:cs="Times New Roman"/>
          <w:sz w:val="22"/>
          <w:szCs w:val="22"/>
        </w:rPr>
        <w:t xml:space="preserve"> dilaksanakan pada bulan Maret 2025 hingga bulan Mei 2025 pada Laboratorium Fisika Komputasi, Departemen Fisika, Fakultas Matematika dan Ilmu Pengetahuan Alam, Universitas Brawijaya.</w:t>
      </w:r>
    </w:p>
    <w:p w14:paraId="7848252F" w14:textId="77777777" w:rsidR="007D42C5" w:rsidRDefault="007D42C5" w:rsidP="007D42C5">
      <w:pPr>
        <w:spacing w:after="0"/>
        <w:jc w:val="both"/>
        <w:rPr>
          <w:rFonts w:ascii="Times New Roman" w:hAnsi="Times New Roman" w:cs="Times New Roman"/>
          <w:sz w:val="22"/>
          <w:szCs w:val="22"/>
        </w:rPr>
      </w:pPr>
    </w:p>
    <w:p w14:paraId="35233BFA" w14:textId="663E1F6A" w:rsidR="007D42C5" w:rsidRDefault="007D42C5" w:rsidP="007D42C5">
      <w:pPr>
        <w:spacing w:after="0"/>
        <w:jc w:val="both"/>
        <w:rPr>
          <w:rFonts w:ascii="Times New Roman" w:hAnsi="Times New Roman" w:cs="Times New Roman"/>
          <w:b/>
          <w:bCs/>
          <w:sz w:val="22"/>
          <w:szCs w:val="22"/>
        </w:rPr>
      </w:pPr>
      <w:r>
        <w:rPr>
          <w:rFonts w:ascii="Times New Roman" w:hAnsi="Times New Roman" w:cs="Times New Roman"/>
          <w:b/>
          <w:bCs/>
          <w:sz w:val="22"/>
          <w:szCs w:val="22"/>
        </w:rPr>
        <w:t>3.2 Alat dan Bahan</w:t>
      </w:r>
    </w:p>
    <w:p w14:paraId="1950E64D" w14:textId="0F1A4FC2" w:rsidR="00894F62" w:rsidRDefault="007D42C5" w:rsidP="00DC18B1">
      <w:pPr>
        <w:spacing w:after="0"/>
        <w:ind w:firstLine="720"/>
        <w:jc w:val="both"/>
        <w:rPr>
          <w:rFonts w:ascii="Times New Roman" w:hAnsi="Times New Roman" w:cs="Times New Roman"/>
          <w:sz w:val="22"/>
          <w:szCs w:val="22"/>
        </w:rPr>
      </w:pPr>
      <w:r>
        <w:rPr>
          <w:rFonts w:ascii="Times New Roman" w:hAnsi="Times New Roman" w:cs="Times New Roman"/>
          <w:sz w:val="22"/>
          <w:szCs w:val="22"/>
        </w:rPr>
        <w:t xml:space="preserve">Penelitian dilaksanakan menggunakan bahasa pemrograman Python dengan </w:t>
      </w:r>
      <w:r w:rsidR="009743C8">
        <w:rPr>
          <w:rFonts w:ascii="Times New Roman" w:hAnsi="Times New Roman" w:cs="Times New Roman"/>
          <w:sz w:val="22"/>
          <w:szCs w:val="22"/>
        </w:rPr>
        <w:t>memanfaatkan beberapa pustaka.</w:t>
      </w:r>
      <w:r w:rsidR="009743C8">
        <w:rPr>
          <w:rFonts w:ascii="Times New Roman" w:hAnsi="Times New Roman" w:cs="Times New Roman"/>
          <w:sz w:val="22"/>
          <w:szCs w:val="22"/>
        </w:rPr>
        <w:br/>
        <w:t>Tabel 3.1 Daftar Pustaka yang digunakan</w:t>
      </w:r>
    </w:p>
    <w:tbl>
      <w:tblPr>
        <w:tblStyle w:val="TableGrid"/>
        <w:tblW w:w="0" w:type="auto"/>
        <w:tblLook w:val="04A0" w:firstRow="1" w:lastRow="0" w:firstColumn="1" w:lastColumn="0" w:noHBand="0" w:noVBand="1"/>
      </w:tblPr>
      <w:tblGrid>
        <w:gridCol w:w="1555"/>
        <w:gridCol w:w="3946"/>
      </w:tblGrid>
      <w:tr w:rsidR="009743C8" w14:paraId="4D12DD1E" w14:textId="77777777" w:rsidTr="009743C8">
        <w:tc>
          <w:tcPr>
            <w:tcW w:w="1555" w:type="dxa"/>
            <w:shd w:val="clear" w:color="auto" w:fill="BFBFBF" w:themeFill="background1" w:themeFillShade="BF"/>
          </w:tcPr>
          <w:p w14:paraId="4DE2C755" w14:textId="6856CF23" w:rsidR="009743C8" w:rsidRDefault="009743C8" w:rsidP="009743C8">
            <w:pPr>
              <w:jc w:val="center"/>
              <w:rPr>
                <w:rFonts w:ascii="Times New Roman" w:hAnsi="Times New Roman" w:cs="Times New Roman"/>
                <w:sz w:val="22"/>
                <w:szCs w:val="22"/>
              </w:rPr>
            </w:pPr>
            <w:r>
              <w:rPr>
                <w:rFonts w:ascii="Times New Roman" w:hAnsi="Times New Roman" w:cs="Times New Roman"/>
                <w:sz w:val="22"/>
                <w:szCs w:val="22"/>
              </w:rPr>
              <w:t>Pustaka</w:t>
            </w:r>
          </w:p>
        </w:tc>
        <w:tc>
          <w:tcPr>
            <w:tcW w:w="3946" w:type="dxa"/>
            <w:shd w:val="clear" w:color="auto" w:fill="BFBFBF" w:themeFill="background1" w:themeFillShade="BF"/>
          </w:tcPr>
          <w:p w14:paraId="1005E445" w14:textId="06236600" w:rsidR="009743C8" w:rsidRDefault="009743C8" w:rsidP="009743C8">
            <w:pPr>
              <w:jc w:val="center"/>
              <w:rPr>
                <w:rFonts w:ascii="Times New Roman" w:hAnsi="Times New Roman" w:cs="Times New Roman"/>
                <w:sz w:val="22"/>
                <w:szCs w:val="22"/>
              </w:rPr>
            </w:pPr>
            <w:r>
              <w:rPr>
                <w:rFonts w:ascii="Times New Roman" w:hAnsi="Times New Roman" w:cs="Times New Roman"/>
                <w:sz w:val="22"/>
                <w:szCs w:val="22"/>
              </w:rPr>
              <w:t>Informasi</w:t>
            </w:r>
          </w:p>
        </w:tc>
      </w:tr>
      <w:tr w:rsidR="009743C8" w14:paraId="474F3876" w14:textId="77777777" w:rsidTr="009743C8">
        <w:tc>
          <w:tcPr>
            <w:tcW w:w="1555" w:type="dxa"/>
          </w:tcPr>
          <w:p w14:paraId="67B9AE9F" w14:textId="3B7B4FE7" w:rsidR="009743C8" w:rsidRPr="009743C8" w:rsidRDefault="009743C8" w:rsidP="009743C8">
            <w:pPr>
              <w:jc w:val="center"/>
              <w:rPr>
                <w:rFonts w:ascii="Times New Roman" w:hAnsi="Times New Roman" w:cs="Times New Roman"/>
                <w:i/>
                <w:iCs/>
                <w:sz w:val="22"/>
                <w:szCs w:val="22"/>
              </w:rPr>
            </w:pPr>
            <w:r>
              <w:rPr>
                <w:rFonts w:ascii="Times New Roman" w:hAnsi="Times New Roman" w:cs="Times New Roman"/>
                <w:i/>
                <w:iCs/>
                <w:sz w:val="22"/>
                <w:szCs w:val="22"/>
              </w:rPr>
              <w:t>Tensorflow</w:t>
            </w:r>
          </w:p>
        </w:tc>
        <w:tc>
          <w:tcPr>
            <w:tcW w:w="3946" w:type="dxa"/>
          </w:tcPr>
          <w:p w14:paraId="596D0B16" w14:textId="756F5111" w:rsidR="009743C8" w:rsidRPr="009743C8" w:rsidRDefault="009743C8" w:rsidP="009743C8">
            <w:pPr>
              <w:jc w:val="center"/>
              <w:rPr>
                <w:rFonts w:ascii="Times New Roman" w:hAnsi="Times New Roman" w:cs="Times New Roman"/>
                <w:sz w:val="22"/>
                <w:szCs w:val="22"/>
              </w:rPr>
            </w:pPr>
            <w:r>
              <w:rPr>
                <w:rFonts w:ascii="Times New Roman" w:hAnsi="Times New Roman" w:cs="Times New Roman"/>
                <w:sz w:val="22"/>
                <w:szCs w:val="22"/>
              </w:rPr>
              <w:t xml:space="preserve">Pustaka </w:t>
            </w:r>
            <w:r>
              <w:rPr>
                <w:rFonts w:ascii="Times New Roman" w:hAnsi="Times New Roman" w:cs="Times New Roman"/>
                <w:i/>
                <w:iCs/>
                <w:sz w:val="22"/>
                <w:szCs w:val="22"/>
              </w:rPr>
              <w:t xml:space="preserve">machine learning </w:t>
            </w:r>
            <w:r>
              <w:rPr>
                <w:rFonts w:ascii="Times New Roman" w:hAnsi="Times New Roman" w:cs="Times New Roman"/>
                <w:sz w:val="22"/>
                <w:szCs w:val="22"/>
              </w:rPr>
              <w:t>yang digunakan dalam mengonstruksi desain PINN dan melakukan pembelajaran berbasis diferensiasi otomatis.</w:t>
            </w:r>
          </w:p>
        </w:tc>
      </w:tr>
      <w:tr w:rsidR="009743C8" w14:paraId="472870E3" w14:textId="77777777" w:rsidTr="009743C8">
        <w:tc>
          <w:tcPr>
            <w:tcW w:w="1555" w:type="dxa"/>
          </w:tcPr>
          <w:p w14:paraId="4535EF2B" w14:textId="7B7ACE64" w:rsidR="009743C8" w:rsidRPr="009743C8" w:rsidRDefault="009743C8" w:rsidP="009743C8">
            <w:pPr>
              <w:jc w:val="center"/>
              <w:rPr>
                <w:rFonts w:ascii="Times New Roman" w:hAnsi="Times New Roman" w:cs="Times New Roman"/>
                <w:i/>
                <w:iCs/>
                <w:sz w:val="22"/>
                <w:szCs w:val="22"/>
              </w:rPr>
            </w:pPr>
            <w:r>
              <w:rPr>
                <w:rFonts w:ascii="Times New Roman" w:hAnsi="Times New Roman" w:cs="Times New Roman"/>
                <w:i/>
                <w:iCs/>
                <w:sz w:val="22"/>
                <w:szCs w:val="22"/>
              </w:rPr>
              <w:t>Numpy</w:t>
            </w:r>
          </w:p>
        </w:tc>
        <w:tc>
          <w:tcPr>
            <w:tcW w:w="3946" w:type="dxa"/>
          </w:tcPr>
          <w:p w14:paraId="41251877" w14:textId="79C895E0" w:rsidR="009743C8" w:rsidRPr="009743C8" w:rsidRDefault="009743C8" w:rsidP="009743C8">
            <w:pPr>
              <w:jc w:val="center"/>
              <w:rPr>
                <w:rFonts w:ascii="Times New Roman" w:hAnsi="Times New Roman" w:cs="Times New Roman"/>
                <w:sz w:val="22"/>
                <w:szCs w:val="22"/>
              </w:rPr>
            </w:pPr>
            <w:r>
              <w:rPr>
                <w:rFonts w:ascii="Times New Roman" w:hAnsi="Times New Roman" w:cs="Times New Roman"/>
                <w:sz w:val="22"/>
                <w:szCs w:val="22"/>
              </w:rPr>
              <w:t xml:space="preserve">Pustaka yang digunakan dalam operasi aljabar linear dan manipulasi </w:t>
            </w:r>
            <w:r>
              <w:rPr>
                <w:rFonts w:ascii="Times New Roman" w:hAnsi="Times New Roman" w:cs="Times New Roman"/>
                <w:i/>
                <w:iCs/>
                <w:sz w:val="22"/>
                <w:szCs w:val="22"/>
              </w:rPr>
              <w:t>array</w:t>
            </w:r>
            <w:r>
              <w:rPr>
                <w:rFonts w:ascii="Times New Roman" w:hAnsi="Times New Roman" w:cs="Times New Roman"/>
                <w:sz w:val="22"/>
                <w:szCs w:val="22"/>
              </w:rPr>
              <w:t xml:space="preserve"> numerik.</w:t>
            </w:r>
          </w:p>
        </w:tc>
      </w:tr>
      <w:tr w:rsidR="009743C8" w14:paraId="46605984" w14:textId="77777777" w:rsidTr="009743C8">
        <w:tc>
          <w:tcPr>
            <w:tcW w:w="1555" w:type="dxa"/>
          </w:tcPr>
          <w:p w14:paraId="757F7E44" w14:textId="65EFCE15" w:rsidR="009743C8" w:rsidRPr="009743C8" w:rsidRDefault="009743C8" w:rsidP="009743C8">
            <w:pPr>
              <w:jc w:val="center"/>
              <w:rPr>
                <w:rFonts w:ascii="Times New Roman" w:hAnsi="Times New Roman" w:cs="Times New Roman"/>
                <w:i/>
                <w:iCs/>
                <w:sz w:val="22"/>
                <w:szCs w:val="22"/>
              </w:rPr>
            </w:pPr>
            <w:r>
              <w:rPr>
                <w:rFonts w:ascii="Times New Roman" w:hAnsi="Times New Roman" w:cs="Times New Roman"/>
                <w:i/>
                <w:iCs/>
                <w:sz w:val="22"/>
                <w:szCs w:val="22"/>
              </w:rPr>
              <w:t>Matplotlib</w:t>
            </w:r>
          </w:p>
        </w:tc>
        <w:tc>
          <w:tcPr>
            <w:tcW w:w="3946" w:type="dxa"/>
          </w:tcPr>
          <w:p w14:paraId="371BF3AF" w14:textId="3EEAA1FC" w:rsidR="009743C8" w:rsidRDefault="009743C8" w:rsidP="009743C8">
            <w:pPr>
              <w:jc w:val="center"/>
              <w:rPr>
                <w:rFonts w:ascii="Times New Roman" w:hAnsi="Times New Roman" w:cs="Times New Roman"/>
                <w:sz w:val="22"/>
                <w:szCs w:val="22"/>
              </w:rPr>
            </w:pPr>
            <w:r>
              <w:rPr>
                <w:rFonts w:ascii="Times New Roman" w:hAnsi="Times New Roman" w:cs="Times New Roman"/>
                <w:sz w:val="22"/>
                <w:szCs w:val="22"/>
              </w:rPr>
              <w:t xml:space="preserve">Pustaka yang berfungsi dalam visualisasi data </w:t>
            </w:r>
            <w:r w:rsidR="00DC18B1">
              <w:rPr>
                <w:rFonts w:ascii="Times New Roman" w:hAnsi="Times New Roman" w:cs="Times New Roman"/>
                <w:sz w:val="22"/>
                <w:szCs w:val="22"/>
              </w:rPr>
              <w:t>atas grafik perambatan sinyal dalam representasi dua dimensi atau tiga dimensi.</w:t>
            </w:r>
          </w:p>
        </w:tc>
      </w:tr>
      <w:tr w:rsidR="009743C8" w14:paraId="527C0D50" w14:textId="77777777" w:rsidTr="009743C8">
        <w:tc>
          <w:tcPr>
            <w:tcW w:w="1555" w:type="dxa"/>
          </w:tcPr>
          <w:p w14:paraId="7956E7BA" w14:textId="041298D5" w:rsidR="009743C8" w:rsidRPr="009743C8" w:rsidRDefault="009743C8" w:rsidP="009743C8">
            <w:pPr>
              <w:jc w:val="center"/>
              <w:rPr>
                <w:rFonts w:ascii="Times New Roman" w:hAnsi="Times New Roman" w:cs="Times New Roman"/>
                <w:i/>
                <w:iCs/>
                <w:sz w:val="22"/>
                <w:szCs w:val="22"/>
              </w:rPr>
            </w:pPr>
            <w:r>
              <w:rPr>
                <w:rFonts w:ascii="Times New Roman" w:hAnsi="Times New Roman" w:cs="Times New Roman"/>
                <w:i/>
                <w:iCs/>
                <w:sz w:val="22"/>
                <w:szCs w:val="22"/>
              </w:rPr>
              <w:t>Scipy</w:t>
            </w:r>
          </w:p>
        </w:tc>
        <w:tc>
          <w:tcPr>
            <w:tcW w:w="3946" w:type="dxa"/>
          </w:tcPr>
          <w:p w14:paraId="1604D56A" w14:textId="4130C72E" w:rsidR="009743C8" w:rsidRDefault="00DC18B1" w:rsidP="009743C8">
            <w:pPr>
              <w:jc w:val="center"/>
              <w:rPr>
                <w:rFonts w:ascii="Times New Roman" w:hAnsi="Times New Roman" w:cs="Times New Roman"/>
                <w:sz w:val="22"/>
                <w:szCs w:val="22"/>
              </w:rPr>
            </w:pPr>
            <w:r>
              <w:rPr>
                <w:rFonts w:ascii="Times New Roman" w:hAnsi="Times New Roman" w:cs="Times New Roman"/>
                <w:sz w:val="22"/>
                <w:szCs w:val="22"/>
              </w:rPr>
              <w:t>Pustaka yang digunakan dalam implementasi transformasi fourier pada teknik SSFM sebagai pembanding.</w:t>
            </w:r>
          </w:p>
        </w:tc>
      </w:tr>
    </w:tbl>
    <w:p w14:paraId="170212C3" w14:textId="77777777" w:rsidR="00DC18B1" w:rsidRDefault="00DC18B1" w:rsidP="00555A4C">
      <w:pPr>
        <w:jc w:val="both"/>
        <w:rPr>
          <w:rFonts w:ascii="Times New Roman" w:hAnsi="Times New Roman" w:cs="Times New Roman"/>
          <w:sz w:val="22"/>
          <w:szCs w:val="22"/>
        </w:rPr>
      </w:pPr>
    </w:p>
    <w:p w14:paraId="38A78EB4" w14:textId="1D7EEFD6" w:rsidR="00DC18B1" w:rsidRDefault="00DC18B1" w:rsidP="00555A4C">
      <w:pPr>
        <w:jc w:val="both"/>
        <w:rPr>
          <w:rFonts w:ascii="Times New Roman" w:hAnsi="Times New Roman" w:cs="Times New Roman"/>
          <w:sz w:val="22"/>
          <w:szCs w:val="22"/>
        </w:rPr>
      </w:pPr>
      <w:r>
        <w:rPr>
          <w:rFonts w:ascii="Times New Roman" w:hAnsi="Times New Roman" w:cs="Times New Roman"/>
          <w:sz w:val="22"/>
          <w:szCs w:val="22"/>
        </w:rPr>
        <w:tab/>
        <w:t xml:space="preserve">Beberapa alat penunjang tambahan digunakan seperti VSCode sebagai IDE dalam pembuatan program dan GitHub </w:t>
      </w:r>
      <w:r>
        <w:rPr>
          <w:rFonts w:ascii="Times New Roman" w:hAnsi="Times New Roman" w:cs="Times New Roman"/>
          <w:sz w:val="22"/>
          <w:szCs w:val="22"/>
        </w:rPr>
        <w:lastRenderedPageBreak/>
        <w:t>sebagai media pengelolaan kode dan dokumentasi untuk memastikan keteraturan penelitian.</w:t>
      </w:r>
    </w:p>
    <w:p w14:paraId="66FFAB10" w14:textId="0B5A204D" w:rsidR="002B0914" w:rsidRDefault="002B0914" w:rsidP="00555A4C">
      <w:pPr>
        <w:jc w:val="both"/>
        <w:rPr>
          <w:rFonts w:ascii="Times New Roman" w:hAnsi="Times New Roman" w:cs="Times New Roman"/>
          <w:b/>
          <w:bCs/>
          <w:sz w:val="22"/>
          <w:szCs w:val="22"/>
        </w:rPr>
      </w:pPr>
      <w:r>
        <w:rPr>
          <w:rFonts w:ascii="Times New Roman" w:hAnsi="Times New Roman" w:cs="Times New Roman"/>
          <w:b/>
          <w:bCs/>
          <w:sz w:val="22"/>
          <w:szCs w:val="22"/>
        </w:rPr>
        <w:t>3.3 Prosedur Penelitian</w:t>
      </w:r>
    </w:p>
    <w:p w14:paraId="5ED07CC9" w14:textId="76A32DED" w:rsidR="002B0914" w:rsidRDefault="002B0914" w:rsidP="00555A4C">
      <w:pPr>
        <w:jc w:val="both"/>
        <w:rPr>
          <w:rFonts w:ascii="Times New Roman" w:hAnsi="Times New Roman" w:cs="Times New Roman"/>
          <w:b/>
          <w:bCs/>
          <w:sz w:val="22"/>
          <w:szCs w:val="22"/>
        </w:rPr>
      </w:pPr>
      <w:r>
        <w:rPr>
          <w:rFonts w:ascii="Times New Roman" w:hAnsi="Times New Roman" w:cs="Times New Roman"/>
          <w:b/>
          <w:bCs/>
          <w:sz w:val="22"/>
          <w:szCs w:val="22"/>
        </w:rPr>
        <w:t>3.3.1 Penentuan Kondisi Awal</w:t>
      </w:r>
      <w:r w:rsidR="00E61BEB">
        <w:rPr>
          <w:rFonts w:ascii="Times New Roman" w:hAnsi="Times New Roman" w:cs="Times New Roman"/>
          <w:b/>
          <w:bCs/>
          <w:sz w:val="22"/>
          <w:szCs w:val="22"/>
        </w:rPr>
        <w:t>, Kondisi Batas</w:t>
      </w:r>
      <w:r>
        <w:rPr>
          <w:rFonts w:ascii="Times New Roman" w:hAnsi="Times New Roman" w:cs="Times New Roman"/>
          <w:b/>
          <w:bCs/>
          <w:sz w:val="22"/>
          <w:szCs w:val="22"/>
        </w:rPr>
        <w:t xml:space="preserve"> dan Parameter NLSE</w:t>
      </w:r>
    </w:p>
    <w:p w14:paraId="7A69EA82" w14:textId="0E920C8E" w:rsidR="00E61BEB" w:rsidRDefault="00E61BEB" w:rsidP="00555A4C">
      <w:pPr>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Dalam struktur kerja PINN, kondisi awal dan kondisi batas memiliki peranan penting yang memengaruhi hasil akhir dari perambatan pulsa. Kedua data tersebut diberikan kepada jaringan neural untuk memodelkan perambatan pulsa. Kondisi awal menyatakan informasi atas keadaan sistem pada awal waktu sementara kondisi batas menyatakan informasi keadaan sistem pada tepi domain spasial. Pada penelitian kali ini, </w:t>
      </w:r>
      <w:r>
        <w:rPr>
          <w:rFonts w:ascii="Times New Roman" w:hAnsi="Times New Roman" w:cs="Times New Roman"/>
          <w:i/>
          <w:iCs/>
          <w:sz w:val="22"/>
          <w:szCs w:val="22"/>
        </w:rPr>
        <w:t xml:space="preserve">hyperbolic secant pulse </w:t>
      </w:r>
      <w:r>
        <w:rPr>
          <w:rFonts w:ascii="Times New Roman" w:hAnsi="Times New Roman" w:cs="Times New Roman"/>
          <w:sz w:val="22"/>
          <w:szCs w:val="22"/>
        </w:rPr>
        <w:t>digunakan untuk memodelkan interaksi pulsa terhadap parameter dispersi, non-linearitas, dan perubahan frekuensi oleh serat optik. Hal ini dinyatakan dalam persamaan 3.1.</w:t>
      </w:r>
    </w:p>
    <w:tbl>
      <w:tblPr>
        <w:tblStyle w:val="TableGrid"/>
        <w:tblW w:w="0" w:type="auto"/>
        <w:tblLook w:val="04A0" w:firstRow="1" w:lastRow="0" w:firstColumn="1" w:lastColumn="0" w:noHBand="0" w:noVBand="1"/>
      </w:tblPr>
      <w:tblGrid>
        <w:gridCol w:w="4863"/>
        <w:gridCol w:w="638"/>
      </w:tblGrid>
      <w:tr w:rsidR="00E61BEB" w14:paraId="5D052FBE" w14:textId="77777777" w:rsidTr="005E2B1F">
        <w:tc>
          <w:tcPr>
            <w:tcW w:w="4957" w:type="dxa"/>
          </w:tcPr>
          <w:p w14:paraId="1DF3E9B7" w14:textId="4B1C5088" w:rsidR="00E61BEB" w:rsidRDefault="00E61BEB" w:rsidP="005E2B1F">
            <w:pPr>
              <w:jc w:val="cente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0</m:t>
                    </m:r>
                  </m:sub>
                </m:sSub>
                <m:func>
                  <m:funcPr>
                    <m:ctrlPr>
                      <w:rPr>
                        <w:rFonts w:ascii="Cambria Math" w:hAnsi="Cambria Math" w:cs="Times New Roman"/>
                        <w:i/>
                        <w:sz w:val="22"/>
                        <w:szCs w:val="22"/>
                      </w:rPr>
                    </m:ctrlPr>
                  </m:funcPr>
                  <m:fName>
                    <m:r>
                      <m:rPr>
                        <m:sty m:val="p"/>
                      </m:rPr>
                      <w:rPr>
                        <w:rFonts w:ascii="Cambria Math" w:hAnsi="Cambria Math" w:cs="Times New Roman"/>
                        <w:sz w:val="22"/>
                        <w:szCs w:val="22"/>
                      </w:rPr>
                      <m:t>sec</m:t>
                    </m: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t-</m:t>
                            </m:r>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num>
                          <m:den>
                            <m:r>
                              <w:rPr>
                                <w:rFonts w:ascii="Cambria Math" w:hAnsi="Cambria Math" w:cs="Times New Roman"/>
                                <w:sz w:val="22"/>
                                <w:szCs w:val="22"/>
                              </w:rPr>
                              <m:t>T</m:t>
                            </m:r>
                          </m:den>
                        </m:f>
                      </m:e>
                    </m:d>
                  </m:e>
                </m:func>
              </m:oMath>
            </m:oMathPara>
          </w:p>
        </w:tc>
        <w:tc>
          <w:tcPr>
            <w:tcW w:w="544" w:type="dxa"/>
          </w:tcPr>
          <w:p w14:paraId="3159CC73" w14:textId="6EC1EC5A" w:rsidR="00E61BEB" w:rsidRDefault="00E61BEB" w:rsidP="005E2B1F">
            <w:pPr>
              <w:jc w:val="center"/>
              <w:rPr>
                <w:rFonts w:ascii="Times New Roman" w:hAnsi="Times New Roman" w:cs="Times New Roman"/>
                <w:sz w:val="22"/>
                <w:szCs w:val="22"/>
              </w:rPr>
            </w:pPr>
            <w:r>
              <w:rPr>
                <w:rFonts w:ascii="Times New Roman" w:hAnsi="Times New Roman" w:cs="Times New Roman"/>
                <w:sz w:val="22"/>
                <w:szCs w:val="22"/>
              </w:rPr>
              <w:t>(</w:t>
            </w:r>
            <w:r w:rsidR="00446E1B">
              <w:rPr>
                <w:rFonts w:ascii="Times New Roman" w:hAnsi="Times New Roman" w:cs="Times New Roman"/>
                <w:sz w:val="22"/>
                <w:szCs w:val="22"/>
              </w:rPr>
              <w:t>3.1</w:t>
            </w:r>
            <w:r>
              <w:rPr>
                <w:rFonts w:ascii="Times New Roman" w:hAnsi="Times New Roman" w:cs="Times New Roman"/>
                <w:sz w:val="22"/>
                <w:szCs w:val="22"/>
              </w:rPr>
              <w:t>)</w:t>
            </w:r>
          </w:p>
        </w:tc>
      </w:tr>
    </w:tbl>
    <w:p w14:paraId="79617F3E" w14:textId="77777777" w:rsidR="00446E1B" w:rsidRDefault="00446E1B" w:rsidP="00555A4C">
      <w:pPr>
        <w:jc w:val="both"/>
        <w:rPr>
          <w:rFonts w:ascii="Times New Roman" w:eastAsiaTheme="minorEastAsia" w:hAnsi="Times New Roman" w:cs="Times New Roman"/>
          <w:sz w:val="22"/>
          <w:szCs w:val="22"/>
        </w:rPr>
      </w:pPr>
      <w:r>
        <w:rPr>
          <w:rFonts w:ascii="Times New Roman" w:hAnsi="Times New Roman" w:cs="Times New Roman"/>
          <w:sz w:val="22"/>
          <w:szCs w:val="22"/>
        </w:rPr>
        <w:br/>
        <w:t xml:space="preserve">di mana </w:t>
      </w:r>
      <m:oMath>
        <m:sSub>
          <m:sSubPr>
            <m:ctrlPr>
              <w:rPr>
                <w:rFonts w:ascii="Cambria Math" w:eastAsiaTheme="minorEastAsia" w:hAnsi="Cambria Math" w:cs="Times New Roman"/>
                <w:i/>
                <w:sz w:val="22"/>
                <w:szCs w:val="22"/>
              </w:rPr>
            </m:ctrlPr>
          </m:sSubPr>
          <m:e>
            <m:r>
              <w:rPr>
                <w:rFonts w:ascii="Cambria Math" w:hAnsi="Cambria Math" w:cs="Times New Roman"/>
                <w:sz w:val="22"/>
                <w:szCs w:val="22"/>
              </w:rPr>
              <m:t>A</m:t>
            </m:r>
            <m:ctrlPr>
              <w:rPr>
                <w:rFonts w:ascii="Cambria Math" w:hAnsi="Cambria Math" w:cs="Times New Roman"/>
                <w:i/>
                <w:sz w:val="22"/>
                <w:szCs w:val="22"/>
              </w:rPr>
            </m:ctrlPr>
          </m:e>
          <m:sub>
            <m:r>
              <w:rPr>
                <w:rFonts w:ascii="Cambria Math" w:eastAsiaTheme="minorEastAsia" w:hAnsi="Cambria Math" w:cs="Times New Roman"/>
                <w:sz w:val="22"/>
                <w:szCs w:val="22"/>
              </w:rPr>
              <m:t>0</m:t>
            </m:r>
          </m:sub>
        </m:sSub>
      </m:oMath>
      <w:r>
        <w:rPr>
          <w:rFonts w:ascii="Times New Roman" w:eastAsiaTheme="minorEastAsia" w:hAnsi="Times New Roman" w:cs="Times New Roman"/>
          <w:sz w:val="22"/>
          <w:szCs w:val="22"/>
        </w:rPr>
        <w:t xml:space="preserve"> menyatakan amplitudo pulsa,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t</m:t>
            </m:r>
          </m:e>
          <m:sub>
            <m:r>
              <w:rPr>
                <w:rFonts w:ascii="Cambria Math" w:eastAsiaTheme="minorEastAsia" w:hAnsi="Cambria Math" w:cs="Times New Roman"/>
                <w:sz w:val="22"/>
                <w:szCs w:val="22"/>
              </w:rPr>
              <m:t>0</m:t>
            </m:r>
          </m:sub>
        </m:sSub>
      </m:oMath>
      <w:r>
        <w:rPr>
          <w:rFonts w:ascii="Times New Roman" w:eastAsiaTheme="minorEastAsia" w:hAnsi="Times New Roman" w:cs="Times New Roman"/>
          <w:sz w:val="22"/>
          <w:szCs w:val="22"/>
        </w:rPr>
        <w:t xml:space="preserve"> menyatakan offset, </w:t>
      </w:r>
      <m:oMath>
        <m:r>
          <w:rPr>
            <w:rFonts w:ascii="Cambria Math" w:eastAsiaTheme="minorEastAsia" w:hAnsi="Cambria Math" w:cs="Times New Roman"/>
            <w:sz w:val="22"/>
            <w:szCs w:val="22"/>
          </w:rPr>
          <m:t>T</m:t>
        </m:r>
      </m:oMath>
      <w:r>
        <w:rPr>
          <w:rFonts w:ascii="Times New Roman" w:eastAsiaTheme="minorEastAsia" w:hAnsi="Times New Roman" w:cs="Times New Roman"/>
          <w:sz w:val="22"/>
          <w:szCs w:val="22"/>
        </w:rPr>
        <w:t>menyatakan periodisitas pulsa.</w:t>
      </w:r>
    </w:p>
    <w:p w14:paraId="52E56D6C" w14:textId="77777777" w:rsidR="00B844CB" w:rsidRDefault="00446E1B" w:rsidP="00555A4C">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Parameter NLSE menyatakan karakteristik dari serat optik yang meliputi panjang serat, faktor nonlinearitas, dispersi, dan atenuasi daya. Hal ini dinyatakan dalam tabel 3.2.</w:t>
      </w:r>
      <w:r w:rsidR="00B844CB">
        <w:rPr>
          <w:rFonts w:ascii="Times New Roman" w:eastAsiaTheme="minorEastAsia" w:hAnsi="Times New Roman" w:cs="Times New Roman"/>
          <w:sz w:val="22"/>
          <w:szCs w:val="22"/>
        </w:rPr>
        <w:br/>
      </w:r>
    </w:p>
    <w:p w14:paraId="104830A9" w14:textId="77777777" w:rsidR="00B844CB" w:rsidRDefault="00B844CB">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br w:type="page"/>
      </w:r>
    </w:p>
    <w:p w14:paraId="75D2DFE1" w14:textId="46A3AD9D" w:rsidR="00B844CB" w:rsidRDefault="00B844CB" w:rsidP="00555A4C">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lastRenderedPageBreak/>
        <w:t>Tabel 3.2 Parameter NLSE</w:t>
      </w:r>
    </w:p>
    <w:tbl>
      <w:tblPr>
        <w:tblStyle w:val="TableGrid"/>
        <w:tblW w:w="0" w:type="auto"/>
        <w:tblLook w:val="04A0" w:firstRow="1" w:lastRow="0" w:firstColumn="1" w:lastColumn="0" w:noHBand="0" w:noVBand="1"/>
      </w:tblPr>
      <w:tblGrid>
        <w:gridCol w:w="1333"/>
        <w:gridCol w:w="1694"/>
        <w:gridCol w:w="2474"/>
      </w:tblGrid>
      <w:tr w:rsidR="00B844CB" w14:paraId="72F01C49" w14:textId="77777777" w:rsidTr="00B844CB">
        <w:tc>
          <w:tcPr>
            <w:tcW w:w="1333" w:type="dxa"/>
            <w:shd w:val="clear" w:color="auto" w:fill="BFBFBF" w:themeFill="background1" w:themeFillShade="BF"/>
          </w:tcPr>
          <w:p w14:paraId="62F2B1E6" w14:textId="4727BB53" w:rsidR="00B844CB" w:rsidRDefault="00B844CB" w:rsidP="005E2B1F">
            <w:pPr>
              <w:jc w:val="center"/>
              <w:rPr>
                <w:rFonts w:ascii="Times New Roman" w:hAnsi="Times New Roman" w:cs="Times New Roman"/>
                <w:sz w:val="22"/>
                <w:szCs w:val="22"/>
              </w:rPr>
            </w:pPr>
            <w:r>
              <w:rPr>
                <w:rFonts w:ascii="Times New Roman" w:hAnsi="Times New Roman" w:cs="Times New Roman"/>
                <w:sz w:val="22"/>
                <w:szCs w:val="22"/>
              </w:rPr>
              <w:t>Parameter</w:t>
            </w:r>
          </w:p>
        </w:tc>
        <w:tc>
          <w:tcPr>
            <w:tcW w:w="1694" w:type="dxa"/>
            <w:shd w:val="clear" w:color="auto" w:fill="BFBFBF" w:themeFill="background1" w:themeFillShade="BF"/>
          </w:tcPr>
          <w:p w14:paraId="6170C752" w14:textId="21C2C7A1" w:rsidR="00B844CB" w:rsidRDefault="00B844CB" w:rsidP="005E2B1F">
            <w:pPr>
              <w:jc w:val="center"/>
              <w:rPr>
                <w:rFonts w:ascii="Times New Roman" w:hAnsi="Times New Roman" w:cs="Times New Roman"/>
                <w:sz w:val="22"/>
                <w:szCs w:val="22"/>
              </w:rPr>
            </w:pPr>
            <w:r>
              <w:rPr>
                <w:rFonts w:ascii="Times New Roman" w:hAnsi="Times New Roman" w:cs="Times New Roman"/>
                <w:sz w:val="22"/>
                <w:szCs w:val="22"/>
              </w:rPr>
              <w:t>Nilai</w:t>
            </w:r>
          </w:p>
        </w:tc>
        <w:tc>
          <w:tcPr>
            <w:tcW w:w="2474" w:type="dxa"/>
            <w:shd w:val="clear" w:color="auto" w:fill="BFBFBF" w:themeFill="background1" w:themeFillShade="BF"/>
          </w:tcPr>
          <w:p w14:paraId="139FC25D" w14:textId="6B34BE2D" w:rsidR="00B844CB" w:rsidRDefault="00B844CB" w:rsidP="005E2B1F">
            <w:pPr>
              <w:jc w:val="center"/>
              <w:rPr>
                <w:rFonts w:ascii="Times New Roman" w:hAnsi="Times New Roman" w:cs="Times New Roman"/>
                <w:sz w:val="22"/>
                <w:szCs w:val="22"/>
              </w:rPr>
            </w:pPr>
            <w:r>
              <w:rPr>
                <w:rFonts w:ascii="Times New Roman" w:hAnsi="Times New Roman" w:cs="Times New Roman"/>
                <w:sz w:val="22"/>
                <w:szCs w:val="22"/>
              </w:rPr>
              <w:t>Informasi</w:t>
            </w:r>
          </w:p>
        </w:tc>
      </w:tr>
      <w:tr w:rsidR="00B844CB" w:rsidRPr="009743C8" w14:paraId="4315F325" w14:textId="77777777" w:rsidTr="00B844CB">
        <w:tc>
          <w:tcPr>
            <w:tcW w:w="1333" w:type="dxa"/>
            <w:vAlign w:val="center"/>
          </w:tcPr>
          <w:p w14:paraId="007A06B2" w14:textId="5BDC8F66" w:rsidR="00B844CB" w:rsidRPr="00B844CB" w:rsidRDefault="00B844CB" w:rsidP="00B844CB">
            <w:pPr>
              <w:jc w:val="center"/>
              <w:rPr>
                <w:rFonts w:ascii="Times New Roman" w:hAnsi="Times New Roman" w:cs="Times New Roman"/>
                <w:sz w:val="22"/>
                <w:szCs w:val="22"/>
              </w:rPr>
            </w:pPr>
            <w:r>
              <w:rPr>
                <w:rFonts w:ascii="Times New Roman" w:hAnsi="Times New Roman" w:cs="Times New Roman"/>
                <w:sz w:val="22"/>
                <w:szCs w:val="22"/>
              </w:rPr>
              <w:t xml:space="preserve">Panjang </w:t>
            </w:r>
            <m:oMath>
              <m:r>
                <w:rPr>
                  <w:rFonts w:ascii="Cambria Math" w:hAnsi="Cambria Math" w:cs="Times New Roman"/>
                  <w:sz w:val="22"/>
                  <w:szCs w:val="22"/>
                </w:rPr>
                <m:t>(L)</m:t>
              </m:r>
            </m:oMath>
          </w:p>
        </w:tc>
        <w:tc>
          <w:tcPr>
            <w:tcW w:w="1694" w:type="dxa"/>
            <w:vAlign w:val="center"/>
          </w:tcPr>
          <w:p w14:paraId="6EDB4688" w14:textId="50837725" w:rsidR="00B844CB" w:rsidRDefault="00B844CB" w:rsidP="00B844CB">
            <w:pPr>
              <w:jc w:val="center"/>
              <w:rPr>
                <w:rFonts w:ascii="Times New Roman" w:hAnsi="Times New Roman" w:cs="Times New Roman"/>
                <w:sz w:val="22"/>
                <w:szCs w:val="22"/>
              </w:rPr>
            </w:pPr>
            <m:oMathPara>
              <m:oMath>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3</m:t>
                    </m:r>
                  </m:sup>
                </m:sSup>
              </m:oMath>
            </m:oMathPara>
          </w:p>
        </w:tc>
        <w:tc>
          <w:tcPr>
            <w:tcW w:w="2474" w:type="dxa"/>
          </w:tcPr>
          <w:p w14:paraId="645F9CF9" w14:textId="688AF2E5" w:rsidR="00B844CB" w:rsidRPr="009743C8" w:rsidRDefault="00B844CB" w:rsidP="005E2B1F">
            <w:pPr>
              <w:jc w:val="center"/>
              <w:rPr>
                <w:rFonts w:ascii="Times New Roman" w:hAnsi="Times New Roman" w:cs="Times New Roman"/>
                <w:sz w:val="22"/>
                <w:szCs w:val="22"/>
              </w:rPr>
            </w:pPr>
            <w:r>
              <w:rPr>
                <w:rFonts w:ascii="Times New Roman" w:hAnsi="Times New Roman" w:cs="Times New Roman"/>
                <w:sz w:val="22"/>
                <w:szCs w:val="22"/>
              </w:rPr>
              <w:t>P</w:t>
            </w:r>
            <w:r>
              <w:rPr>
                <w:rFonts w:ascii="Times New Roman" w:hAnsi="Times New Roman" w:cs="Times New Roman"/>
                <w:sz w:val="22"/>
                <w:szCs w:val="22"/>
              </w:rPr>
              <w:t>anjang serat optik (m)</w:t>
            </w:r>
          </w:p>
        </w:tc>
      </w:tr>
      <w:tr w:rsidR="00B844CB" w:rsidRPr="009743C8" w14:paraId="4383B26C" w14:textId="77777777" w:rsidTr="00B844CB">
        <w:tc>
          <w:tcPr>
            <w:tcW w:w="1333" w:type="dxa"/>
            <w:vAlign w:val="center"/>
          </w:tcPr>
          <w:p w14:paraId="3C1DACF5" w14:textId="3A6C41A3" w:rsidR="00B844CB" w:rsidRPr="00B844CB" w:rsidRDefault="00B844CB" w:rsidP="00B844CB">
            <w:pPr>
              <w:jc w:val="center"/>
              <w:rPr>
                <w:rFonts w:ascii="Times New Roman" w:hAnsi="Times New Roman" w:cs="Times New Roman"/>
                <w:sz w:val="22"/>
                <w:szCs w:val="22"/>
              </w:rPr>
            </w:pPr>
            <w:r>
              <w:rPr>
                <w:rFonts w:ascii="Times New Roman" w:hAnsi="Times New Roman" w:cs="Times New Roman"/>
                <w:sz w:val="22"/>
                <w:szCs w:val="22"/>
              </w:rPr>
              <w:t xml:space="preserve">Gamma </w:t>
            </w:r>
            <m:oMath>
              <m:r>
                <w:rPr>
                  <w:rFonts w:ascii="Cambria Math" w:hAnsi="Cambria Math" w:cs="Times New Roman"/>
                  <w:sz w:val="22"/>
                  <w:szCs w:val="22"/>
                </w:rPr>
                <m:t>(γ)</m:t>
              </m:r>
            </m:oMath>
          </w:p>
        </w:tc>
        <w:tc>
          <w:tcPr>
            <w:tcW w:w="1694" w:type="dxa"/>
            <w:vAlign w:val="center"/>
          </w:tcPr>
          <w:p w14:paraId="11D8A18B" w14:textId="61963139" w:rsidR="00B844CB" w:rsidRDefault="00B844CB" w:rsidP="00B844CB">
            <w:pPr>
              <w:jc w:val="center"/>
              <w:rPr>
                <w:rFonts w:ascii="Times New Roman" w:hAnsi="Times New Roman" w:cs="Times New Roman"/>
                <w:sz w:val="22"/>
                <w:szCs w:val="22"/>
              </w:rPr>
            </w:pPr>
            <m:oMathPara>
              <m:oMath>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-3</m:t>
                    </m:r>
                  </m:sup>
                </m:sSup>
              </m:oMath>
            </m:oMathPara>
          </w:p>
        </w:tc>
        <w:tc>
          <w:tcPr>
            <w:tcW w:w="2474" w:type="dxa"/>
          </w:tcPr>
          <w:p w14:paraId="5980F6AA" w14:textId="59CE296E" w:rsidR="00B844CB" w:rsidRPr="009743C8" w:rsidRDefault="00B844CB" w:rsidP="005E2B1F">
            <w:pPr>
              <w:jc w:val="center"/>
              <w:rPr>
                <w:rFonts w:ascii="Times New Roman" w:hAnsi="Times New Roman" w:cs="Times New Roman"/>
                <w:sz w:val="22"/>
                <w:szCs w:val="22"/>
              </w:rPr>
            </w:pPr>
            <w:r>
              <w:rPr>
                <w:rFonts w:ascii="Times New Roman" w:hAnsi="Times New Roman" w:cs="Times New Roman"/>
                <w:sz w:val="22"/>
                <w:szCs w:val="22"/>
              </w:rPr>
              <w:t>Nonlinearitas serat optik (m/W)</w:t>
            </w:r>
          </w:p>
        </w:tc>
      </w:tr>
      <w:tr w:rsidR="00B844CB" w14:paraId="3BE1ADD2" w14:textId="77777777" w:rsidTr="00B844CB">
        <w:tc>
          <w:tcPr>
            <w:tcW w:w="1333" w:type="dxa"/>
            <w:vAlign w:val="center"/>
          </w:tcPr>
          <w:p w14:paraId="2E60AAD5" w14:textId="2E3B50C0" w:rsidR="00B844CB" w:rsidRPr="00B844CB" w:rsidRDefault="00B844CB" w:rsidP="00B844CB">
            <w:pPr>
              <w:jc w:val="center"/>
              <w:rPr>
                <w:rFonts w:ascii="Times New Roman" w:hAnsi="Times New Roman" w:cs="Times New Roman"/>
                <w:sz w:val="22"/>
                <w:szCs w:val="22"/>
              </w:rPr>
            </w:pPr>
            <w:r>
              <w:rPr>
                <w:rFonts w:ascii="Times New Roman" w:hAnsi="Times New Roman" w:cs="Times New Roman"/>
                <w:sz w:val="22"/>
                <w:szCs w:val="22"/>
              </w:rPr>
              <w:t>Beta(</w:t>
            </w:r>
            <m:oMath>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oMath>
            <w:r>
              <w:rPr>
                <w:rFonts w:ascii="Times New Roman" w:eastAsiaTheme="minorEastAsia" w:hAnsi="Times New Roman" w:cs="Times New Roman"/>
                <w:sz w:val="22"/>
                <w:szCs w:val="22"/>
              </w:rPr>
              <w:t>)</w:t>
            </w:r>
          </w:p>
        </w:tc>
        <w:tc>
          <w:tcPr>
            <w:tcW w:w="1694" w:type="dxa"/>
            <w:vAlign w:val="center"/>
          </w:tcPr>
          <w:p w14:paraId="0112D97F" w14:textId="33ADCBF3" w:rsidR="00B844CB" w:rsidRDefault="00B844CB" w:rsidP="00B844CB">
            <w:pPr>
              <w:jc w:val="center"/>
              <w:rPr>
                <w:rFonts w:ascii="Times New Roman" w:hAnsi="Times New Roman" w:cs="Times New Roman"/>
                <w:sz w:val="22"/>
                <w:szCs w:val="22"/>
              </w:rPr>
            </w:pPr>
            <m:oMathPara>
              <m:oMath>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-25</m:t>
                    </m:r>
                  </m:sup>
                </m:sSup>
              </m:oMath>
            </m:oMathPara>
          </w:p>
        </w:tc>
        <w:tc>
          <w:tcPr>
            <w:tcW w:w="2474" w:type="dxa"/>
          </w:tcPr>
          <w:p w14:paraId="4D867FCD" w14:textId="73EE6DF3" w:rsidR="00B844CB" w:rsidRDefault="00B844CB" w:rsidP="005E2B1F">
            <w:pPr>
              <w:jc w:val="center"/>
              <w:rPr>
                <w:rFonts w:ascii="Times New Roman" w:hAnsi="Times New Roman" w:cs="Times New Roman"/>
                <w:sz w:val="22"/>
                <w:szCs w:val="22"/>
              </w:rPr>
            </w:pPr>
            <w:r>
              <w:rPr>
                <w:rFonts w:ascii="Times New Roman" w:hAnsi="Times New Roman" w:cs="Times New Roman"/>
                <w:sz w:val="22"/>
                <w:szCs w:val="22"/>
              </w:rPr>
              <w:t>Dispersi serat optik (</w:t>
            </w:r>
            <m:oMath>
              <m:sSup>
                <m:sSupPr>
                  <m:ctrlPr>
                    <w:rPr>
                      <w:rFonts w:ascii="Cambria Math" w:hAnsi="Cambria Math" w:cs="Times New Roman"/>
                      <w:i/>
                      <w:sz w:val="22"/>
                      <w:szCs w:val="22"/>
                    </w:rPr>
                  </m:ctrlPr>
                </m:sSupPr>
                <m:e>
                  <m:r>
                    <w:rPr>
                      <w:rFonts w:ascii="Cambria Math" w:hAnsi="Cambria Math" w:cs="Times New Roman"/>
                      <w:sz w:val="22"/>
                      <w:szCs w:val="22"/>
                    </w:rPr>
                    <m:t>s</m:t>
                  </m:r>
                </m:e>
                <m:sup>
                  <m:r>
                    <w:rPr>
                      <w:rFonts w:ascii="Cambria Math" w:hAnsi="Cambria Math" w:cs="Times New Roman"/>
                      <w:sz w:val="22"/>
                      <w:szCs w:val="22"/>
                    </w:rPr>
                    <m:t>2</m:t>
                  </m:r>
                </m:sup>
              </m:sSup>
              <m:r>
                <w:rPr>
                  <w:rFonts w:ascii="Cambria Math" w:hAnsi="Cambria Math" w:cs="Times New Roman"/>
                  <w:sz w:val="22"/>
                  <w:szCs w:val="22"/>
                </w:rPr>
                <m:t>)</m:t>
              </m:r>
            </m:oMath>
          </w:p>
        </w:tc>
      </w:tr>
      <w:tr w:rsidR="00B844CB" w14:paraId="3E5CF1E3" w14:textId="77777777" w:rsidTr="00B844CB">
        <w:tc>
          <w:tcPr>
            <w:tcW w:w="1333" w:type="dxa"/>
            <w:vAlign w:val="center"/>
          </w:tcPr>
          <w:p w14:paraId="5BD61CAA" w14:textId="505DE165" w:rsidR="00B844CB" w:rsidRPr="00B844CB" w:rsidRDefault="00B844CB" w:rsidP="00B844CB">
            <w:pPr>
              <w:jc w:val="center"/>
              <w:rPr>
                <w:rFonts w:ascii="Times New Roman" w:hAnsi="Times New Roman" w:cs="Times New Roman"/>
                <w:sz w:val="22"/>
                <w:szCs w:val="22"/>
              </w:rPr>
            </w:pPr>
            <w:r>
              <w:rPr>
                <w:rFonts w:ascii="Times New Roman" w:hAnsi="Times New Roman" w:cs="Times New Roman"/>
                <w:sz w:val="22"/>
                <w:szCs w:val="22"/>
              </w:rPr>
              <w:t>Alpha(</w:t>
            </w:r>
            <m:oMath>
              <m:r>
                <w:rPr>
                  <w:rFonts w:ascii="Cambria Math" w:hAnsi="Cambria Math" w:cs="Times New Roman"/>
                  <w:sz w:val="22"/>
                  <w:szCs w:val="22"/>
                </w:rPr>
                <m:t>α)</m:t>
              </m:r>
            </m:oMath>
          </w:p>
        </w:tc>
        <w:tc>
          <w:tcPr>
            <w:tcW w:w="1694" w:type="dxa"/>
            <w:vAlign w:val="center"/>
          </w:tcPr>
          <w:p w14:paraId="532CB731" w14:textId="4197BAB6" w:rsidR="00B844CB" w:rsidRDefault="00B844CB" w:rsidP="00B844CB">
            <w:pPr>
              <w:jc w:val="center"/>
              <w:rPr>
                <w:rFonts w:ascii="Times New Roman" w:hAnsi="Times New Roman" w:cs="Times New Roman"/>
                <w:sz w:val="22"/>
                <w:szCs w:val="22"/>
              </w:rPr>
            </w:pPr>
            <m:oMathPara>
              <m:oMath>
                <m:r>
                  <w:rPr>
                    <w:rFonts w:ascii="Cambria Math" w:hAnsi="Cambria Math" w:cs="Times New Roman"/>
                    <w:sz w:val="22"/>
                    <w:szCs w:val="22"/>
                  </w:rPr>
                  <m:t>0.2×</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-3</m:t>
                    </m:r>
                  </m:sup>
                </m:sSup>
              </m:oMath>
            </m:oMathPara>
          </w:p>
        </w:tc>
        <w:tc>
          <w:tcPr>
            <w:tcW w:w="2474" w:type="dxa"/>
          </w:tcPr>
          <w:p w14:paraId="40169B9F" w14:textId="29EB405D" w:rsidR="00B844CB" w:rsidRDefault="00B844CB" w:rsidP="005E2B1F">
            <w:pPr>
              <w:jc w:val="center"/>
              <w:rPr>
                <w:rFonts w:ascii="Times New Roman" w:hAnsi="Times New Roman" w:cs="Times New Roman"/>
                <w:sz w:val="22"/>
                <w:szCs w:val="22"/>
              </w:rPr>
            </w:pPr>
            <w:r>
              <w:rPr>
                <w:rFonts w:ascii="Times New Roman" w:hAnsi="Times New Roman" w:cs="Times New Roman"/>
                <w:sz w:val="22"/>
                <w:szCs w:val="22"/>
              </w:rPr>
              <w:t>Koefisien atenuasi daya (</w:t>
            </w:r>
            <m:oMath>
              <m:r>
                <w:rPr>
                  <w:rFonts w:ascii="Cambria Math" w:hAnsi="Cambria Math" w:cs="Times New Roman"/>
                  <w:sz w:val="22"/>
                  <w:szCs w:val="22"/>
                </w:rPr>
                <m:t>dB/m)</m:t>
              </m:r>
            </m:oMath>
          </w:p>
        </w:tc>
      </w:tr>
    </w:tbl>
    <w:p w14:paraId="642B0F31" w14:textId="77777777" w:rsidR="00B844CB" w:rsidRDefault="00B844CB" w:rsidP="00555A4C">
      <w:pPr>
        <w:jc w:val="both"/>
        <w:rPr>
          <w:rFonts w:ascii="Times New Roman" w:eastAsiaTheme="minorEastAsia" w:hAnsi="Times New Roman" w:cs="Times New Roman"/>
          <w:sz w:val="22"/>
          <w:szCs w:val="22"/>
        </w:rPr>
      </w:pPr>
    </w:p>
    <w:p w14:paraId="595636BF" w14:textId="6AB8AE72" w:rsidR="00B844CB" w:rsidRDefault="00B844CB" w:rsidP="00555A4C">
      <w:pPr>
        <w:jc w:val="both"/>
        <w:rPr>
          <w:rFonts w:ascii="Times New Roman" w:eastAsiaTheme="minorEastAsia" w:hAnsi="Times New Roman" w:cs="Times New Roman"/>
          <w:b/>
          <w:bCs/>
          <w:sz w:val="22"/>
          <w:szCs w:val="22"/>
        </w:rPr>
      </w:pPr>
      <w:r>
        <w:rPr>
          <w:rFonts w:ascii="Times New Roman" w:eastAsiaTheme="minorEastAsia" w:hAnsi="Times New Roman" w:cs="Times New Roman"/>
          <w:b/>
          <w:bCs/>
          <w:sz w:val="22"/>
          <w:szCs w:val="22"/>
        </w:rPr>
        <w:t>3.3.2 Arsitektur PINN</w:t>
      </w:r>
    </w:p>
    <w:p w14:paraId="060BF8F6" w14:textId="11FC90FB" w:rsidR="009B2ECC" w:rsidRDefault="004B7784" w:rsidP="004B7784">
      <w:pPr>
        <w:jc w:val="center"/>
        <w:rPr>
          <w:rFonts w:ascii="Times New Roman" w:eastAsiaTheme="minorEastAsia" w:hAnsi="Times New Roman" w:cs="Times New Roman"/>
          <w:b/>
          <w:bCs/>
          <w:sz w:val="22"/>
          <w:szCs w:val="22"/>
        </w:rPr>
      </w:pPr>
      <w:r w:rsidRPr="004B7784">
        <w:rPr>
          <w:rFonts w:ascii="Times New Roman" w:eastAsiaTheme="minorEastAsia" w:hAnsi="Times New Roman" w:cs="Times New Roman"/>
          <w:b/>
          <w:bCs/>
          <w:sz w:val="22"/>
          <w:szCs w:val="22"/>
        </w:rPr>
        <w:drawing>
          <wp:inline distT="0" distB="0" distL="0" distR="0" wp14:anchorId="42584430" wp14:editId="5C21A67B">
            <wp:extent cx="3499485" cy="2356485"/>
            <wp:effectExtent l="0" t="0" r="5715" b="5715"/>
            <wp:docPr id="101097643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76439" name="Picture 4" descr="A diagram of a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9485" cy="2356485"/>
                    </a:xfrm>
                    <a:prstGeom prst="rect">
                      <a:avLst/>
                    </a:prstGeom>
                    <a:noFill/>
                    <a:ln>
                      <a:noFill/>
                    </a:ln>
                  </pic:spPr>
                </pic:pic>
              </a:graphicData>
            </a:graphic>
          </wp:inline>
        </w:drawing>
      </w:r>
    </w:p>
    <w:p w14:paraId="2295CE51" w14:textId="5763A228" w:rsidR="009B2ECC" w:rsidRPr="009B2ECC" w:rsidRDefault="009B2ECC" w:rsidP="009B2ECC">
      <w:pPr>
        <w:jc w:val="center"/>
        <w:rPr>
          <w:rFonts w:ascii="Times New Roman" w:eastAsiaTheme="minorEastAsia" w:hAnsi="Times New Roman" w:cs="Times New Roman"/>
          <w:sz w:val="22"/>
          <w:szCs w:val="22"/>
        </w:rPr>
      </w:pPr>
      <w:r>
        <w:rPr>
          <w:rFonts w:ascii="Times New Roman" w:eastAsiaTheme="minorEastAsia" w:hAnsi="Times New Roman" w:cs="Times New Roman"/>
          <w:b/>
          <w:bCs/>
          <w:sz w:val="22"/>
          <w:szCs w:val="22"/>
        </w:rPr>
        <w:t xml:space="preserve">Gambar 3.1 </w:t>
      </w:r>
      <w:r>
        <w:rPr>
          <w:rFonts w:ascii="Times New Roman" w:eastAsiaTheme="minorEastAsia" w:hAnsi="Times New Roman" w:cs="Times New Roman"/>
          <w:sz w:val="22"/>
          <w:szCs w:val="22"/>
        </w:rPr>
        <w:t>Diagram Kelas Arsitektur PINN</w:t>
      </w:r>
    </w:p>
    <w:p w14:paraId="1F9584DF" w14:textId="20EB6ABF" w:rsidR="005D1135" w:rsidRPr="009B2ECC" w:rsidRDefault="006C4927" w:rsidP="00555A4C">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r>
      <w:r w:rsidR="009B2ECC">
        <w:rPr>
          <w:rFonts w:ascii="Times New Roman" w:eastAsiaTheme="minorEastAsia" w:hAnsi="Times New Roman" w:cs="Times New Roman"/>
          <w:sz w:val="22"/>
          <w:szCs w:val="22"/>
        </w:rPr>
        <w:t>Arsitektur m</w:t>
      </w:r>
      <w:r>
        <w:rPr>
          <w:rFonts w:ascii="Times New Roman" w:eastAsiaTheme="minorEastAsia" w:hAnsi="Times New Roman" w:cs="Times New Roman"/>
          <w:sz w:val="22"/>
          <w:szCs w:val="22"/>
        </w:rPr>
        <w:t xml:space="preserve">odel PINN </w:t>
      </w:r>
      <w:r w:rsidR="009B2ECC">
        <w:rPr>
          <w:rFonts w:ascii="Times New Roman" w:eastAsiaTheme="minorEastAsia" w:hAnsi="Times New Roman" w:cs="Times New Roman"/>
          <w:sz w:val="22"/>
          <w:szCs w:val="22"/>
        </w:rPr>
        <w:t xml:space="preserve">sebagaimana ditunjukkan pada Gambar 3.1. Inisialisasi jaringan neural dilakukan dengan sistem </w:t>
      </w:r>
      <w:r>
        <w:rPr>
          <w:rFonts w:ascii="Times New Roman" w:eastAsiaTheme="minorEastAsia" w:hAnsi="Times New Roman" w:cs="Times New Roman"/>
          <w:i/>
          <w:iCs/>
          <w:sz w:val="22"/>
          <w:szCs w:val="22"/>
        </w:rPr>
        <w:t>Multi Layer Perceptron</w:t>
      </w:r>
      <w:r>
        <w:rPr>
          <w:rFonts w:ascii="Times New Roman" w:eastAsiaTheme="minorEastAsia" w:hAnsi="Times New Roman" w:cs="Times New Roman"/>
          <w:sz w:val="22"/>
          <w:szCs w:val="22"/>
        </w:rPr>
        <w:t xml:space="preserve">. </w:t>
      </w:r>
      <w:r w:rsidR="004C0518">
        <w:rPr>
          <w:rFonts w:ascii="Times New Roman" w:eastAsiaTheme="minorEastAsia" w:hAnsi="Times New Roman" w:cs="Times New Roman"/>
          <w:sz w:val="22"/>
          <w:szCs w:val="22"/>
        </w:rPr>
        <w:t>Jaringan neural PINN tersusun atas</w:t>
      </w:r>
      <w:r>
        <w:rPr>
          <w:rFonts w:ascii="Times New Roman" w:eastAsiaTheme="minorEastAsia" w:hAnsi="Times New Roman" w:cs="Times New Roman"/>
          <w:sz w:val="22"/>
          <w:szCs w:val="22"/>
        </w:rPr>
        <w:t xml:space="preserve"> lima lapisan </w:t>
      </w:r>
      <w:r>
        <w:rPr>
          <w:rFonts w:ascii="Times New Roman" w:eastAsiaTheme="minorEastAsia" w:hAnsi="Times New Roman" w:cs="Times New Roman"/>
          <w:i/>
          <w:iCs/>
          <w:sz w:val="22"/>
          <w:szCs w:val="22"/>
        </w:rPr>
        <w:t>perceptron</w:t>
      </w:r>
      <w:r>
        <w:rPr>
          <w:rFonts w:ascii="Times New Roman" w:eastAsiaTheme="minorEastAsia" w:hAnsi="Times New Roman" w:cs="Times New Roman"/>
          <w:sz w:val="22"/>
          <w:szCs w:val="22"/>
        </w:rPr>
        <w:t xml:space="preserve">, masing-masing memiliki 32 neuron dengan fungi aktivasi </w:t>
      </w:r>
      <w:r w:rsidR="005B7BF4">
        <w:rPr>
          <w:rFonts w:ascii="Times New Roman" w:eastAsiaTheme="minorEastAsia" w:hAnsi="Times New Roman" w:cs="Times New Roman"/>
          <w:sz w:val="22"/>
          <w:szCs w:val="22"/>
        </w:rPr>
        <w:t xml:space="preserve">hiperbolik tangensial </w:t>
      </w:r>
      <m:oMath>
        <m:r>
          <m:rPr>
            <m:sty m:val="p"/>
          </m:rPr>
          <w:rPr>
            <w:rFonts w:ascii="Cambria Math" w:eastAsiaTheme="minorEastAsia" w:hAnsi="Cambria Math" w:cs="Times New Roman"/>
            <w:sz w:val="22"/>
            <w:szCs w:val="22"/>
          </w:rPr>
          <m:t>tanh⁡</m:t>
        </m:r>
        <m:r>
          <w:rPr>
            <w:rFonts w:ascii="Cambria Math" w:eastAsiaTheme="minorEastAsia" w:hAnsi="Cambria Math" w:cs="Times New Roman"/>
            <w:sz w:val="22"/>
            <w:szCs w:val="22"/>
          </w:rPr>
          <m:t xml:space="preserve">() </m:t>
        </m:r>
      </m:oMath>
      <w:r w:rsidR="005D1135">
        <w:rPr>
          <w:rFonts w:ascii="Times New Roman" w:eastAsiaTheme="minorEastAsia" w:hAnsi="Times New Roman" w:cs="Times New Roman"/>
          <w:sz w:val="22"/>
          <w:szCs w:val="22"/>
        </w:rPr>
        <w:t xml:space="preserve">. </w:t>
      </w:r>
      <w:r w:rsidR="005D1135">
        <w:rPr>
          <w:rFonts w:ascii="Times New Roman" w:eastAsiaTheme="minorEastAsia" w:hAnsi="Times New Roman" w:cs="Times New Roman"/>
          <w:sz w:val="22"/>
          <w:szCs w:val="22"/>
        </w:rPr>
        <w:lastRenderedPageBreak/>
        <w:t>Data input berupa kondisi awal</w:t>
      </w:r>
      <w:r w:rsidR="009B2ECC">
        <w:rPr>
          <w:rFonts w:ascii="Times New Roman" w:eastAsiaTheme="minorEastAsia" w:hAnsi="Times New Roman" w:cs="Times New Roman"/>
          <w:sz w:val="22"/>
          <w:szCs w:val="22"/>
        </w:rPr>
        <w:t xml:space="preserve">, diinisialisasikan dalam </w:t>
      </w:r>
      <w:r w:rsidR="009B2ECC">
        <w:rPr>
          <w:rFonts w:ascii="Times New Roman" w:eastAsiaTheme="minorEastAsia" w:hAnsi="Times New Roman" w:cs="Times New Roman"/>
          <w:i/>
          <w:iCs/>
          <w:sz w:val="22"/>
          <w:szCs w:val="22"/>
        </w:rPr>
        <w:t>collocation point</w:t>
      </w:r>
      <w:r w:rsidR="009B2ECC">
        <w:rPr>
          <w:rFonts w:ascii="Times New Roman" w:eastAsiaTheme="minorEastAsia" w:hAnsi="Times New Roman" w:cs="Times New Roman"/>
          <w:sz w:val="22"/>
          <w:szCs w:val="22"/>
        </w:rPr>
        <w:t xml:space="preserve">, </w:t>
      </w:r>
      <w:r w:rsidR="005D1135">
        <w:rPr>
          <w:rFonts w:ascii="Times New Roman" w:eastAsiaTheme="minorEastAsia" w:hAnsi="Times New Roman" w:cs="Times New Roman"/>
          <w:sz w:val="22"/>
          <w:szCs w:val="22"/>
        </w:rPr>
        <w:t>dan kondisi batas</w:t>
      </w:r>
      <w:r w:rsidR="009B2ECC">
        <w:rPr>
          <w:rFonts w:ascii="Times New Roman" w:eastAsiaTheme="minorEastAsia" w:hAnsi="Times New Roman" w:cs="Times New Roman"/>
          <w:sz w:val="22"/>
          <w:szCs w:val="22"/>
        </w:rPr>
        <w:t xml:space="preserve">, sebagai </w:t>
      </w:r>
      <w:r w:rsidR="009B2ECC">
        <w:rPr>
          <w:rFonts w:ascii="Times New Roman" w:eastAsiaTheme="minorEastAsia" w:hAnsi="Times New Roman" w:cs="Times New Roman"/>
          <w:i/>
          <w:iCs/>
          <w:sz w:val="22"/>
          <w:szCs w:val="22"/>
        </w:rPr>
        <w:t>labelled data</w:t>
      </w:r>
      <w:r w:rsidR="009B2ECC">
        <w:rPr>
          <w:rFonts w:ascii="Times New Roman" w:eastAsiaTheme="minorEastAsia" w:hAnsi="Times New Roman" w:cs="Times New Roman"/>
          <w:sz w:val="22"/>
          <w:szCs w:val="22"/>
        </w:rPr>
        <w:t>,</w:t>
      </w:r>
      <w:r w:rsidR="005D1135">
        <w:rPr>
          <w:rFonts w:ascii="Times New Roman" w:eastAsiaTheme="minorEastAsia" w:hAnsi="Times New Roman" w:cs="Times New Roman"/>
          <w:sz w:val="22"/>
          <w:szCs w:val="22"/>
        </w:rPr>
        <w:t xml:space="preserve"> diberikan dalam bentuk </w:t>
      </w:r>
      <w:r w:rsidR="005D1135">
        <w:rPr>
          <w:rFonts w:ascii="Times New Roman" w:eastAsiaTheme="minorEastAsia" w:hAnsi="Times New Roman" w:cs="Times New Roman"/>
          <w:i/>
          <w:iCs/>
          <w:sz w:val="22"/>
          <w:szCs w:val="22"/>
        </w:rPr>
        <w:t>batch</w:t>
      </w:r>
      <w:r w:rsidR="005D1135">
        <w:rPr>
          <w:rFonts w:ascii="Times New Roman" w:eastAsiaTheme="minorEastAsia" w:hAnsi="Times New Roman" w:cs="Times New Roman"/>
          <w:sz w:val="22"/>
          <w:szCs w:val="22"/>
        </w:rPr>
        <w:t xml:space="preserve"> untuk mempermudah pembelajaran. Fungsi penurunan gradien khusus dirancang untuk kasus NLSE menggunakan metode diferensiasi otomatis dengan menerima parameter serat optik. Selanjutnya, nilai yang didapatkan dari penurunan gradien diberikan pada program optimisasi menggunakan L-BFGS-B untuk memperbarui </w:t>
      </w:r>
      <w:r w:rsidR="005D1135">
        <w:rPr>
          <w:rFonts w:ascii="Times New Roman" w:eastAsiaTheme="minorEastAsia" w:hAnsi="Times New Roman" w:cs="Times New Roman"/>
          <w:i/>
          <w:iCs/>
          <w:sz w:val="22"/>
          <w:szCs w:val="22"/>
        </w:rPr>
        <w:t xml:space="preserve">weight </w:t>
      </w:r>
      <w:r w:rsidR="005D1135">
        <w:rPr>
          <w:rFonts w:ascii="Times New Roman" w:eastAsiaTheme="minorEastAsia" w:hAnsi="Times New Roman" w:cs="Times New Roman"/>
          <w:sz w:val="22"/>
          <w:szCs w:val="22"/>
        </w:rPr>
        <w:t xml:space="preserve">dan </w:t>
      </w:r>
      <w:r w:rsidR="005D1135">
        <w:rPr>
          <w:rFonts w:ascii="Times New Roman" w:eastAsiaTheme="minorEastAsia" w:hAnsi="Times New Roman" w:cs="Times New Roman"/>
          <w:i/>
          <w:iCs/>
          <w:sz w:val="22"/>
          <w:szCs w:val="22"/>
        </w:rPr>
        <w:t xml:space="preserve">bias </w:t>
      </w:r>
      <w:r w:rsidR="005D1135">
        <w:rPr>
          <w:rFonts w:ascii="Times New Roman" w:eastAsiaTheme="minorEastAsia" w:hAnsi="Times New Roman" w:cs="Times New Roman"/>
          <w:sz w:val="22"/>
          <w:szCs w:val="22"/>
        </w:rPr>
        <w:t xml:space="preserve">neuron. </w:t>
      </w:r>
      <w:r w:rsidR="009B2ECC">
        <w:rPr>
          <w:rFonts w:ascii="Times New Roman" w:eastAsiaTheme="minorEastAsia" w:hAnsi="Times New Roman" w:cs="Times New Roman"/>
          <w:sz w:val="22"/>
          <w:szCs w:val="22"/>
        </w:rPr>
        <w:t xml:space="preserve">Dilakukan iterasi sejumlah </w:t>
      </w:r>
      <w:r w:rsidR="009B2ECC">
        <w:rPr>
          <w:rFonts w:ascii="Times New Roman" w:eastAsiaTheme="minorEastAsia" w:hAnsi="Times New Roman" w:cs="Times New Roman"/>
          <w:i/>
          <w:iCs/>
          <w:sz w:val="22"/>
          <w:szCs w:val="22"/>
        </w:rPr>
        <w:t>epochs</w:t>
      </w:r>
      <w:r w:rsidR="009B2ECC">
        <w:rPr>
          <w:rFonts w:ascii="Times New Roman" w:eastAsiaTheme="minorEastAsia" w:hAnsi="Times New Roman" w:cs="Times New Roman"/>
          <w:sz w:val="22"/>
          <w:szCs w:val="22"/>
        </w:rPr>
        <w:t xml:space="preserve"> yang ditentukan hingga didapatkan hasil yang konvergen</w:t>
      </w:r>
      <w:r w:rsidR="00AD2EF5">
        <w:rPr>
          <w:rFonts w:ascii="Times New Roman" w:eastAsiaTheme="minorEastAsia" w:hAnsi="Times New Roman" w:cs="Times New Roman"/>
          <w:sz w:val="22"/>
          <w:szCs w:val="22"/>
        </w:rPr>
        <w:t xml:space="preserve"> dengan loss minimum. Inferensi model dilakukan untuk mendapatkan daya pulsa gelombang</w:t>
      </w:r>
      <w:r w:rsidR="00646CC5">
        <w:rPr>
          <w:rFonts w:ascii="Times New Roman" w:eastAsiaTheme="minorEastAsia" w:hAnsi="Times New Roman" w:cs="Times New Roman"/>
          <w:sz w:val="22"/>
          <w:szCs w:val="22"/>
        </w:rPr>
        <w:t>.</w:t>
      </w:r>
      <w:r w:rsidR="009B2ECC">
        <w:rPr>
          <w:rFonts w:ascii="Times New Roman" w:eastAsiaTheme="minorEastAsia" w:hAnsi="Times New Roman" w:cs="Times New Roman"/>
          <w:sz w:val="22"/>
          <w:szCs w:val="22"/>
        </w:rPr>
        <w:t xml:space="preserve"> Kemudian, hasil divisualisasikan menggunakan </w:t>
      </w:r>
      <w:r w:rsidR="009B2ECC" w:rsidRPr="009B2ECC">
        <w:rPr>
          <w:rFonts w:ascii="Times New Roman" w:eastAsiaTheme="minorEastAsia" w:hAnsi="Times New Roman" w:cs="Times New Roman"/>
          <w:i/>
          <w:iCs/>
          <w:sz w:val="22"/>
          <w:szCs w:val="22"/>
        </w:rPr>
        <w:t>matplotlib</w:t>
      </w:r>
      <w:r w:rsidR="009B2ECC">
        <w:rPr>
          <w:rFonts w:ascii="Times New Roman" w:eastAsiaTheme="minorEastAsia" w:hAnsi="Times New Roman" w:cs="Times New Roman"/>
          <w:sz w:val="22"/>
          <w:szCs w:val="22"/>
        </w:rPr>
        <w:t>.</w:t>
      </w:r>
    </w:p>
    <w:p w14:paraId="318676E5" w14:textId="38379D9D" w:rsidR="009B2ECC" w:rsidRDefault="009B2ECC" w:rsidP="00555A4C">
      <w:pPr>
        <w:jc w:val="both"/>
        <w:rPr>
          <w:rFonts w:ascii="Times New Roman" w:eastAsiaTheme="minorEastAsia" w:hAnsi="Times New Roman" w:cs="Times New Roman"/>
          <w:sz w:val="22"/>
          <w:szCs w:val="22"/>
        </w:rPr>
      </w:pPr>
      <w:r>
        <w:rPr>
          <w:rFonts w:ascii="Times New Roman" w:eastAsiaTheme="minorEastAsia" w:hAnsi="Times New Roman" w:cs="Times New Roman"/>
          <w:b/>
          <w:bCs/>
          <w:sz w:val="22"/>
          <w:szCs w:val="22"/>
        </w:rPr>
        <w:t>3.3.3 Metode Pembanding</w:t>
      </w:r>
    </w:p>
    <w:p w14:paraId="318C3B51" w14:textId="1858436F" w:rsidR="009B2ECC" w:rsidRDefault="009B2ECC" w:rsidP="00555A4C">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t xml:space="preserve">Metode </w:t>
      </w:r>
      <w:r>
        <w:rPr>
          <w:rFonts w:ascii="Times New Roman" w:eastAsiaTheme="minorEastAsia" w:hAnsi="Times New Roman" w:cs="Times New Roman"/>
          <w:i/>
          <w:iCs/>
          <w:sz w:val="22"/>
          <w:szCs w:val="22"/>
        </w:rPr>
        <w:t xml:space="preserve">Split-Step Fourier </w:t>
      </w:r>
      <w:r>
        <w:rPr>
          <w:rFonts w:ascii="Times New Roman" w:eastAsiaTheme="minorEastAsia" w:hAnsi="Times New Roman" w:cs="Times New Roman"/>
          <w:sz w:val="22"/>
          <w:szCs w:val="22"/>
        </w:rPr>
        <w:t xml:space="preserve">digunakan sebagai pembanding terhadap metode PINN menggunakan parameter NLSE yang serupa. </w:t>
      </w:r>
      <w:r w:rsidR="00536F11">
        <w:rPr>
          <w:rFonts w:ascii="Times New Roman" w:eastAsiaTheme="minorEastAsia" w:hAnsi="Times New Roman" w:cs="Times New Roman"/>
          <w:sz w:val="22"/>
          <w:szCs w:val="22"/>
        </w:rPr>
        <w:t xml:space="preserve">Fungsi SSFM didefinisikan pada domain temporal dan frekuensi. Fungsi dispersi dan loss/atenuasi dinyatakan dalam domain frekuensi dengan persamaan 3.2. Sementara itu, fungsi nonlinearitas dinyatakan dalam domain temporal dengan persamaan 3.3 </w:t>
      </w:r>
    </w:p>
    <w:tbl>
      <w:tblPr>
        <w:tblStyle w:val="TableGrid"/>
        <w:tblW w:w="0" w:type="auto"/>
        <w:tblLook w:val="04A0" w:firstRow="1" w:lastRow="0" w:firstColumn="1" w:lastColumn="0" w:noHBand="0" w:noVBand="1"/>
      </w:tblPr>
      <w:tblGrid>
        <w:gridCol w:w="4863"/>
        <w:gridCol w:w="638"/>
      </w:tblGrid>
      <w:tr w:rsidR="00536F11" w14:paraId="1C3D63D8" w14:textId="77777777" w:rsidTr="005E2B1F">
        <w:tc>
          <w:tcPr>
            <w:tcW w:w="4957" w:type="dxa"/>
          </w:tcPr>
          <w:p w14:paraId="015D4DDA" w14:textId="685EEAC4" w:rsidR="00536F11" w:rsidRDefault="004B7784" w:rsidP="005E2B1F">
            <w:pPr>
              <w:jc w:val="center"/>
              <w:rPr>
                <w:rFonts w:ascii="Times New Roman" w:hAnsi="Times New Roman" w:cs="Times New Roman"/>
                <w:sz w:val="22"/>
                <w:szCs w:val="22"/>
              </w:rPr>
            </w:pPr>
            <m:oMathPara>
              <m:oMath>
                <m:r>
                  <w:rPr>
                    <w:rFonts w:ascii="Cambria Math" w:hAnsi="Cambria Math" w:cs="Times New Roman"/>
                    <w:sz w:val="22"/>
                    <w:szCs w:val="22"/>
                  </w:rPr>
                  <m:t>σ(</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r>
                  <w:rPr>
                    <w:rFonts w:ascii="Cambria Math" w:hAnsi="Cambria Math" w:cs="Times New Roman"/>
                    <w:sz w:val="22"/>
                    <w:szCs w:val="22"/>
                  </w:rPr>
                  <m:t>, α)</m:t>
                </m:r>
                <m:r>
                  <w:rPr>
                    <w:rFonts w:ascii="Cambria Math" w:hAnsi="Cambria Math" w:cs="Times New Roman"/>
                    <w:sz w:val="22"/>
                    <w:szCs w:val="22"/>
                  </w:rPr>
                  <m:t>=</m:t>
                </m:r>
                <m:func>
                  <m:funcPr>
                    <m:ctrlPr>
                      <w:rPr>
                        <w:rFonts w:ascii="Cambria Math" w:hAnsi="Cambria Math" w:cs="Times New Roman"/>
                        <w:i/>
                        <w:sz w:val="22"/>
                        <w:szCs w:val="22"/>
                      </w:rPr>
                    </m:ctrlPr>
                  </m:funcPr>
                  <m:fName>
                    <m:r>
                      <m:rPr>
                        <m:sty m:val="p"/>
                      </m:rPr>
                      <w:rPr>
                        <w:rFonts w:ascii="Cambria Math" w:hAnsi="Cambria Math" w:cs="Times New Roman"/>
                        <w:sz w:val="22"/>
                        <w:szCs w:val="22"/>
                      </w:rPr>
                      <m:t>exp</m:t>
                    </m: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2</m:t>
                            </m:r>
                          </m:den>
                        </m:f>
                        <m:d>
                          <m:dPr>
                            <m:ctrlPr>
                              <w:rPr>
                                <w:rFonts w:ascii="Cambria Math" w:hAnsi="Cambria Math" w:cs="Times New Roman"/>
                                <w:i/>
                                <w:sz w:val="22"/>
                                <w:szCs w:val="22"/>
                              </w:rPr>
                            </m:ctrlPr>
                          </m:dPr>
                          <m:e>
                            <m:r>
                              <w:rPr>
                                <w:rFonts w:ascii="Cambria Math" w:hAnsi="Cambria Math" w:cs="Times New Roman"/>
                                <w:sz w:val="22"/>
                                <w:szCs w:val="22"/>
                              </w:rPr>
                              <m:t>i</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sSup>
                              <m:sSupPr>
                                <m:ctrlPr>
                                  <w:rPr>
                                    <w:rFonts w:ascii="Cambria Math" w:hAnsi="Cambria Math" w:cs="Times New Roman"/>
                                    <w:i/>
                                    <w:sz w:val="22"/>
                                    <w:szCs w:val="22"/>
                                  </w:rPr>
                                </m:ctrlPr>
                              </m:sSupPr>
                              <m:e>
                                <m:r>
                                  <w:rPr>
                                    <w:rFonts w:ascii="Cambria Math" w:hAnsi="Cambria Math" w:cs="Times New Roman"/>
                                    <w:sz w:val="22"/>
                                    <w:szCs w:val="22"/>
                                  </w:rPr>
                                  <m:t>ω</m:t>
                                </m:r>
                              </m:e>
                              <m:sup>
                                <m:r>
                                  <w:rPr>
                                    <w:rFonts w:ascii="Cambria Math" w:hAnsi="Cambria Math" w:cs="Times New Roman"/>
                                    <w:sz w:val="22"/>
                                    <w:szCs w:val="22"/>
                                  </w:rPr>
                                  <m:t>2</m:t>
                                </m:r>
                              </m:sup>
                            </m:sSup>
                            <m:r>
                              <w:rPr>
                                <w:rFonts w:ascii="Cambria Math" w:hAnsi="Cambria Math" w:cs="Times New Roman"/>
                                <w:sz w:val="22"/>
                                <w:szCs w:val="22"/>
                              </w:rPr>
                              <m:t>-α</m:t>
                            </m:r>
                          </m:e>
                        </m:d>
                      </m:e>
                    </m:d>
                    <m:r>
                      <m:rPr>
                        <m:sty m:val="p"/>
                      </m:rPr>
                      <w:rPr>
                        <w:rFonts w:ascii="Cambria Math" w:hAnsi="Cambria Math" w:cs="Times New Roman"/>
                        <w:sz w:val="22"/>
                        <w:szCs w:val="22"/>
                      </w:rPr>
                      <m:t>Δ</m:t>
                    </m:r>
                    <m:r>
                      <w:rPr>
                        <w:rFonts w:ascii="Cambria Math" w:hAnsi="Cambria Math" w:cs="Times New Roman"/>
                        <w:sz w:val="22"/>
                        <w:szCs w:val="22"/>
                      </w:rPr>
                      <m:t>z</m:t>
                    </m:r>
                  </m:e>
                </m:func>
              </m:oMath>
            </m:oMathPara>
          </w:p>
        </w:tc>
        <w:tc>
          <w:tcPr>
            <w:tcW w:w="544" w:type="dxa"/>
          </w:tcPr>
          <w:p w14:paraId="73804E01" w14:textId="3A958FC9" w:rsidR="00536F11" w:rsidRDefault="00536F11" w:rsidP="005E2B1F">
            <w:pPr>
              <w:jc w:val="center"/>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2</w:t>
            </w:r>
            <w:r>
              <w:rPr>
                <w:rFonts w:ascii="Times New Roman" w:hAnsi="Times New Roman" w:cs="Times New Roman"/>
                <w:sz w:val="22"/>
                <w:szCs w:val="22"/>
              </w:rPr>
              <w:t>)</w:t>
            </w:r>
          </w:p>
        </w:tc>
      </w:tr>
      <w:tr w:rsidR="00536F11" w14:paraId="1E68CDEA" w14:textId="77777777" w:rsidTr="005E2B1F">
        <w:tc>
          <w:tcPr>
            <w:tcW w:w="4957" w:type="dxa"/>
          </w:tcPr>
          <w:p w14:paraId="6E8CC1B4" w14:textId="2695AA17" w:rsidR="00536F11" w:rsidRDefault="004B7784" w:rsidP="005E2B1F">
            <w:pPr>
              <w:jc w:val="center"/>
              <w:rPr>
                <w:rFonts w:ascii="Times New Roman" w:eastAsia="Times New Roman" w:hAnsi="Times New Roman" w:cs="Times New Roman"/>
                <w:sz w:val="22"/>
                <w:szCs w:val="22"/>
              </w:rPr>
            </w:pPr>
            <m:oMathPara>
              <m:oMath>
                <m:r>
                  <w:rPr>
                    <w:rFonts w:ascii="Cambria Math" w:eastAsia="Times New Roman" w:hAnsi="Cambria Math" w:cs="Times New Roman"/>
                    <w:sz w:val="22"/>
                    <w:szCs w:val="22"/>
                  </w:rPr>
                  <m:t>η(γ)</m:t>
                </m:r>
                <m:r>
                  <w:rPr>
                    <w:rFonts w:ascii="Cambria Math" w:eastAsia="Times New Roman" w:hAnsi="Cambria Math" w:cs="Times New Roman"/>
                    <w:sz w:val="22"/>
                    <w:szCs w:val="22"/>
                  </w:rPr>
                  <m:t>=iγdz</m:t>
                </m:r>
              </m:oMath>
            </m:oMathPara>
          </w:p>
        </w:tc>
        <w:tc>
          <w:tcPr>
            <w:tcW w:w="544" w:type="dxa"/>
          </w:tcPr>
          <w:p w14:paraId="28F01BD7" w14:textId="74105A4F" w:rsidR="00536F11" w:rsidRDefault="00536F11" w:rsidP="005E2B1F">
            <w:pPr>
              <w:jc w:val="center"/>
              <w:rPr>
                <w:rFonts w:ascii="Times New Roman" w:hAnsi="Times New Roman" w:cs="Times New Roman"/>
                <w:sz w:val="22"/>
                <w:szCs w:val="22"/>
              </w:rPr>
            </w:pPr>
            <w:r>
              <w:rPr>
                <w:rFonts w:ascii="Times New Roman" w:hAnsi="Times New Roman" w:cs="Times New Roman"/>
                <w:sz w:val="22"/>
                <w:szCs w:val="22"/>
              </w:rPr>
              <w:t>(3.3)</w:t>
            </w:r>
          </w:p>
        </w:tc>
      </w:tr>
    </w:tbl>
    <w:p w14:paraId="4161014C" w14:textId="7A8FCB1D" w:rsidR="00536F11" w:rsidRDefault="00536F11" w:rsidP="00555A4C">
      <w:pPr>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Dengan demikian, tiap baris dari matriks perambatan pulsa didapatkan menggunakan persamaan 3.4.</w:t>
      </w:r>
    </w:p>
    <w:tbl>
      <w:tblPr>
        <w:tblStyle w:val="TableGrid"/>
        <w:tblW w:w="0" w:type="auto"/>
        <w:tblLook w:val="04A0" w:firstRow="1" w:lastRow="0" w:firstColumn="1" w:lastColumn="0" w:noHBand="0" w:noVBand="1"/>
      </w:tblPr>
      <w:tblGrid>
        <w:gridCol w:w="4863"/>
        <w:gridCol w:w="638"/>
      </w:tblGrid>
      <w:tr w:rsidR="00536F11" w14:paraId="2F931E71" w14:textId="77777777" w:rsidTr="005E2B1F">
        <w:tc>
          <w:tcPr>
            <w:tcW w:w="4957" w:type="dxa"/>
          </w:tcPr>
          <w:p w14:paraId="5D6FBAD2" w14:textId="4BADB960" w:rsidR="00536F11" w:rsidRDefault="004B7784" w:rsidP="005E2B1F">
            <w:pPr>
              <w:jc w:val="cente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h</m:t>
                    </m:r>
                  </m:e>
                  <m: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n+1</m:t>
                            </m:r>
                          </m:sub>
                        </m:sSub>
                        <m:r>
                          <w:rPr>
                            <w:rFonts w:ascii="Cambria Math" w:hAnsi="Cambria Math" w:cs="Times New Roman"/>
                            <w:sz w:val="22"/>
                            <w:szCs w:val="22"/>
                          </w:rPr>
                          <m:t>, t</m:t>
                        </m:r>
                      </m:e>
                    </m:d>
                  </m:sub>
                </m:sSub>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F</m:t>
                    </m:r>
                  </m:e>
                  <m:sup>
                    <m:r>
                      <w:rPr>
                        <w:rFonts w:ascii="Cambria Math" w:hAnsi="Cambria Math" w:cs="Times New Roman"/>
                        <w:sz w:val="22"/>
                        <w:szCs w:val="22"/>
                      </w:rPr>
                      <m:t>-1</m:t>
                    </m:r>
                  </m:sup>
                </m:sSup>
                <m:d>
                  <m:dPr>
                    <m:ctrlPr>
                      <w:rPr>
                        <w:rFonts w:ascii="Cambria Math" w:hAnsi="Cambria Math" w:cs="Times New Roman"/>
                        <w:i/>
                        <w:sz w:val="22"/>
                        <w:szCs w:val="22"/>
                      </w:rPr>
                    </m:ctrlPr>
                  </m:dPr>
                  <m:e>
                    <m:r>
                      <w:rPr>
                        <w:rFonts w:ascii="Cambria Math" w:hAnsi="Cambria Math" w:cs="Times New Roman"/>
                        <w:sz w:val="22"/>
                        <w:szCs w:val="22"/>
                      </w:rPr>
                      <m:t>σ×F</m:t>
                    </m:r>
                    <m:d>
                      <m:dPr>
                        <m:ctrlPr>
                          <w:rPr>
                            <w:rFonts w:ascii="Cambria Math" w:hAnsi="Cambria Math" w:cs="Times New Roman"/>
                            <w:i/>
                            <w:sz w:val="22"/>
                            <w:szCs w:val="22"/>
                          </w:rPr>
                        </m:ctrlPr>
                      </m:dPr>
                      <m:e>
                        <m:r>
                          <w:rPr>
                            <w:rFonts w:ascii="Cambria Math" w:hAnsi="Cambria Math" w:cs="Times New Roman"/>
                            <w:sz w:val="22"/>
                            <w:szCs w:val="22"/>
                          </w:rPr>
                          <m:t>η</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m:t>
                                    </m:r>
                                  </m:e>
                                  <m: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r>
                                      <w:rPr>
                                        <w:rFonts w:ascii="Cambria Math" w:hAnsi="Cambria Math" w:cs="Times New Roman"/>
                                        <w:sz w:val="22"/>
                                        <w:szCs w:val="22"/>
                                      </w:rPr>
                                      <m:t>,t</m:t>
                                    </m:r>
                                  </m:sub>
                                </m:sSub>
                              </m:e>
                            </m:d>
                          </m:e>
                          <m:sup>
                            <m:r>
                              <w:rPr>
                                <w:rFonts w:ascii="Cambria Math" w:hAnsi="Cambria Math" w:cs="Times New Roman"/>
                                <w:sz w:val="22"/>
                                <w:szCs w:val="22"/>
                              </w:rPr>
                              <m:t>2</m:t>
                            </m:r>
                          </m:sup>
                        </m:sSup>
                        <m:sSub>
                          <m:sSubPr>
                            <m:ctrlPr>
                              <w:rPr>
                                <w:rFonts w:ascii="Cambria Math" w:hAnsi="Cambria Math" w:cs="Times New Roman"/>
                                <w:i/>
                                <w:sz w:val="22"/>
                                <w:szCs w:val="22"/>
                              </w:rPr>
                            </m:ctrlPr>
                          </m:sSubPr>
                          <m:e>
                            <m:r>
                              <w:rPr>
                                <w:rFonts w:ascii="Cambria Math" w:hAnsi="Cambria Math" w:cs="Times New Roman"/>
                                <w:sz w:val="22"/>
                                <w:szCs w:val="22"/>
                              </w:rPr>
                              <m:t>h</m:t>
                            </m:r>
                          </m:e>
                          <m: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r>
                                  <w:rPr>
                                    <w:rFonts w:ascii="Cambria Math" w:hAnsi="Cambria Math" w:cs="Times New Roman"/>
                                    <w:sz w:val="22"/>
                                    <w:szCs w:val="22"/>
                                  </w:rPr>
                                  <m:t>, t</m:t>
                                </m:r>
                              </m:e>
                            </m:d>
                          </m:sub>
                        </m:sSub>
                      </m:e>
                    </m:d>
                  </m:e>
                </m:d>
              </m:oMath>
            </m:oMathPara>
          </w:p>
        </w:tc>
        <w:tc>
          <w:tcPr>
            <w:tcW w:w="544" w:type="dxa"/>
          </w:tcPr>
          <w:p w14:paraId="225EF2BE" w14:textId="5D7F11A4" w:rsidR="00536F11" w:rsidRDefault="00536F11" w:rsidP="005E2B1F">
            <w:pPr>
              <w:jc w:val="center"/>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4</w:t>
            </w:r>
            <w:r>
              <w:rPr>
                <w:rFonts w:ascii="Times New Roman" w:hAnsi="Times New Roman" w:cs="Times New Roman"/>
                <w:sz w:val="22"/>
                <w:szCs w:val="22"/>
              </w:rPr>
              <w:t>)</w:t>
            </w:r>
          </w:p>
        </w:tc>
      </w:tr>
    </w:tbl>
    <w:p w14:paraId="44431B00" w14:textId="77777777" w:rsidR="00536F11" w:rsidRPr="009B2ECC" w:rsidRDefault="00536F11" w:rsidP="00555A4C">
      <w:pPr>
        <w:jc w:val="both"/>
        <w:rPr>
          <w:rFonts w:ascii="Times New Roman" w:eastAsiaTheme="minorEastAsia" w:hAnsi="Times New Roman" w:cs="Times New Roman"/>
          <w:sz w:val="22"/>
          <w:szCs w:val="22"/>
        </w:rPr>
      </w:pPr>
    </w:p>
    <w:p w14:paraId="334CC80C" w14:textId="74482CD9" w:rsidR="008D770B" w:rsidRDefault="008D770B" w:rsidP="00555A4C">
      <w:pPr>
        <w:jc w:val="both"/>
        <w:rPr>
          <w:rFonts w:ascii="Times New Roman" w:hAnsi="Times New Roman" w:cs="Times New Roman"/>
          <w:b/>
          <w:bCs/>
          <w:sz w:val="22"/>
          <w:szCs w:val="22"/>
        </w:rPr>
      </w:pPr>
      <w:r>
        <w:rPr>
          <w:rFonts w:ascii="Times New Roman" w:hAnsi="Times New Roman" w:cs="Times New Roman"/>
          <w:b/>
          <w:bCs/>
          <w:sz w:val="22"/>
          <w:szCs w:val="22"/>
        </w:rPr>
        <w:lastRenderedPageBreak/>
        <w:t>3.4 Flowchart</w:t>
      </w:r>
      <w:r w:rsidR="00646CC5">
        <w:rPr>
          <w:rFonts w:ascii="Times New Roman" w:hAnsi="Times New Roman" w:cs="Times New Roman"/>
          <w:b/>
          <w:bCs/>
          <w:sz w:val="22"/>
          <w:szCs w:val="22"/>
        </w:rPr>
        <w:t xml:space="preserve"> Penelitian</w:t>
      </w:r>
    </w:p>
    <w:p w14:paraId="4AFF82B2" w14:textId="4745C17A" w:rsidR="00F5532B" w:rsidRDefault="00F5532B" w:rsidP="00F5532B">
      <w:pPr>
        <w:jc w:val="center"/>
        <w:rPr>
          <w:rFonts w:ascii="Times New Roman" w:hAnsi="Times New Roman" w:cs="Times New Roman"/>
          <w:b/>
          <w:bCs/>
          <w:sz w:val="22"/>
          <w:szCs w:val="22"/>
        </w:rPr>
      </w:pPr>
      <w:r>
        <w:rPr>
          <w:noProof/>
        </w:rPr>
        <w:drawing>
          <wp:inline distT="0" distB="0" distL="0" distR="0" wp14:anchorId="16481F50" wp14:editId="14C38A1F">
            <wp:extent cx="1825917" cy="5069433"/>
            <wp:effectExtent l="0" t="0" r="3175" b="0"/>
            <wp:docPr id="1288990575" name="Picture 5"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90575" name="Picture 5" descr="A diagram of a process fl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2045" cy="5086447"/>
                    </a:xfrm>
                    <a:prstGeom prst="rect">
                      <a:avLst/>
                    </a:prstGeom>
                    <a:noFill/>
                    <a:ln>
                      <a:noFill/>
                    </a:ln>
                  </pic:spPr>
                </pic:pic>
              </a:graphicData>
            </a:graphic>
          </wp:inline>
        </w:drawing>
      </w:r>
    </w:p>
    <w:p w14:paraId="3893781B" w14:textId="1E13343E" w:rsidR="00A250F7" w:rsidRDefault="00F5532B" w:rsidP="00A250F7">
      <w:pPr>
        <w:jc w:val="center"/>
        <w:rPr>
          <w:rFonts w:ascii="Times New Roman" w:hAnsi="Times New Roman" w:cs="Times New Roman"/>
          <w:b/>
          <w:bCs/>
          <w:sz w:val="22"/>
          <w:szCs w:val="22"/>
        </w:rPr>
      </w:pPr>
      <w:r>
        <w:rPr>
          <w:rFonts w:ascii="Times New Roman" w:hAnsi="Times New Roman" w:cs="Times New Roman"/>
          <w:b/>
          <w:bCs/>
          <w:sz w:val="22"/>
          <w:szCs w:val="22"/>
        </w:rPr>
        <w:t>Gambar 3.2 Flowchart Penelitian</w:t>
      </w:r>
    </w:p>
    <w:p w14:paraId="513AD1DD" w14:textId="430EB971" w:rsidR="00A250F7" w:rsidRPr="00A250F7" w:rsidRDefault="00A250F7" w:rsidP="00A250F7">
      <w:pPr>
        <w:jc w:val="both"/>
        <w:rPr>
          <w:rFonts w:ascii="Times New Roman" w:hAnsi="Times New Roman" w:cs="Times New Roman"/>
          <w:sz w:val="22"/>
          <w:szCs w:val="22"/>
        </w:rPr>
      </w:pPr>
      <w:r>
        <w:rPr>
          <w:rFonts w:ascii="Times New Roman" w:hAnsi="Times New Roman" w:cs="Times New Roman"/>
          <w:b/>
          <w:bCs/>
          <w:sz w:val="22"/>
          <w:szCs w:val="22"/>
        </w:rPr>
        <w:lastRenderedPageBreak/>
        <w:tab/>
      </w:r>
      <w:r>
        <w:rPr>
          <w:rFonts w:ascii="Times New Roman" w:eastAsiaTheme="minorEastAsia" w:hAnsi="Times New Roman" w:cs="Times New Roman"/>
          <w:sz w:val="22"/>
          <w:szCs w:val="22"/>
        </w:rPr>
        <w:t>Diagram alur pada Gambar 3.2 menunjukkan alur penelitian. Penelitian diawali dengan studi literatur dilanjutkan dengan inisialisasi parameter NLSE beserta data terlabel. Data terlabel merujuk pada kondisi awal dan kondisi batas yang digunakan sebagai input PINN. Arsitektur PINN disusun berdasarkan Gambar 3.1, dilanjutkan dengan pembelajaran model dengan batas iterasi tertentu. Setelah diselesaikannya proses pembelajaran, dilakukan inferensi model untuk mendapatkan data perambatan pulsa. Data ini selanjutnya dibandingkan dengan SSFM yang menerima input parameter NLSE dan kondisi awal. Jika kedua data telah sesuai, penelitian dapat dilanjutkan pada tahap analisis data. Akan tetapi, jika didapatkan perbedaan yang cukup signifikan pada kedua solusi, struktur program PINN diperbaiki sehingga didapat hasil yang optimal.</w:t>
      </w:r>
    </w:p>
    <w:sectPr w:rsidR="00A250F7" w:rsidRPr="00A250F7" w:rsidSect="00894F62">
      <w:pgSz w:w="8391" w:h="11906"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99"/>
    <w:rsid w:val="00043586"/>
    <w:rsid w:val="00057447"/>
    <w:rsid w:val="000621FB"/>
    <w:rsid w:val="00070A5A"/>
    <w:rsid w:val="00071B19"/>
    <w:rsid w:val="0008123D"/>
    <w:rsid w:val="000A5D93"/>
    <w:rsid w:val="000A7FCC"/>
    <w:rsid w:val="00136498"/>
    <w:rsid w:val="001739AB"/>
    <w:rsid w:val="00176F1E"/>
    <w:rsid w:val="001D3768"/>
    <w:rsid w:val="002010C1"/>
    <w:rsid w:val="00211FA7"/>
    <w:rsid w:val="00231CE9"/>
    <w:rsid w:val="00282159"/>
    <w:rsid w:val="002956F6"/>
    <w:rsid w:val="002B0914"/>
    <w:rsid w:val="002F6AE4"/>
    <w:rsid w:val="00316258"/>
    <w:rsid w:val="00385B0B"/>
    <w:rsid w:val="003A60B2"/>
    <w:rsid w:val="004029C2"/>
    <w:rsid w:val="00402F56"/>
    <w:rsid w:val="004209FB"/>
    <w:rsid w:val="00446E1B"/>
    <w:rsid w:val="00447612"/>
    <w:rsid w:val="00482137"/>
    <w:rsid w:val="004B7784"/>
    <w:rsid w:val="004C0518"/>
    <w:rsid w:val="004C4428"/>
    <w:rsid w:val="004D504E"/>
    <w:rsid w:val="004D5AD9"/>
    <w:rsid w:val="00536F11"/>
    <w:rsid w:val="00555A4C"/>
    <w:rsid w:val="005933BE"/>
    <w:rsid w:val="005B7760"/>
    <w:rsid w:val="005B7BF4"/>
    <w:rsid w:val="005D1135"/>
    <w:rsid w:val="005D198A"/>
    <w:rsid w:val="00600A96"/>
    <w:rsid w:val="00637EB7"/>
    <w:rsid w:val="00640B91"/>
    <w:rsid w:val="00646CC5"/>
    <w:rsid w:val="006547AF"/>
    <w:rsid w:val="006B2AD6"/>
    <w:rsid w:val="006C4927"/>
    <w:rsid w:val="006C69C1"/>
    <w:rsid w:val="006E765A"/>
    <w:rsid w:val="00746A72"/>
    <w:rsid w:val="00776D1C"/>
    <w:rsid w:val="00790DFE"/>
    <w:rsid w:val="007945EC"/>
    <w:rsid w:val="007A0364"/>
    <w:rsid w:val="007D42C5"/>
    <w:rsid w:val="007E7CF4"/>
    <w:rsid w:val="008010B0"/>
    <w:rsid w:val="008038CE"/>
    <w:rsid w:val="0085351C"/>
    <w:rsid w:val="00876412"/>
    <w:rsid w:val="00894F62"/>
    <w:rsid w:val="008D770B"/>
    <w:rsid w:val="008F6B4B"/>
    <w:rsid w:val="00916D17"/>
    <w:rsid w:val="009436BD"/>
    <w:rsid w:val="00962BE5"/>
    <w:rsid w:val="009743C8"/>
    <w:rsid w:val="00986D5D"/>
    <w:rsid w:val="009A2B90"/>
    <w:rsid w:val="009B2ECC"/>
    <w:rsid w:val="009C1AF1"/>
    <w:rsid w:val="009C2D62"/>
    <w:rsid w:val="009F588F"/>
    <w:rsid w:val="00A0103F"/>
    <w:rsid w:val="00A06E05"/>
    <w:rsid w:val="00A1753D"/>
    <w:rsid w:val="00A250F7"/>
    <w:rsid w:val="00A668A1"/>
    <w:rsid w:val="00A71E62"/>
    <w:rsid w:val="00A86572"/>
    <w:rsid w:val="00AC438D"/>
    <w:rsid w:val="00AD2EF5"/>
    <w:rsid w:val="00B03E1C"/>
    <w:rsid w:val="00B0695D"/>
    <w:rsid w:val="00B16881"/>
    <w:rsid w:val="00B2227A"/>
    <w:rsid w:val="00B22507"/>
    <w:rsid w:val="00B47D9F"/>
    <w:rsid w:val="00B844CB"/>
    <w:rsid w:val="00B86041"/>
    <w:rsid w:val="00BC48E1"/>
    <w:rsid w:val="00BD2C44"/>
    <w:rsid w:val="00C17436"/>
    <w:rsid w:val="00C36446"/>
    <w:rsid w:val="00CA3809"/>
    <w:rsid w:val="00CB2534"/>
    <w:rsid w:val="00CE11BF"/>
    <w:rsid w:val="00CE1390"/>
    <w:rsid w:val="00CE1E99"/>
    <w:rsid w:val="00CE5270"/>
    <w:rsid w:val="00CF4FED"/>
    <w:rsid w:val="00D30B16"/>
    <w:rsid w:val="00D370D8"/>
    <w:rsid w:val="00DC18B1"/>
    <w:rsid w:val="00E03719"/>
    <w:rsid w:val="00E4087B"/>
    <w:rsid w:val="00E61BEB"/>
    <w:rsid w:val="00E80146"/>
    <w:rsid w:val="00E85773"/>
    <w:rsid w:val="00E879E8"/>
    <w:rsid w:val="00F25CB9"/>
    <w:rsid w:val="00F5532B"/>
    <w:rsid w:val="00F66FFB"/>
    <w:rsid w:val="00F67ACD"/>
    <w:rsid w:val="00F847DD"/>
    <w:rsid w:val="00FD73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45FB"/>
  <w15:chartTrackingRefBased/>
  <w15:docId w15:val="{0CD24730-3142-4913-9987-5119F056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E99"/>
    <w:rPr>
      <w:rFonts w:eastAsiaTheme="majorEastAsia" w:cstheme="majorBidi"/>
      <w:color w:val="272727" w:themeColor="text1" w:themeTint="D8"/>
    </w:rPr>
  </w:style>
  <w:style w:type="paragraph" w:styleId="Title">
    <w:name w:val="Title"/>
    <w:basedOn w:val="Normal"/>
    <w:next w:val="Normal"/>
    <w:link w:val="TitleChar"/>
    <w:uiPriority w:val="10"/>
    <w:qFormat/>
    <w:rsid w:val="00CE1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E99"/>
    <w:pPr>
      <w:spacing w:before="160"/>
      <w:jc w:val="center"/>
    </w:pPr>
    <w:rPr>
      <w:i/>
      <w:iCs/>
      <w:color w:val="404040" w:themeColor="text1" w:themeTint="BF"/>
    </w:rPr>
  </w:style>
  <w:style w:type="character" w:customStyle="1" w:styleId="QuoteChar">
    <w:name w:val="Quote Char"/>
    <w:basedOn w:val="DefaultParagraphFont"/>
    <w:link w:val="Quote"/>
    <w:uiPriority w:val="29"/>
    <w:rsid w:val="00CE1E99"/>
    <w:rPr>
      <w:i/>
      <w:iCs/>
      <w:color w:val="404040" w:themeColor="text1" w:themeTint="BF"/>
    </w:rPr>
  </w:style>
  <w:style w:type="paragraph" w:styleId="ListParagraph">
    <w:name w:val="List Paragraph"/>
    <w:basedOn w:val="Normal"/>
    <w:uiPriority w:val="34"/>
    <w:qFormat/>
    <w:rsid w:val="00CE1E99"/>
    <w:pPr>
      <w:ind w:left="720"/>
      <w:contextualSpacing/>
    </w:pPr>
  </w:style>
  <w:style w:type="character" w:styleId="IntenseEmphasis">
    <w:name w:val="Intense Emphasis"/>
    <w:basedOn w:val="DefaultParagraphFont"/>
    <w:uiPriority w:val="21"/>
    <w:qFormat/>
    <w:rsid w:val="00CE1E99"/>
    <w:rPr>
      <w:i/>
      <w:iCs/>
      <w:color w:val="0F4761" w:themeColor="accent1" w:themeShade="BF"/>
    </w:rPr>
  </w:style>
  <w:style w:type="paragraph" w:styleId="IntenseQuote">
    <w:name w:val="Intense Quote"/>
    <w:basedOn w:val="Normal"/>
    <w:next w:val="Normal"/>
    <w:link w:val="IntenseQuoteChar"/>
    <w:uiPriority w:val="30"/>
    <w:qFormat/>
    <w:rsid w:val="00CE1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E99"/>
    <w:rPr>
      <w:i/>
      <w:iCs/>
      <w:color w:val="0F4761" w:themeColor="accent1" w:themeShade="BF"/>
    </w:rPr>
  </w:style>
  <w:style w:type="character" w:styleId="IntenseReference">
    <w:name w:val="Intense Reference"/>
    <w:basedOn w:val="DefaultParagraphFont"/>
    <w:uiPriority w:val="32"/>
    <w:qFormat/>
    <w:rsid w:val="00CE1E99"/>
    <w:rPr>
      <w:b/>
      <w:bCs/>
      <w:smallCaps/>
      <w:color w:val="0F4761" w:themeColor="accent1" w:themeShade="BF"/>
      <w:spacing w:val="5"/>
    </w:rPr>
  </w:style>
  <w:style w:type="character" w:styleId="PlaceholderText">
    <w:name w:val="Placeholder Text"/>
    <w:basedOn w:val="DefaultParagraphFont"/>
    <w:uiPriority w:val="99"/>
    <w:semiHidden/>
    <w:rsid w:val="00482137"/>
    <w:rPr>
      <w:color w:val="666666"/>
    </w:rPr>
  </w:style>
  <w:style w:type="table" w:styleId="TableGrid">
    <w:name w:val="Table Grid"/>
    <w:basedOn w:val="TableNormal"/>
    <w:uiPriority w:val="39"/>
    <w:rsid w:val="00CA3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743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83268">
      <w:bodyDiv w:val="1"/>
      <w:marLeft w:val="0"/>
      <w:marRight w:val="0"/>
      <w:marTop w:val="0"/>
      <w:marBottom w:val="0"/>
      <w:divBdr>
        <w:top w:val="none" w:sz="0" w:space="0" w:color="auto"/>
        <w:left w:val="none" w:sz="0" w:space="0" w:color="auto"/>
        <w:bottom w:val="none" w:sz="0" w:space="0" w:color="auto"/>
        <w:right w:val="none" w:sz="0" w:space="0" w:color="auto"/>
      </w:divBdr>
    </w:div>
    <w:div w:id="84872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48FD9-D734-41D4-ABC4-834B5034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 NAWAITU</dc:creator>
  <cp:keywords/>
  <dc:description/>
  <cp:lastModifiedBy>andikoputra27@gmail.com</cp:lastModifiedBy>
  <cp:revision>8</cp:revision>
  <dcterms:created xsi:type="dcterms:W3CDTF">2025-01-06T00:12:00Z</dcterms:created>
  <dcterms:modified xsi:type="dcterms:W3CDTF">2025-01-06T07:12:00Z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8632a942-b754-3e2c-94f8-c18b77ae8eb4</vt:lpwstr>
  </property>
  <property fmtid="{D5CDD505-2E9C-101B-9397-08002B2CF9AE}" pid="24" name="Mendeley Citation Style_1">
    <vt:lpwstr>http://www.zotero.org/styles/apa</vt:lpwstr>
  </property>
</Properties>
</file>