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00" w:line="276" w:lineRule="auto"/>
        <w:rPr>
          <w:rFonts w:ascii="Roboto" w:cs="Roboto" w:eastAsia="Roboto" w:hAnsi="Roboto"/>
        </w:rPr>
      </w:pPr>
      <w:r w:rsidDel="00000000" w:rsidR="00000000" w:rsidRPr="00000000">
        <w:rPr>
          <w:rtl w:val="0"/>
        </w:rPr>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86fb7" w:val="clear"/>
            <w:tcMar>
              <w:top w:w="280.0" w:type="dxa"/>
              <w:left w:w="360.0" w:type="dxa"/>
              <w:bottom w:w="280.0" w:type="dxa"/>
              <w:right w:w="360.0" w:type="dxa"/>
            </w:tcMar>
          </w:tcPr>
          <w:p w:rsidR="00000000" w:rsidDel="00000000" w:rsidP="00000000" w:rsidRDefault="00000000" w:rsidRPr="00000000" w14:paraId="00000002">
            <w:pPr>
              <w:spacing w:line="276" w:lineRule="auto"/>
              <w:jc w:val="center"/>
              <w:rPr>
                <w:rFonts w:ascii="Roboto" w:cs="Roboto" w:eastAsia="Roboto" w:hAnsi="Roboto"/>
                <w:sz w:val="26"/>
                <w:szCs w:val="26"/>
              </w:rPr>
            </w:pPr>
            <w:r w:rsidDel="00000000" w:rsidR="00000000" w:rsidRPr="00000000">
              <w:rPr>
                <w:rFonts w:ascii="Roboto" w:cs="Roboto" w:eastAsia="Roboto" w:hAnsi="Roboto"/>
                <w:b w:val="1"/>
                <w:bCs w:val="1"/>
                <w:color w:val="ffffff"/>
                <w:sz w:val="26"/>
                <w:szCs w:val="26"/>
                <w:rtl w:val="0"/>
              </w:rPr>
              <w:t xml:space="preserve">UNIVERSITÉ NUMÉRIQUE CHEIKH HAMIDOU KANE</w:t>
            </w:r>
            <w:r w:rsidDel="00000000" w:rsidR="00000000" w:rsidRPr="00000000">
              <w:rPr>
                <w:rtl w:val="0"/>
              </w:rPr>
            </w:r>
          </w:p>
          <w:p w:rsidR="00000000" w:rsidDel="00000000" w:rsidP="00000000" w:rsidRDefault="00000000" w:rsidRPr="00000000" w14:paraId="00000003">
            <w:pPr>
              <w:spacing w:before="60" w:line="276" w:lineRule="auto"/>
              <w:jc w:val="center"/>
              <w:rPr>
                <w:rFonts w:ascii="Roboto" w:cs="Roboto" w:eastAsia="Roboto" w:hAnsi="Roboto"/>
                <w:sz w:val="26"/>
                <w:szCs w:val="26"/>
              </w:rPr>
            </w:pPr>
            <w:r w:rsidDel="00000000" w:rsidR="00000000" w:rsidRPr="00000000">
              <w:rPr>
                <w:rFonts w:ascii="Roboto" w:cs="Roboto" w:eastAsia="Roboto" w:hAnsi="Roboto"/>
                <w:color w:val="bdd7ee"/>
                <w:sz w:val="26"/>
                <w:szCs w:val="26"/>
                <w:rtl w:val="0"/>
              </w:rPr>
              <w:t xml:space="preserve">Master Ingénierie Logicielle</w:t>
            </w:r>
            <w:r w:rsidDel="00000000" w:rsidR="00000000" w:rsidRPr="00000000">
              <w:rPr>
                <w:rFonts w:ascii="Roboto" w:cs="Roboto" w:eastAsia="Roboto" w:hAnsi="Roboto"/>
                <w:color w:val="bdd7ee"/>
                <w:sz w:val="24"/>
                <w:szCs w:val="24"/>
                <w:rtl w:val="0"/>
              </w:rPr>
              <w:t xml:space="preserve"> </w:t>
            </w:r>
            <w:r w:rsidDel="00000000" w:rsidR="00000000" w:rsidRPr="00000000">
              <w:rPr>
                <w:rtl w:val="0"/>
              </w:rPr>
            </w:r>
          </w:p>
        </w:tc>
      </w:tr>
    </w:tbl>
    <w:p w:rsidR="00000000" w:rsidDel="00000000" w:rsidP="00000000" w:rsidRDefault="00000000" w:rsidRPr="00000000" w14:paraId="00000004">
      <w:pPr>
        <w:spacing w:before="400" w:line="276" w:lineRule="auto"/>
        <w:rPr>
          <w:rFonts w:ascii="Roboto" w:cs="Roboto" w:eastAsia="Roboto" w:hAnsi="Roboto"/>
        </w:rPr>
      </w:pPr>
      <w:r w:rsidDel="00000000" w:rsidR="00000000" w:rsidRPr="00000000">
        <w:rPr>
          <w:rtl w:val="0"/>
        </w:rPr>
      </w:r>
    </w:p>
    <w:p w:rsidR="00000000" w:rsidDel="00000000" w:rsidP="00000000" w:rsidRDefault="00000000" w:rsidRPr="00000000" w14:paraId="00000005">
      <w:pPr>
        <w:spacing w:line="276" w:lineRule="auto"/>
        <w:jc w:val="center"/>
        <w:rPr>
          <w:rFonts w:ascii="Roboto" w:cs="Roboto" w:eastAsia="Roboto" w:hAnsi="Roboto"/>
          <w:b w:val="1"/>
          <w:bCs w:val="1"/>
          <w:smallCaps w:val="1"/>
          <w:color w:val="00a346"/>
          <w:sz w:val="34"/>
          <w:szCs w:val="34"/>
        </w:rPr>
      </w:pPr>
      <w:r w:rsidDel="00000000" w:rsidR="00000000" w:rsidRPr="00000000">
        <w:rPr>
          <w:rtl w:val="0"/>
        </w:rPr>
      </w:r>
    </w:p>
    <w:p w:rsidR="00000000" w:rsidDel="00000000" w:rsidP="00000000" w:rsidRDefault="00000000" w:rsidRPr="00000000" w14:paraId="00000006">
      <w:pPr>
        <w:spacing w:line="276" w:lineRule="auto"/>
        <w:jc w:val="center"/>
        <w:rPr>
          <w:rFonts w:ascii="Roboto" w:cs="Roboto" w:eastAsia="Roboto" w:hAnsi="Roboto"/>
        </w:rPr>
      </w:pPr>
      <w:r w:rsidDel="00000000" w:rsidR="00000000" w:rsidRPr="00000000">
        <w:rPr>
          <w:rFonts w:ascii="Roboto" w:cs="Roboto" w:eastAsia="Roboto" w:hAnsi="Roboto"/>
          <w:b w:val="1"/>
          <w:bCs w:val="1"/>
          <w:smallCaps w:val="1"/>
          <w:color w:val="00a346"/>
          <w:sz w:val="34"/>
          <w:szCs w:val="34"/>
          <w:rtl w:val="0"/>
        </w:rPr>
        <w:t xml:space="preserve">LIVRABLE 1</w:t>
      </w:r>
      <w:r w:rsidDel="00000000" w:rsidR="00000000" w:rsidRPr="00000000">
        <w:rPr>
          <w:rtl w:val="0"/>
        </w:rPr>
      </w:r>
    </w:p>
    <w:p w:rsidR="00000000" w:rsidDel="00000000" w:rsidP="00000000" w:rsidRDefault="00000000" w:rsidRPr="00000000" w14:paraId="00000007">
      <w:pPr>
        <w:spacing w:before="120" w:line="276" w:lineRule="auto"/>
        <w:jc w:val="center"/>
        <w:rPr>
          <w:rFonts w:ascii="Roboto" w:cs="Roboto" w:eastAsia="Roboto" w:hAnsi="Roboto"/>
          <w:b w:val="1"/>
          <w:bCs w:val="1"/>
          <w:color w:val="086fb7"/>
          <w:sz w:val="32"/>
          <w:szCs w:val="32"/>
        </w:rPr>
      </w:pPr>
      <w:r w:rsidDel="00000000" w:rsidR="00000000" w:rsidRPr="00000000">
        <w:rPr>
          <w:rFonts w:ascii="Roboto" w:cs="Roboto" w:eastAsia="Roboto" w:hAnsi="Roboto"/>
          <w:b w:val="1"/>
          <w:bCs w:val="1"/>
          <w:color w:val="086fb7"/>
          <w:sz w:val="32"/>
          <w:szCs w:val="32"/>
          <w:rtl w:val="0"/>
        </w:rPr>
        <w:t xml:space="preserve">ÉTUDE DE L'EXISTANT</w:t>
      </w:r>
    </w:p>
    <w:p w:rsidR="00000000" w:rsidDel="00000000" w:rsidP="00000000" w:rsidRDefault="00000000" w:rsidRPr="00000000" w14:paraId="00000008">
      <w:pPr>
        <w:spacing w:after="240" w:before="240" w:line="276" w:lineRule="auto"/>
        <w:jc w:val="center"/>
        <w:rPr>
          <w:rFonts w:ascii="Roboto" w:cs="Roboto" w:eastAsia="Roboto" w:hAnsi="Roboto"/>
          <w:i w:val="1"/>
          <w:iCs w:val="1"/>
          <w:color w:val="303030"/>
          <w:sz w:val="26"/>
          <w:szCs w:val="26"/>
          <w:highlight w:val="white"/>
        </w:rPr>
      </w:pPr>
      <w:r w:rsidDel="00000000" w:rsidR="00000000" w:rsidRPr="00000000">
        <w:rPr>
          <w:rFonts w:ascii="Roboto" w:cs="Roboto" w:eastAsia="Roboto" w:hAnsi="Roboto"/>
          <w:b w:val="1"/>
          <w:bCs w:val="1"/>
          <w:i w:val="1"/>
          <w:iCs w:val="1"/>
          <w:color w:val="303030"/>
          <w:sz w:val="26"/>
          <w:szCs w:val="26"/>
          <w:highlight w:val="white"/>
          <w:rtl w:val="0"/>
        </w:rPr>
        <w:t xml:space="preserve">Sujet :</w:t>
      </w:r>
      <w:r w:rsidDel="00000000" w:rsidR="00000000" w:rsidRPr="00000000">
        <w:rPr>
          <w:rFonts w:ascii="Roboto" w:cs="Roboto" w:eastAsia="Roboto" w:hAnsi="Roboto"/>
          <w:i w:val="1"/>
          <w:iCs w:val="1"/>
          <w:color w:val="303030"/>
          <w:sz w:val="26"/>
          <w:szCs w:val="26"/>
          <w:highlight w:val="white"/>
          <w:rtl w:val="0"/>
        </w:rPr>
        <w:t xml:space="preserve"> Conception et implémentation d’un système intelligent d’organisation automatique des groupes d’apprenants pour la formation à distance, basé sur la localisation géographique et l’affectation aux ENO.</w:t>
      </w:r>
    </w:p>
    <w:p w:rsidR="00000000" w:rsidDel="00000000" w:rsidP="00000000" w:rsidRDefault="00000000" w:rsidRPr="00000000" w14:paraId="00000009">
      <w:pPr>
        <w:spacing w:before="200" w:line="276" w:lineRule="auto"/>
        <w:rPr>
          <w:rFonts w:ascii="Roboto" w:cs="Roboto" w:eastAsia="Roboto" w:hAnsi="Roboto"/>
        </w:rPr>
      </w:pPr>
      <w:r w:rsidDel="00000000" w:rsidR="00000000" w:rsidRPr="00000000">
        <w:rPr>
          <w:rtl w:val="0"/>
        </w:rPr>
      </w:r>
    </w:p>
    <w:tbl>
      <w:tblPr>
        <w:tblStyle w:val="Table2"/>
        <w:tblW w:w="92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30"/>
        <w:gridCol w:w="2955"/>
        <w:gridCol w:w="3540"/>
        <w:tblGridChange w:id="0">
          <w:tblGrid>
            <w:gridCol w:w="2730"/>
            <w:gridCol w:w="2955"/>
            <w:gridCol w:w="35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ef2f7" w:val="clear"/>
            <w:tcMar>
              <w:top w:w="120.0" w:type="dxa"/>
              <w:left w:w="120.0" w:type="dxa"/>
              <w:bottom w:w="120.0" w:type="dxa"/>
              <w:right w:w="120.0" w:type="dxa"/>
            </w:tcMar>
          </w:tcPr>
          <w:p w:rsidR="00000000" w:rsidDel="00000000" w:rsidP="00000000" w:rsidRDefault="00000000" w:rsidRPr="00000000" w14:paraId="0000000A">
            <w:pPr>
              <w:spacing w:line="276" w:lineRule="auto"/>
              <w:jc w:val="center"/>
              <w:rPr>
                <w:rFonts w:ascii="Roboto" w:cs="Roboto" w:eastAsia="Roboto" w:hAnsi="Roboto"/>
                <w:color w:val="086fb7"/>
              </w:rPr>
            </w:pPr>
            <w:r w:rsidDel="00000000" w:rsidR="00000000" w:rsidRPr="00000000">
              <w:rPr>
                <w:rFonts w:ascii="Roboto" w:cs="Roboto" w:eastAsia="Roboto" w:hAnsi="Roboto"/>
                <w:b w:val="1"/>
                <w:bCs w:val="1"/>
                <w:color w:val="086fb7"/>
                <w:sz w:val="28"/>
                <w:szCs w:val="28"/>
                <w:rtl w:val="0"/>
              </w:rPr>
              <w:t xml:space="preserve">73 797</w:t>
            </w:r>
            <w:r w:rsidDel="00000000" w:rsidR="00000000" w:rsidRPr="00000000">
              <w:rPr>
                <w:rtl w:val="0"/>
              </w:rPr>
            </w:r>
          </w:p>
          <w:p w:rsidR="00000000" w:rsidDel="00000000" w:rsidP="00000000" w:rsidRDefault="00000000" w:rsidRPr="00000000" w14:paraId="0000000B">
            <w:pPr>
              <w:spacing w:line="276" w:lineRule="auto"/>
              <w:jc w:val="center"/>
              <w:rPr>
                <w:rFonts w:ascii="Roboto" w:cs="Roboto" w:eastAsia="Roboto" w:hAnsi="Roboto"/>
              </w:rPr>
            </w:pPr>
            <w:r w:rsidDel="00000000" w:rsidR="00000000" w:rsidRPr="00000000">
              <w:rPr>
                <w:rFonts w:ascii="Roboto" w:cs="Roboto" w:eastAsia="Roboto" w:hAnsi="Roboto"/>
                <w:color w:val="606060"/>
                <w:sz w:val="18"/>
                <w:szCs w:val="18"/>
                <w:rtl w:val="0"/>
              </w:rPr>
              <w:t xml:space="preserve">Étudiants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7" w:val="clear"/>
            <w:tcMar>
              <w:top w:w="120.0" w:type="dxa"/>
              <w:left w:w="120.0" w:type="dxa"/>
              <w:bottom w:w="120.0" w:type="dxa"/>
              <w:right w:w="120.0" w:type="dxa"/>
            </w:tcMar>
          </w:tcPr>
          <w:p w:rsidR="00000000" w:rsidDel="00000000" w:rsidP="00000000" w:rsidRDefault="00000000" w:rsidRPr="00000000" w14:paraId="0000000C">
            <w:pPr>
              <w:spacing w:line="276" w:lineRule="auto"/>
              <w:jc w:val="center"/>
              <w:rPr>
                <w:rFonts w:ascii="Roboto" w:cs="Roboto" w:eastAsia="Roboto" w:hAnsi="Roboto"/>
                <w:color w:val="086fb7"/>
              </w:rPr>
            </w:pPr>
            <w:r w:rsidDel="00000000" w:rsidR="00000000" w:rsidRPr="00000000">
              <w:rPr>
                <w:rFonts w:ascii="Roboto" w:cs="Roboto" w:eastAsia="Roboto" w:hAnsi="Roboto"/>
                <w:b w:val="1"/>
                <w:bCs w:val="1"/>
                <w:color w:val="086fb7"/>
                <w:sz w:val="28"/>
                <w:szCs w:val="28"/>
                <w:rtl w:val="0"/>
              </w:rPr>
              <w:t xml:space="preserve">18</w:t>
            </w:r>
            <w:r w:rsidDel="00000000" w:rsidR="00000000" w:rsidRPr="00000000">
              <w:rPr>
                <w:rtl w:val="0"/>
              </w:rPr>
            </w:r>
          </w:p>
          <w:p w:rsidR="00000000" w:rsidDel="00000000" w:rsidP="00000000" w:rsidRDefault="00000000" w:rsidRPr="00000000" w14:paraId="0000000D">
            <w:pPr>
              <w:spacing w:line="276" w:lineRule="auto"/>
              <w:jc w:val="center"/>
              <w:rPr>
                <w:rFonts w:ascii="Roboto" w:cs="Roboto" w:eastAsia="Roboto" w:hAnsi="Roboto"/>
              </w:rPr>
            </w:pPr>
            <w:r w:rsidDel="00000000" w:rsidR="00000000" w:rsidRPr="00000000">
              <w:rPr>
                <w:rFonts w:ascii="Roboto" w:cs="Roboto" w:eastAsia="Roboto" w:hAnsi="Roboto"/>
                <w:color w:val="606060"/>
                <w:sz w:val="18"/>
                <w:szCs w:val="18"/>
                <w:rtl w:val="0"/>
              </w:rPr>
              <w:t xml:space="preserve">ENO fonctionnels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7" w:val="clear"/>
            <w:tcMar>
              <w:top w:w="120.0" w:type="dxa"/>
              <w:left w:w="120.0" w:type="dxa"/>
              <w:bottom w:w="120.0" w:type="dxa"/>
              <w:right w:w="120.0" w:type="dxa"/>
            </w:tcMar>
          </w:tcPr>
          <w:p w:rsidR="00000000" w:rsidDel="00000000" w:rsidP="00000000" w:rsidRDefault="00000000" w:rsidRPr="00000000" w14:paraId="0000000E">
            <w:pPr>
              <w:spacing w:line="276" w:lineRule="auto"/>
              <w:jc w:val="center"/>
              <w:rPr>
                <w:rFonts w:ascii="Roboto" w:cs="Roboto" w:eastAsia="Roboto" w:hAnsi="Roboto"/>
                <w:color w:val="086fb7"/>
              </w:rPr>
            </w:pPr>
            <w:r w:rsidDel="00000000" w:rsidR="00000000" w:rsidRPr="00000000">
              <w:rPr>
                <w:rFonts w:ascii="Roboto" w:cs="Roboto" w:eastAsia="Roboto" w:hAnsi="Roboto"/>
                <w:b w:val="1"/>
                <w:bCs w:val="1"/>
                <w:color w:val="086fb7"/>
                <w:sz w:val="28"/>
                <w:szCs w:val="28"/>
                <w:rtl w:val="0"/>
              </w:rPr>
              <w:t xml:space="preserve">19 Licences / 26 Master</w:t>
            </w:r>
            <w:r w:rsidDel="00000000" w:rsidR="00000000" w:rsidRPr="00000000">
              <w:rPr>
                <w:rtl w:val="0"/>
              </w:rPr>
            </w:r>
          </w:p>
          <w:p w:rsidR="00000000" w:rsidDel="00000000" w:rsidP="00000000" w:rsidRDefault="00000000" w:rsidRPr="00000000" w14:paraId="0000000F">
            <w:pPr>
              <w:spacing w:line="276" w:lineRule="auto"/>
              <w:jc w:val="center"/>
              <w:rPr>
                <w:rFonts w:ascii="Roboto" w:cs="Roboto" w:eastAsia="Roboto" w:hAnsi="Roboto"/>
              </w:rPr>
            </w:pPr>
            <w:r w:rsidDel="00000000" w:rsidR="00000000" w:rsidRPr="00000000">
              <w:rPr>
                <w:rFonts w:ascii="Roboto" w:cs="Roboto" w:eastAsia="Roboto" w:hAnsi="Roboto"/>
                <w:color w:val="606060"/>
                <w:sz w:val="18"/>
                <w:szCs w:val="18"/>
                <w:rtl w:val="0"/>
              </w:rPr>
              <w:t xml:space="preserve">Formations</w:t>
            </w:r>
            <w:r w:rsidDel="00000000" w:rsidR="00000000" w:rsidRPr="00000000">
              <w:rPr>
                <w:rtl w:val="0"/>
              </w:rPr>
            </w:r>
          </w:p>
        </w:tc>
      </w:tr>
    </w:tbl>
    <w:p w:rsidR="00000000" w:rsidDel="00000000" w:rsidP="00000000" w:rsidRDefault="00000000" w:rsidRPr="00000000" w14:paraId="00000010">
      <w:pPr>
        <w:spacing w:before="280" w:line="276" w:lineRule="auto"/>
        <w:rPr>
          <w:rFonts w:ascii="Roboto" w:cs="Roboto" w:eastAsia="Roboto" w:hAnsi="Roboto"/>
        </w:rPr>
      </w:pPr>
      <w:r w:rsidDel="00000000" w:rsidR="00000000" w:rsidRPr="00000000">
        <w:rPr>
          <w:rtl w:val="0"/>
        </w:rPr>
      </w:r>
    </w:p>
    <w:p w:rsidR="00000000" w:rsidDel="00000000" w:rsidP="00000000" w:rsidRDefault="00000000" w:rsidRPr="00000000" w14:paraId="00000011">
      <w:pPr>
        <w:spacing w:line="276" w:lineRule="auto"/>
        <w:jc w:val="center"/>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012">
      <w:pPr>
        <w:spacing w:line="360" w:lineRule="auto"/>
        <w:jc w:val="center"/>
        <w:rPr>
          <w:rFonts w:ascii="Roboto" w:cs="Roboto" w:eastAsia="Roboto" w:hAnsi="Roboto"/>
          <w:b w:val="1"/>
          <w:bCs w:val="1"/>
          <w:sz w:val="24"/>
          <w:szCs w:val="24"/>
        </w:rPr>
      </w:pPr>
      <w:r w:rsidDel="00000000" w:rsidR="00000000" w:rsidRPr="00000000">
        <w:rPr>
          <w:rFonts w:ascii="Roboto" w:cs="Roboto" w:eastAsia="Roboto" w:hAnsi="Roboto"/>
          <w:b w:val="1"/>
          <w:bCs w:val="1"/>
          <w:color w:val="086fb7"/>
          <w:sz w:val="26"/>
          <w:szCs w:val="26"/>
          <w:rtl w:val="0"/>
        </w:rPr>
        <w:t xml:space="preserve">Alpha Oumar BARRY &amp; Tafsir Haby NIANG</w:t>
      </w:r>
      <w:r w:rsidDel="00000000" w:rsidR="00000000" w:rsidRPr="00000000">
        <w:rPr>
          <w:rFonts w:ascii="Roboto" w:cs="Roboto" w:eastAsia="Roboto" w:hAnsi="Roboto"/>
          <w:b w:val="1"/>
          <w:bCs w:val="1"/>
          <w:sz w:val="24"/>
          <w:szCs w:val="24"/>
          <w:rtl w:val="0"/>
        </w:rPr>
        <w:t xml:space="preserve"> </w:t>
      </w:r>
    </w:p>
    <w:p w:rsidR="00000000" w:rsidDel="00000000" w:rsidP="00000000" w:rsidRDefault="00000000" w:rsidRPr="00000000" w14:paraId="00000013">
      <w:pPr>
        <w:spacing w:before="60" w:line="360" w:lineRule="auto"/>
        <w:jc w:val="center"/>
        <w:rPr>
          <w:rFonts w:ascii="Roboto" w:cs="Roboto" w:eastAsia="Roboto" w:hAnsi="Roboto"/>
          <w:color w:val="df8021"/>
          <w:sz w:val="24"/>
          <w:szCs w:val="24"/>
        </w:rPr>
      </w:pPr>
      <w:r w:rsidDel="00000000" w:rsidR="00000000" w:rsidRPr="00000000">
        <w:rPr>
          <w:rFonts w:ascii="Roboto" w:cs="Roboto" w:eastAsia="Roboto" w:hAnsi="Roboto"/>
          <w:color w:val="df8021"/>
          <w:sz w:val="24"/>
          <w:szCs w:val="24"/>
          <w:rtl w:val="0"/>
        </w:rPr>
        <w:t xml:space="preserve">Encadreur : Marie Hélène MBALLO</w:t>
      </w:r>
    </w:p>
    <w:p w:rsidR="00000000" w:rsidDel="00000000" w:rsidP="00000000" w:rsidRDefault="00000000" w:rsidRPr="00000000" w14:paraId="00000014">
      <w:pPr>
        <w:spacing w:before="60" w:line="360" w:lineRule="auto"/>
        <w:jc w:val="center"/>
        <w:rPr>
          <w:rFonts w:ascii="Roboto" w:cs="Roboto" w:eastAsia="Roboto" w:hAnsi="Roboto"/>
          <w:color w:val="df8021"/>
          <w:sz w:val="20"/>
          <w:szCs w:val="20"/>
        </w:rPr>
      </w:pPr>
      <w:r w:rsidDel="00000000" w:rsidR="00000000" w:rsidRPr="00000000">
        <w:rPr>
          <w:rFonts w:ascii="Roboto" w:cs="Roboto" w:eastAsia="Roboto" w:hAnsi="Roboto"/>
          <w:color w:val="df8021"/>
          <w:sz w:val="20"/>
          <w:szCs w:val="20"/>
          <w:rtl w:val="0"/>
        </w:rPr>
        <w:t xml:space="preserve">Date de remise : 26 Février 2026</w:t>
      </w:r>
    </w:p>
    <w:p w:rsidR="00000000" w:rsidDel="00000000" w:rsidP="00000000" w:rsidRDefault="00000000" w:rsidRPr="00000000" w14:paraId="00000015">
      <w:pPr>
        <w:spacing w:line="276" w:lineRule="auto"/>
        <w:rPr>
          <w:rFonts w:ascii="Roboto" w:cs="Roboto" w:eastAsia="Roboto" w:hAnsi="Roboto"/>
        </w:rPr>
      </w:pPr>
      <w:r w:rsidDel="00000000" w:rsidR="00000000" w:rsidRPr="00000000">
        <w:br w:type="page"/>
      </w:r>
      <w:r w:rsidDel="00000000" w:rsidR="00000000" w:rsidRPr="00000000">
        <w:rPr>
          <w:rtl w:val="0"/>
        </w:rPr>
      </w:r>
    </w:p>
    <w:p w:rsidR="00000000" w:rsidDel="00000000" w:rsidP="00000000" w:rsidRDefault="00000000" w:rsidRPr="00000000" w14:paraId="00000016">
      <w:pPr>
        <w:pStyle w:val="Heading1"/>
        <w:spacing w:line="276" w:lineRule="auto"/>
        <w:rPr>
          <w:rFonts w:ascii="Roboto" w:cs="Roboto" w:eastAsia="Roboto" w:hAnsi="Roboto"/>
          <w:color w:val="086fb7"/>
        </w:rPr>
      </w:pPr>
      <w:bookmarkStart w:colFirst="0" w:colLast="0" w:name="_heading=h.y6z7cem7kgbt" w:id="0"/>
      <w:bookmarkEnd w:id="0"/>
      <w:r w:rsidDel="00000000" w:rsidR="00000000" w:rsidRPr="00000000">
        <w:rPr>
          <w:rFonts w:ascii="Roboto" w:cs="Roboto" w:eastAsia="Roboto" w:hAnsi="Roboto"/>
          <w:color w:val="086fb7"/>
          <w:rtl w:val="0"/>
        </w:rPr>
        <w:t xml:space="preserve">Table des Matières </w:t>
      </w:r>
    </w:p>
    <w:sdt>
      <w:sdtPr>
        <w:id w:val="-425728470"/>
        <w:docPartObj>
          <w:docPartGallery w:val="Table of Contents"/>
          <w:docPartUnique w:val="1"/>
        </w:docPartObj>
      </w:sdtPr>
      <w:sdtContent>
        <w:p w:rsidR="00000000" w:rsidDel="00000000" w:rsidP="00000000" w:rsidRDefault="00000000" w:rsidRPr="00000000" w14:paraId="00000017">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y6z7cem7kgbt">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Table des Matières</w:t>
              <w:tab/>
              <w:t xml:space="preserve">2</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yi9v4m2pvv7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Sigles et abréviations</w:t>
              <w:tab/>
              <w:t xml:space="preserve">4</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1. Résumé exécutif</w:t>
              <w:tab/>
              <w:t xml:space="preserve">6</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2. Introduction</w:t>
              <w:tab/>
              <w:t xml:space="preserve">6</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2.1 Contexte institutionnel : l'UN-CHK et ses ENO</w:t>
              <w:tab/>
              <w:t xml:space="preserve">6</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2.2 Problématique théorique</w:t>
              <w:tab/>
              <w:t xml:space="preserve">7</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2.3 Objectifs de la revue</w:t>
              <w:tab/>
              <w:t xml:space="preserve">7</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2.4 Méthodologie de recherche</w:t>
              <w:tab/>
              <w:t xml:space="preserve">7</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m1cv3wrpymt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Modélisation multidimensionnelle de l’apprenant</w:t>
              <w:tab/>
              <w:t xml:space="preserve">8</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m41xe57z5l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Données statiques : Fondements logistiques et administratifs</w:t>
              <w:tab/>
              <w:t xml:space="preserve">8</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h35l2ccfe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Données dynamiques : Analyse comportementale (Learning Analytics)</w:t>
              <w:tab/>
              <w:t xml:space="preserve">8</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7anjkj3x9o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Profils cognitifs et styles d'apprentissage</w:t>
              <w:tab/>
              <w:t xml:space="preserve">9</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37k8oee3mr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 Parcours d'apprentissage (Learning Paths)</w:t>
              <w:tab/>
              <w:t xml:space="preserve">9</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4. Critères et stratégies de regroupement</w:t>
              <w:tab/>
              <w:t xml:space="preserve">9</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4.1 Dimension spatiale et logistique</w:t>
              <w:tab/>
              <w:t xml:space="preserve">9</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4.2 Dimension cognitive et pédagogique</w:t>
              <w:tab/>
              <w:t xml:space="preserve">10</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4.3 Dimension sociale et éthique</w:t>
              <w:tab/>
              <w:t xml:space="preserve">10</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5. Analyse comparative des approches algorithmiques</w:t>
              <w:tab/>
              <w:t xml:space="preserve">10</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5.1 Clustering K-Means et variantes</w:t>
              <w:tab/>
              <w:t xml:space="preserve">10</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5.2 Algorithmes Génétiques (AG) et variante Cyclique (CGA)</w:t>
              <w:tab/>
              <w:t xml:space="preserve">11</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5.3 Algorithme GroupAL</w:t>
              <w:tab/>
              <w:t xml:space="preserve">13</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5.4 Algorithme Glouton (Greedy)</w:t>
              <w:tab/>
              <w:t xml:space="preserve">14</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5.5 DBSCAN et approches à densité</w:t>
              <w:tab/>
              <w:t xml:space="preserve">14</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2lhx74s7u6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5.6 Approches avancées : SOM et Deep Reinforcement Learning</w:t>
              <w:tab/>
              <w:t xml:space="preserve">15</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eu2nvwa3hpg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6.Limites de l'existant et justification des choix du projet</w:t>
              <w:tab/>
              <w:t xml:space="preserve">16</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6.1 Lacunes identifiées dans l'état de l'art</w:t>
              <w:tab/>
              <w:t xml:space="preserve">16</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6.2 Justification du choix de l'Algorithme Génétique Cyclique</w:t>
              <w:tab/>
              <w:t xml:space="preserve">16</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mdtzpmj0jq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Paramètres du CGA et adaptation au contexte UN-CHK</w:t>
              <w:tab/>
              <w:t xml:space="preserve">17</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7. Tableau comparatif des algorithmes de regroupement d'apprenants</w:t>
              <w:tab/>
              <w:t xml:space="preserve">17</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7.1 Définition des critères de comparaison</w:t>
              <w:tab/>
              <w:t xml:space="preserve">18</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ltqhb7dco9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 Tableau comparatif</w:t>
              <w:tab/>
              <w:t xml:space="preserve">18</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8. Architecture technique et intégration LMS</w:t>
              <w:tab/>
              <w:t xml:space="preserve">19</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8.1 Stratégies d'intégration dans Moodle</w:t>
              <w:tab/>
              <w:t xml:space="preserve">19</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8.2 Collecte et qualité des données</w:t>
              <w:tab/>
              <w:t xml:space="preserve">19</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8.3 Visualisation et interface administrateur</w:t>
              <w:tab/>
              <w:t xml:space="preserve">20</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9. Métriques d'évaluation de la qualité des groupes</w:t>
              <w:tab/>
              <w:t xml:space="preserve">20</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9.1 Métriques de cohésion intra-cluster</w:t>
              <w:tab/>
              <w:t xml:space="preserve">20</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9.2 Métriques d'équité</w:t>
              <w:tab/>
              <w:t xml:space="preserve">20</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9.3 Métriques de performance individuelle</w:t>
              <w:tab/>
              <w:t xml:space="preserve">20</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9.4 Métriques de complexité algorithmique</w:t>
              <w:tab/>
              <w:t xml:space="preserve">21</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10. Conclusion</w:t>
              <w:tab/>
              <w:t xml:space="preserve">21</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Références bibliographiques :</w:t>
              <w:tab/>
              <w:t xml:space="preserve">22</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nmnny45o7d1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Glossaire des termes techniques</w:t>
              <w:tab/>
              <w:t xml:space="preserve">23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2">
      <w:pPr>
        <w:pStyle w:val="Heading1"/>
        <w:spacing w:after="180" w:lineRule="auto"/>
        <w:rPr>
          <w:rFonts w:ascii="Roboto" w:cs="Roboto" w:eastAsia="Roboto" w:hAnsi="Roboto"/>
          <w:color w:val="0178b3"/>
        </w:rPr>
      </w:pPr>
      <w:bookmarkStart w:colFirst="0" w:colLast="0" w:name="_heading=h.109739bllnr8" w:id="1"/>
      <w:bookmarkEnd w:id="1"/>
      <w:r w:rsidDel="00000000" w:rsidR="00000000" w:rsidRPr="00000000">
        <w:rPr>
          <w:rtl w:val="0"/>
        </w:rPr>
      </w:r>
    </w:p>
    <w:p w:rsidR="00000000" w:rsidDel="00000000" w:rsidP="00000000" w:rsidRDefault="00000000" w:rsidRPr="00000000" w14:paraId="00000043">
      <w:pPr>
        <w:pStyle w:val="Heading1"/>
        <w:spacing w:after="180" w:lineRule="auto"/>
        <w:rPr>
          <w:rFonts w:ascii="Roboto" w:cs="Roboto" w:eastAsia="Roboto" w:hAnsi="Roboto"/>
          <w:color w:val="0178b3"/>
        </w:rPr>
      </w:pPr>
      <w:bookmarkStart w:colFirst="0" w:colLast="0" w:name="_heading=h.rb0juv8husyh" w:id="2"/>
      <w:bookmarkEnd w:id="2"/>
      <w:r w:rsidDel="00000000" w:rsidR="00000000" w:rsidRPr="00000000">
        <w:rPr>
          <w:rtl w:val="0"/>
        </w:rPr>
      </w:r>
    </w:p>
    <w:p w:rsidR="00000000" w:rsidDel="00000000" w:rsidP="00000000" w:rsidRDefault="00000000" w:rsidRPr="00000000" w14:paraId="00000044">
      <w:pPr>
        <w:pStyle w:val="Heading1"/>
        <w:spacing w:after="180" w:lineRule="auto"/>
        <w:rPr>
          <w:rFonts w:ascii="Roboto" w:cs="Roboto" w:eastAsia="Roboto" w:hAnsi="Roboto"/>
          <w:color w:val="0178b3"/>
        </w:rPr>
      </w:pPr>
      <w:bookmarkStart w:colFirst="0" w:colLast="0" w:name="_heading=h.8uef9j6vy6jo" w:id="3"/>
      <w:bookmarkEnd w:id="3"/>
      <w:r w:rsidDel="00000000" w:rsidR="00000000" w:rsidRPr="00000000">
        <w:rPr>
          <w:rtl w:val="0"/>
        </w:rPr>
      </w:r>
    </w:p>
    <w:p w:rsidR="00000000" w:rsidDel="00000000" w:rsidP="00000000" w:rsidRDefault="00000000" w:rsidRPr="00000000" w14:paraId="00000045">
      <w:pPr>
        <w:pStyle w:val="Heading1"/>
        <w:spacing w:after="180" w:lineRule="auto"/>
        <w:rPr>
          <w:rFonts w:ascii="Roboto" w:cs="Roboto" w:eastAsia="Roboto" w:hAnsi="Roboto"/>
          <w:color w:val="0178b3"/>
        </w:rPr>
      </w:pPr>
      <w:bookmarkStart w:colFirst="0" w:colLast="0" w:name="_heading=h.dkhc86m65adh" w:id="4"/>
      <w:bookmarkEnd w:id="4"/>
      <w:r w:rsidDel="00000000" w:rsidR="00000000" w:rsidRPr="00000000">
        <w:rPr>
          <w:rtl w:val="0"/>
        </w:rPr>
      </w:r>
    </w:p>
    <w:p w:rsidR="00000000" w:rsidDel="00000000" w:rsidP="00000000" w:rsidRDefault="00000000" w:rsidRPr="00000000" w14:paraId="00000046">
      <w:pPr>
        <w:pStyle w:val="Heading1"/>
        <w:spacing w:after="180" w:lineRule="auto"/>
        <w:rPr>
          <w:rFonts w:ascii="Roboto" w:cs="Roboto" w:eastAsia="Roboto" w:hAnsi="Roboto"/>
          <w:color w:val="0178b3"/>
        </w:rPr>
      </w:pPr>
      <w:bookmarkStart w:colFirst="0" w:colLast="0" w:name="_heading=h.y3du7zsrfqz2" w:id="5"/>
      <w:bookmarkEnd w:id="5"/>
      <w:r w:rsidDel="00000000" w:rsidR="00000000" w:rsidRPr="00000000">
        <w:rPr>
          <w:rtl w:val="0"/>
        </w:rPr>
      </w:r>
    </w:p>
    <w:p w:rsidR="00000000" w:rsidDel="00000000" w:rsidP="00000000" w:rsidRDefault="00000000" w:rsidRPr="00000000" w14:paraId="00000047">
      <w:pPr>
        <w:pStyle w:val="Heading1"/>
        <w:spacing w:after="180" w:lineRule="auto"/>
        <w:rPr>
          <w:rFonts w:ascii="Roboto" w:cs="Roboto" w:eastAsia="Roboto" w:hAnsi="Roboto"/>
          <w:color w:val="0178b3"/>
        </w:rPr>
      </w:pPr>
      <w:bookmarkStart w:colFirst="0" w:colLast="0" w:name="_heading=h.gm4rc38wcxbz" w:id="6"/>
      <w:bookmarkEnd w:id="6"/>
      <w:r w:rsidDel="00000000" w:rsidR="00000000" w:rsidRPr="00000000">
        <w:rPr>
          <w:rtl w:val="0"/>
        </w:rPr>
      </w:r>
    </w:p>
    <w:p w:rsidR="00000000" w:rsidDel="00000000" w:rsidP="00000000" w:rsidRDefault="00000000" w:rsidRPr="00000000" w14:paraId="00000048">
      <w:pPr>
        <w:pStyle w:val="Heading1"/>
        <w:spacing w:after="180" w:lineRule="auto"/>
        <w:rPr>
          <w:rFonts w:ascii="Roboto" w:cs="Roboto" w:eastAsia="Roboto" w:hAnsi="Roboto"/>
          <w:color w:val="0178b3"/>
        </w:rPr>
      </w:pPr>
      <w:bookmarkStart w:colFirst="0" w:colLast="0" w:name="_heading=h.1dlid7knflig" w:id="7"/>
      <w:bookmarkEnd w:id="7"/>
      <w:r w:rsidDel="00000000" w:rsidR="00000000" w:rsidRPr="00000000">
        <w:rPr>
          <w:rtl w:val="0"/>
        </w:rPr>
      </w:r>
    </w:p>
    <w:p w:rsidR="00000000" w:rsidDel="00000000" w:rsidP="00000000" w:rsidRDefault="00000000" w:rsidRPr="00000000" w14:paraId="00000049">
      <w:pPr>
        <w:pStyle w:val="Heading1"/>
        <w:spacing w:after="180" w:lineRule="auto"/>
        <w:rPr>
          <w:rFonts w:ascii="Roboto" w:cs="Roboto" w:eastAsia="Roboto" w:hAnsi="Roboto"/>
          <w:color w:val="0178b3"/>
        </w:rPr>
      </w:pPr>
      <w:bookmarkStart w:colFirst="0" w:colLast="0" w:name="_heading=h.g781jjnrefia" w:id="8"/>
      <w:bookmarkEnd w:id="8"/>
      <w:r w:rsidDel="00000000" w:rsidR="00000000" w:rsidRPr="00000000">
        <w:rPr>
          <w:rtl w:val="0"/>
        </w:rPr>
      </w:r>
    </w:p>
    <w:p w:rsidR="00000000" w:rsidDel="00000000" w:rsidP="00000000" w:rsidRDefault="00000000" w:rsidRPr="00000000" w14:paraId="0000004A">
      <w:pPr>
        <w:pStyle w:val="Heading1"/>
        <w:spacing w:after="180" w:lineRule="auto"/>
        <w:rPr>
          <w:rFonts w:ascii="Roboto" w:cs="Roboto" w:eastAsia="Roboto" w:hAnsi="Roboto"/>
          <w:color w:val="0178b3"/>
        </w:rPr>
      </w:pPr>
      <w:bookmarkStart w:colFirst="0" w:colLast="0" w:name="_heading=h.gw5nb3fr2ytn" w:id="9"/>
      <w:bookmarkEnd w:id="9"/>
      <w:r w:rsidDel="00000000" w:rsidR="00000000" w:rsidRPr="00000000">
        <w:rPr>
          <w:rtl w:val="0"/>
        </w:rPr>
      </w:r>
    </w:p>
    <w:p w:rsidR="00000000" w:rsidDel="00000000" w:rsidP="00000000" w:rsidRDefault="00000000" w:rsidRPr="00000000" w14:paraId="0000004B">
      <w:pPr>
        <w:pStyle w:val="Heading1"/>
        <w:spacing w:after="180" w:lineRule="auto"/>
        <w:rPr>
          <w:rFonts w:ascii="Roboto" w:cs="Roboto" w:eastAsia="Roboto" w:hAnsi="Roboto"/>
          <w:color w:val="0178b3"/>
        </w:rPr>
      </w:pPr>
      <w:bookmarkStart w:colFirst="0" w:colLast="0" w:name="_heading=h.yzmxa6jm2bqe" w:id="10"/>
      <w:bookmarkEnd w:id="10"/>
      <w:r w:rsidDel="00000000" w:rsidR="00000000" w:rsidRPr="00000000">
        <w:rPr>
          <w:rtl w:val="0"/>
        </w:rPr>
      </w:r>
    </w:p>
    <w:p w:rsidR="00000000" w:rsidDel="00000000" w:rsidP="00000000" w:rsidRDefault="00000000" w:rsidRPr="00000000" w14:paraId="0000004C">
      <w:pPr>
        <w:pStyle w:val="Heading1"/>
        <w:spacing w:after="180" w:lineRule="auto"/>
        <w:rPr>
          <w:rFonts w:ascii="Roboto" w:cs="Roboto" w:eastAsia="Roboto" w:hAnsi="Roboto"/>
          <w:color w:val="0178b3"/>
        </w:rPr>
      </w:pPr>
      <w:bookmarkStart w:colFirst="0" w:colLast="0" w:name="_heading=h.maxxbjtjgnj4" w:id="11"/>
      <w:bookmarkEnd w:id="11"/>
      <w:r w:rsidDel="00000000" w:rsidR="00000000" w:rsidRPr="00000000">
        <w:rPr>
          <w:rtl w:val="0"/>
        </w:rPr>
      </w:r>
    </w:p>
    <w:p w:rsidR="00000000" w:rsidDel="00000000" w:rsidP="00000000" w:rsidRDefault="00000000" w:rsidRPr="00000000" w14:paraId="0000004D">
      <w:pPr>
        <w:pStyle w:val="Heading1"/>
        <w:spacing w:after="180" w:lineRule="auto"/>
        <w:rPr>
          <w:rFonts w:ascii="Roboto" w:cs="Roboto" w:eastAsia="Roboto" w:hAnsi="Roboto"/>
          <w:color w:val="0178b3"/>
        </w:rPr>
      </w:pPr>
      <w:bookmarkStart w:colFirst="0" w:colLast="0" w:name="_heading=h.2a0jx1hb9xv" w:id="12"/>
      <w:bookmarkEnd w:id="12"/>
      <w:r w:rsidDel="00000000" w:rsidR="00000000" w:rsidRPr="00000000">
        <w:rPr>
          <w:rtl w:val="0"/>
        </w:rPr>
      </w:r>
    </w:p>
    <w:p w:rsidR="00000000" w:rsidDel="00000000" w:rsidP="00000000" w:rsidRDefault="00000000" w:rsidRPr="00000000" w14:paraId="0000004E">
      <w:pPr>
        <w:pStyle w:val="Heading1"/>
        <w:spacing w:after="180" w:lineRule="auto"/>
        <w:rPr>
          <w:rFonts w:ascii="Roboto" w:cs="Roboto" w:eastAsia="Roboto" w:hAnsi="Roboto"/>
          <w:color w:val="0178b3"/>
        </w:rPr>
      </w:pPr>
      <w:bookmarkStart w:colFirst="0" w:colLast="0" w:name="_heading=h.kahawaqlrw6s" w:id="13"/>
      <w:bookmarkEnd w:id="13"/>
      <w:r w:rsidDel="00000000" w:rsidR="00000000" w:rsidRPr="00000000">
        <w:rPr>
          <w:rtl w:val="0"/>
        </w:rPr>
      </w:r>
    </w:p>
    <w:p w:rsidR="00000000" w:rsidDel="00000000" w:rsidP="00000000" w:rsidRDefault="00000000" w:rsidRPr="00000000" w14:paraId="0000004F">
      <w:pPr>
        <w:pStyle w:val="Heading1"/>
        <w:spacing w:after="180" w:lineRule="auto"/>
        <w:rPr>
          <w:rFonts w:ascii="Roboto" w:cs="Roboto" w:eastAsia="Roboto" w:hAnsi="Roboto"/>
          <w:color w:val="0178b3"/>
        </w:rPr>
      </w:pPr>
      <w:bookmarkStart w:colFirst="0" w:colLast="0" w:name="_heading=h.zbzgpkllpl37" w:id="14"/>
      <w:bookmarkEnd w:id="14"/>
      <w:r w:rsidDel="00000000" w:rsidR="00000000" w:rsidRPr="00000000">
        <w:rPr>
          <w:rtl w:val="0"/>
        </w:rPr>
      </w:r>
    </w:p>
    <w:p w:rsidR="00000000" w:rsidDel="00000000" w:rsidP="00000000" w:rsidRDefault="00000000" w:rsidRPr="00000000" w14:paraId="00000050">
      <w:pPr>
        <w:pStyle w:val="Heading1"/>
        <w:spacing w:after="180" w:lineRule="auto"/>
        <w:rPr>
          <w:rFonts w:ascii="Roboto" w:cs="Roboto" w:eastAsia="Roboto" w:hAnsi="Roboto"/>
          <w:color w:val="0178b3"/>
        </w:rPr>
      </w:pPr>
      <w:bookmarkStart w:colFirst="0" w:colLast="0" w:name="_heading=h.yi9v4m2pvv7c" w:id="15"/>
      <w:bookmarkEnd w:id="15"/>
      <w:r w:rsidDel="00000000" w:rsidR="00000000" w:rsidRPr="00000000">
        <w:rPr>
          <w:rFonts w:ascii="Roboto" w:cs="Roboto" w:eastAsia="Roboto" w:hAnsi="Roboto"/>
          <w:color w:val="0178b3"/>
          <w:rtl w:val="0"/>
        </w:rPr>
        <w:t xml:space="preserve">Sigles et abréviations</w:t>
      </w:r>
    </w:p>
    <w:p w:rsidR="00000000" w:rsidDel="00000000" w:rsidP="00000000" w:rsidRDefault="00000000" w:rsidRPr="00000000" w14:paraId="00000051">
      <w:pPr>
        <w:spacing w:after="200" w:before="60" w:lineRule="auto"/>
        <w:jc w:val="both"/>
        <w:rPr>
          <w:rFonts w:ascii="Roboto" w:cs="Roboto" w:eastAsia="Roboto" w:hAnsi="Roboto"/>
        </w:rPr>
      </w:pPr>
      <w:r w:rsidDel="00000000" w:rsidR="00000000" w:rsidRPr="00000000">
        <w:rPr>
          <w:rFonts w:ascii="Roboto" w:cs="Roboto" w:eastAsia="Roboto" w:hAnsi="Roboto"/>
          <w:i w:val="1"/>
          <w:iCs w:val="1"/>
          <w:color w:val="404040"/>
          <w:rtl w:val="0"/>
        </w:rPr>
        <w:t xml:space="preserve">Le tableau suivant recense l'ensemble des sigles et abréviations utilisés dans le mémoire, classés par ordre alphabétique. La colonne « Domaine » précise le contexte d'utilisation de chaque sigle afin de lever toute ambiguïté en cas d'homonymie (ex. : DB peut désigner l'indice Davies-Bouldin ou une base de données selon le contexte).</w:t>
      </w:r>
      <w:r w:rsidDel="00000000" w:rsidR="00000000" w:rsidRPr="00000000">
        <w:rPr>
          <w:rtl w:val="0"/>
        </w:rPr>
      </w:r>
    </w:p>
    <w:p w:rsidR="00000000" w:rsidDel="00000000" w:rsidP="00000000" w:rsidRDefault="00000000" w:rsidRPr="00000000" w14:paraId="00000052">
      <w:pPr>
        <w:spacing w:before="80" w:lineRule="auto"/>
        <w:rPr>
          <w:rFonts w:ascii="Roboto" w:cs="Roboto" w:eastAsia="Roboto" w:hAnsi="Roboto"/>
        </w:rPr>
      </w:pPr>
      <w:r w:rsidDel="00000000" w:rsidR="00000000" w:rsidRPr="00000000">
        <w:rPr>
          <w:rtl w:val="0"/>
        </w:rPr>
      </w:r>
    </w:p>
    <w:tbl>
      <w:tblPr>
        <w:tblStyle w:val="Table3"/>
        <w:tblW w:w="10575.0" w:type="dxa"/>
        <w:jc w:val="left"/>
        <w:tblInd w:w="-79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15"/>
        <w:gridCol w:w="6000"/>
        <w:gridCol w:w="3060"/>
        <w:tblGridChange w:id="0">
          <w:tblGrid>
            <w:gridCol w:w="1515"/>
            <w:gridCol w:w="6000"/>
            <w:gridCol w:w="3060"/>
          </w:tblGrid>
        </w:tblGridChange>
      </w:tblGrid>
      <w:tr>
        <w:trPr>
          <w:cantSplit w:val="0"/>
          <w:trHeight w:val="623.4814453125" w:hRule="atLeast"/>
          <w:tblHeader w:val="1"/>
        </w:trPr>
        <w:tc>
          <w:tcPr>
            <w:tcBorders>
              <w:top w:color="cccccc" w:space="0" w:sz="4" w:val="single"/>
              <w:left w:color="cccccc" w:space="0" w:sz="4" w:val="single"/>
              <w:bottom w:color="cccccc" w:space="0" w:sz="4" w:val="single"/>
              <w:right w:color="cccccc" w:space="0" w:sz="4" w:val="single"/>
            </w:tcBorders>
            <w:shd w:fill="0178b3" w:val="clear"/>
            <w:tcMar>
              <w:top w:w="80.0" w:type="dxa"/>
              <w:left w:w="120.0" w:type="dxa"/>
              <w:bottom w:w="80.0" w:type="dxa"/>
              <w:right w:w="120.0" w:type="dxa"/>
            </w:tcMar>
            <w:vAlign w:val="center"/>
          </w:tcPr>
          <w:p w:rsidR="00000000" w:rsidDel="00000000" w:rsidP="00000000" w:rsidRDefault="00000000" w:rsidRPr="00000000" w14:paraId="00000053">
            <w:pPr>
              <w:jc w:val="center"/>
              <w:rPr>
                <w:rFonts w:ascii="Roboto" w:cs="Roboto" w:eastAsia="Roboto" w:hAnsi="Roboto"/>
              </w:rPr>
            </w:pPr>
            <w:r w:rsidDel="00000000" w:rsidR="00000000" w:rsidRPr="00000000">
              <w:rPr>
                <w:rFonts w:ascii="Roboto" w:cs="Roboto" w:eastAsia="Roboto" w:hAnsi="Roboto"/>
                <w:b w:val="1"/>
                <w:bCs w:val="1"/>
                <w:color w:val="ffffff"/>
                <w:rtl w:val="0"/>
              </w:rPr>
              <w:t xml:space="preserve">Sigle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178b3" w:val="clear"/>
            <w:tcMar>
              <w:top w:w="80.0" w:type="dxa"/>
              <w:left w:w="120.0" w:type="dxa"/>
              <w:bottom w:w="80.0" w:type="dxa"/>
              <w:right w:w="120.0" w:type="dxa"/>
            </w:tcMar>
            <w:vAlign w:val="center"/>
          </w:tcPr>
          <w:p w:rsidR="00000000" w:rsidDel="00000000" w:rsidP="00000000" w:rsidRDefault="00000000" w:rsidRPr="00000000" w14:paraId="00000054">
            <w:pPr>
              <w:rPr>
                <w:rFonts w:ascii="Roboto" w:cs="Roboto" w:eastAsia="Roboto" w:hAnsi="Roboto"/>
              </w:rPr>
            </w:pPr>
            <w:r w:rsidDel="00000000" w:rsidR="00000000" w:rsidRPr="00000000">
              <w:rPr>
                <w:rFonts w:ascii="Roboto" w:cs="Roboto" w:eastAsia="Roboto" w:hAnsi="Roboto"/>
                <w:b w:val="1"/>
                <w:bCs w:val="1"/>
                <w:color w:val="ffffff"/>
                <w:rtl w:val="0"/>
              </w:rPr>
              <w:t xml:space="preserve">Signification complète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178b3" w:val="clear"/>
            <w:tcMar>
              <w:top w:w="80.0" w:type="dxa"/>
              <w:left w:w="120.0" w:type="dxa"/>
              <w:bottom w:w="80.0" w:type="dxa"/>
              <w:right w:w="120.0" w:type="dxa"/>
            </w:tcMar>
            <w:vAlign w:val="center"/>
          </w:tcPr>
          <w:p w:rsidR="00000000" w:rsidDel="00000000" w:rsidP="00000000" w:rsidRDefault="00000000" w:rsidRPr="00000000" w14:paraId="00000055">
            <w:pPr>
              <w:rPr>
                <w:rFonts w:ascii="Roboto" w:cs="Roboto" w:eastAsia="Roboto" w:hAnsi="Roboto"/>
              </w:rPr>
            </w:pPr>
            <w:r w:rsidDel="00000000" w:rsidR="00000000" w:rsidRPr="00000000">
              <w:rPr>
                <w:rFonts w:ascii="Roboto" w:cs="Roboto" w:eastAsia="Roboto" w:hAnsi="Roboto"/>
                <w:b w:val="1"/>
                <w:bCs w:val="1"/>
                <w:color w:val="ffffff"/>
                <w:rtl w:val="0"/>
              </w:rPr>
              <w:t xml:space="preserve">Domaine d'usage</w:t>
            </w:r>
            <w:r w:rsidDel="00000000" w:rsidR="00000000" w:rsidRPr="00000000">
              <w:rPr>
                <w:rtl w:val="0"/>
              </w:rPr>
            </w:r>
          </w:p>
        </w:tc>
      </w:tr>
      <w:tr>
        <w:trPr>
          <w:cantSplit w:val="0"/>
          <w:trHeight w:val="574.98046875" w:hRule="atLeast"/>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6">
            <w:pPr>
              <w:jc w:val="center"/>
              <w:rPr>
                <w:rFonts w:ascii="Roboto" w:cs="Roboto" w:eastAsia="Roboto" w:hAnsi="Roboto"/>
              </w:rPr>
            </w:pPr>
            <w:r w:rsidDel="00000000" w:rsidR="00000000" w:rsidRPr="00000000">
              <w:rPr>
                <w:rFonts w:ascii="Roboto" w:cs="Roboto" w:eastAsia="Roboto" w:hAnsi="Roboto"/>
                <w:b w:val="1"/>
                <w:bCs w:val="1"/>
                <w:color w:val="1f3864"/>
                <w:rtl w:val="0"/>
              </w:rPr>
              <w:t xml:space="preserve">AG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7">
            <w:pPr>
              <w:rPr>
                <w:rFonts w:ascii="Roboto" w:cs="Roboto" w:eastAsia="Roboto" w:hAnsi="Roboto"/>
              </w:rPr>
            </w:pPr>
            <w:r w:rsidDel="00000000" w:rsidR="00000000" w:rsidRPr="00000000">
              <w:rPr>
                <w:rFonts w:ascii="Roboto" w:cs="Roboto" w:eastAsia="Roboto" w:hAnsi="Roboto"/>
                <w:rtl w:val="0"/>
              </w:rPr>
              <w:t xml:space="preserve">Algorithme Génétique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058">
            <w:pPr>
              <w:rPr>
                <w:rFonts w:ascii="Roboto" w:cs="Roboto" w:eastAsia="Roboto" w:hAnsi="Roboto"/>
              </w:rPr>
            </w:pPr>
            <w:r w:rsidDel="00000000" w:rsidR="00000000" w:rsidRPr="00000000">
              <w:rPr>
                <w:rFonts w:ascii="Roboto" w:cs="Roboto" w:eastAsia="Roboto" w:hAnsi="Roboto"/>
                <w:rtl w:val="0"/>
              </w:rPr>
              <w:t xml:space="preserve">Informatique / Optimisation</w:t>
            </w:r>
            <w:r w:rsidDel="00000000" w:rsidR="00000000" w:rsidRPr="00000000">
              <w:rPr>
                <w:rtl w:val="0"/>
              </w:rPr>
            </w:r>
          </w:p>
        </w:tc>
      </w:tr>
      <w:tr>
        <w:trPr>
          <w:cantSplit w:val="0"/>
          <w:trHeight w:val="624.9609375" w:hRule="atLeast"/>
          <w:tblHeader w:val="0"/>
        </w:trPr>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059">
            <w:pPr>
              <w:jc w:val="center"/>
              <w:rPr>
                <w:rFonts w:ascii="Roboto" w:cs="Roboto" w:eastAsia="Roboto" w:hAnsi="Roboto"/>
              </w:rPr>
            </w:pPr>
            <w:r w:rsidDel="00000000" w:rsidR="00000000" w:rsidRPr="00000000">
              <w:rPr>
                <w:rFonts w:ascii="Roboto" w:cs="Roboto" w:eastAsia="Roboto" w:hAnsi="Roboto"/>
                <w:b w:val="1"/>
                <w:bCs w:val="1"/>
                <w:color w:val="1f3864"/>
                <w:rtl w:val="0"/>
              </w:rPr>
              <w:t xml:space="preserve">API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A">
            <w:pPr>
              <w:rPr>
                <w:rFonts w:ascii="Roboto" w:cs="Roboto" w:eastAsia="Roboto" w:hAnsi="Roboto"/>
              </w:rPr>
            </w:pPr>
            <w:r w:rsidDel="00000000" w:rsidR="00000000" w:rsidRPr="00000000">
              <w:rPr>
                <w:rFonts w:ascii="Roboto" w:cs="Roboto" w:eastAsia="Roboto" w:hAnsi="Roboto"/>
                <w:rtl w:val="0"/>
              </w:rPr>
              <w:t xml:space="preserve">Application Programming Interface (Interface de Programmation Applicative)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05B">
            <w:pPr>
              <w:rPr>
                <w:rFonts w:ascii="Roboto" w:cs="Roboto" w:eastAsia="Roboto" w:hAnsi="Roboto"/>
              </w:rPr>
            </w:pPr>
            <w:r w:rsidDel="00000000" w:rsidR="00000000" w:rsidRPr="00000000">
              <w:rPr>
                <w:rFonts w:ascii="Roboto" w:cs="Roboto" w:eastAsia="Roboto" w:hAnsi="Roboto"/>
                <w:rtl w:val="0"/>
              </w:rPr>
              <w:t xml:space="preserve">Développement logiciel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05C">
            <w:pPr>
              <w:jc w:val="center"/>
              <w:rPr>
                <w:rFonts w:ascii="Roboto" w:cs="Roboto" w:eastAsia="Roboto" w:hAnsi="Roboto"/>
              </w:rPr>
            </w:pPr>
            <w:r w:rsidDel="00000000" w:rsidR="00000000" w:rsidRPr="00000000">
              <w:rPr>
                <w:rFonts w:ascii="Roboto" w:cs="Roboto" w:eastAsia="Roboto" w:hAnsi="Roboto"/>
                <w:b w:val="1"/>
                <w:bCs w:val="1"/>
                <w:color w:val="1f3864"/>
                <w:rtl w:val="0"/>
              </w:rPr>
              <w:t xml:space="preserve">BIRCH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D">
            <w:pPr>
              <w:rPr>
                <w:rFonts w:ascii="Roboto" w:cs="Roboto" w:eastAsia="Roboto" w:hAnsi="Roboto"/>
              </w:rPr>
            </w:pPr>
            <w:r w:rsidDel="00000000" w:rsidR="00000000" w:rsidRPr="00000000">
              <w:rPr>
                <w:rFonts w:ascii="Roboto" w:cs="Roboto" w:eastAsia="Roboto" w:hAnsi="Roboto"/>
                <w:rtl w:val="0"/>
              </w:rPr>
              <w:t xml:space="preserve">Balanced Iterative Reducing and Clustering using Hierarchies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05E">
            <w:pPr>
              <w:rPr>
                <w:rFonts w:ascii="Roboto" w:cs="Roboto" w:eastAsia="Roboto" w:hAnsi="Roboto"/>
              </w:rPr>
            </w:pPr>
            <w:r w:rsidDel="00000000" w:rsidR="00000000" w:rsidRPr="00000000">
              <w:rPr>
                <w:rFonts w:ascii="Roboto" w:cs="Roboto" w:eastAsia="Roboto" w:hAnsi="Roboto"/>
                <w:rtl w:val="0"/>
              </w:rPr>
              <w:t xml:space="preserve">Algorithmique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05F">
            <w:pPr>
              <w:jc w:val="center"/>
              <w:rPr>
                <w:rFonts w:ascii="Roboto" w:cs="Roboto" w:eastAsia="Roboto" w:hAnsi="Roboto"/>
              </w:rPr>
            </w:pPr>
            <w:r w:rsidDel="00000000" w:rsidR="00000000" w:rsidRPr="00000000">
              <w:rPr>
                <w:rFonts w:ascii="Roboto" w:cs="Roboto" w:eastAsia="Roboto" w:hAnsi="Roboto"/>
                <w:b w:val="1"/>
                <w:bCs w:val="1"/>
                <w:color w:val="1f3864"/>
                <w:rtl w:val="0"/>
              </w:rPr>
              <w:t xml:space="preserve">CGA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0">
            <w:pPr>
              <w:rPr>
                <w:rFonts w:ascii="Roboto" w:cs="Roboto" w:eastAsia="Roboto" w:hAnsi="Roboto"/>
              </w:rPr>
            </w:pPr>
            <w:r w:rsidDel="00000000" w:rsidR="00000000" w:rsidRPr="00000000">
              <w:rPr>
                <w:rFonts w:ascii="Roboto" w:cs="Roboto" w:eastAsia="Roboto" w:hAnsi="Roboto"/>
                <w:rtl w:val="0"/>
              </w:rPr>
              <w:t xml:space="preserve">Cyclic Genetic Algorithm (Algorithme Génétique Cyclique)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061">
            <w:pPr>
              <w:rPr>
                <w:rFonts w:ascii="Roboto" w:cs="Roboto" w:eastAsia="Roboto" w:hAnsi="Roboto"/>
              </w:rPr>
            </w:pPr>
            <w:r w:rsidDel="00000000" w:rsidR="00000000" w:rsidRPr="00000000">
              <w:rPr>
                <w:rFonts w:ascii="Roboto" w:cs="Roboto" w:eastAsia="Roboto" w:hAnsi="Roboto"/>
                <w:rtl w:val="0"/>
              </w:rPr>
              <w:t xml:space="preserve">Optimisation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062">
            <w:pPr>
              <w:jc w:val="center"/>
              <w:rPr>
                <w:rFonts w:ascii="Roboto" w:cs="Roboto" w:eastAsia="Roboto" w:hAnsi="Roboto"/>
              </w:rPr>
            </w:pPr>
            <w:r w:rsidDel="00000000" w:rsidR="00000000" w:rsidRPr="00000000">
              <w:rPr>
                <w:rFonts w:ascii="Roboto" w:cs="Roboto" w:eastAsia="Roboto" w:hAnsi="Roboto"/>
                <w:b w:val="1"/>
                <w:bCs w:val="1"/>
                <w:color w:val="1f3864"/>
                <w:rtl w:val="0"/>
              </w:rPr>
              <w:t xml:space="preserve">CPI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3">
            <w:pPr>
              <w:rPr>
                <w:rFonts w:ascii="Roboto" w:cs="Roboto" w:eastAsia="Roboto" w:hAnsi="Roboto"/>
              </w:rPr>
            </w:pPr>
            <w:r w:rsidDel="00000000" w:rsidR="00000000" w:rsidRPr="00000000">
              <w:rPr>
                <w:rFonts w:ascii="Roboto" w:cs="Roboto" w:eastAsia="Roboto" w:hAnsi="Roboto"/>
                <w:rtl w:val="0"/>
              </w:rPr>
              <w:t xml:space="preserve">Cohort Performance Index (Indice de Performance de Cohorte)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064">
            <w:pPr>
              <w:rPr>
                <w:rFonts w:ascii="Roboto" w:cs="Roboto" w:eastAsia="Roboto" w:hAnsi="Roboto"/>
              </w:rPr>
            </w:pPr>
            <w:r w:rsidDel="00000000" w:rsidR="00000000" w:rsidRPr="00000000">
              <w:rPr>
                <w:rFonts w:ascii="Roboto" w:cs="Roboto" w:eastAsia="Roboto" w:hAnsi="Roboto"/>
                <w:rtl w:val="0"/>
              </w:rPr>
              <w:t xml:space="preserve">E-learning / GroupAL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065">
            <w:pPr>
              <w:jc w:val="center"/>
              <w:rPr>
                <w:rFonts w:ascii="Roboto" w:cs="Roboto" w:eastAsia="Roboto" w:hAnsi="Roboto"/>
              </w:rPr>
            </w:pPr>
            <w:r w:rsidDel="00000000" w:rsidR="00000000" w:rsidRPr="00000000">
              <w:rPr>
                <w:rFonts w:ascii="Roboto" w:cs="Roboto" w:eastAsia="Roboto" w:hAnsi="Roboto"/>
                <w:b w:val="1"/>
                <w:bCs w:val="1"/>
                <w:color w:val="1f3864"/>
                <w:rtl w:val="0"/>
              </w:rPr>
              <w:t xml:space="preserve">CSCL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6">
            <w:pPr>
              <w:rPr>
                <w:rFonts w:ascii="Roboto" w:cs="Roboto" w:eastAsia="Roboto" w:hAnsi="Roboto"/>
              </w:rPr>
            </w:pPr>
            <w:r w:rsidDel="00000000" w:rsidR="00000000" w:rsidRPr="00000000">
              <w:rPr>
                <w:rFonts w:ascii="Roboto" w:cs="Roboto" w:eastAsia="Roboto" w:hAnsi="Roboto"/>
                <w:rtl w:val="0"/>
              </w:rPr>
              <w:t xml:space="preserve">Computer-Supported Collaborative Learning (Apprentissage Collaboratif Assisté par Ordinateur)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067">
            <w:pPr>
              <w:rPr>
                <w:rFonts w:ascii="Roboto" w:cs="Roboto" w:eastAsia="Roboto" w:hAnsi="Roboto"/>
              </w:rPr>
            </w:pPr>
            <w:r w:rsidDel="00000000" w:rsidR="00000000" w:rsidRPr="00000000">
              <w:rPr>
                <w:rFonts w:ascii="Roboto" w:cs="Roboto" w:eastAsia="Roboto" w:hAnsi="Roboto"/>
                <w:rtl w:val="0"/>
              </w:rPr>
              <w:t xml:space="preserve">Sciences de l'éducation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068">
            <w:pPr>
              <w:jc w:val="center"/>
              <w:rPr>
                <w:rFonts w:ascii="Roboto" w:cs="Roboto" w:eastAsia="Roboto" w:hAnsi="Roboto"/>
              </w:rPr>
            </w:pPr>
            <w:r w:rsidDel="00000000" w:rsidR="00000000" w:rsidRPr="00000000">
              <w:rPr>
                <w:rFonts w:ascii="Roboto" w:cs="Roboto" w:eastAsia="Roboto" w:hAnsi="Roboto"/>
                <w:b w:val="1"/>
                <w:bCs w:val="1"/>
                <w:color w:val="1f3864"/>
                <w:rtl w:val="0"/>
              </w:rPr>
              <w:t xml:space="preserve">CURSUS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9">
            <w:pPr>
              <w:rPr>
                <w:rFonts w:ascii="Roboto" w:cs="Roboto" w:eastAsia="Roboto" w:hAnsi="Roboto"/>
              </w:rPr>
            </w:pPr>
            <w:r w:rsidDel="00000000" w:rsidR="00000000" w:rsidRPr="00000000">
              <w:rPr>
                <w:rFonts w:ascii="Roboto" w:cs="Roboto" w:eastAsia="Roboto" w:hAnsi="Roboto"/>
                <w:rtl w:val="0"/>
              </w:rPr>
              <w:t xml:space="preserve">Plateforme de gestion des inscriptions et de la scolarité de l'UNCHK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06A">
            <w:pPr>
              <w:rPr>
                <w:rFonts w:ascii="Roboto" w:cs="Roboto" w:eastAsia="Roboto" w:hAnsi="Roboto"/>
              </w:rPr>
            </w:pPr>
            <w:r w:rsidDel="00000000" w:rsidR="00000000" w:rsidRPr="00000000">
              <w:rPr>
                <w:rFonts w:ascii="Roboto" w:cs="Roboto" w:eastAsia="Roboto" w:hAnsi="Roboto"/>
                <w:rtl w:val="0"/>
              </w:rPr>
              <w:t xml:space="preserve">UNCHK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06B">
            <w:pPr>
              <w:jc w:val="center"/>
              <w:rPr>
                <w:rFonts w:ascii="Roboto" w:cs="Roboto" w:eastAsia="Roboto" w:hAnsi="Roboto"/>
              </w:rPr>
            </w:pPr>
            <w:r w:rsidDel="00000000" w:rsidR="00000000" w:rsidRPr="00000000">
              <w:rPr>
                <w:rFonts w:ascii="Roboto" w:cs="Roboto" w:eastAsia="Roboto" w:hAnsi="Roboto"/>
                <w:b w:val="1"/>
                <w:bCs w:val="1"/>
                <w:color w:val="1f3864"/>
                <w:rtl w:val="0"/>
              </w:rPr>
              <w:t xml:space="preserve">DBSCAN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C">
            <w:pPr>
              <w:rPr>
                <w:rFonts w:ascii="Roboto" w:cs="Roboto" w:eastAsia="Roboto" w:hAnsi="Roboto"/>
              </w:rPr>
            </w:pPr>
            <w:r w:rsidDel="00000000" w:rsidR="00000000" w:rsidRPr="00000000">
              <w:rPr>
                <w:rFonts w:ascii="Roboto" w:cs="Roboto" w:eastAsia="Roboto" w:hAnsi="Roboto"/>
                <w:rtl w:val="0"/>
              </w:rPr>
              <w:t xml:space="preserve">Density-Based Spatial Clustering of Applications with Noise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06D">
            <w:pPr>
              <w:rPr>
                <w:rFonts w:ascii="Roboto" w:cs="Roboto" w:eastAsia="Roboto" w:hAnsi="Roboto"/>
              </w:rPr>
            </w:pPr>
            <w:r w:rsidDel="00000000" w:rsidR="00000000" w:rsidRPr="00000000">
              <w:rPr>
                <w:rFonts w:ascii="Roboto" w:cs="Roboto" w:eastAsia="Roboto" w:hAnsi="Roboto"/>
                <w:rtl w:val="0"/>
              </w:rPr>
              <w:t xml:space="preserve">Algorithmique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06E">
            <w:pPr>
              <w:jc w:val="center"/>
              <w:rPr>
                <w:rFonts w:ascii="Roboto" w:cs="Roboto" w:eastAsia="Roboto" w:hAnsi="Roboto"/>
              </w:rPr>
            </w:pPr>
            <w:r w:rsidDel="00000000" w:rsidR="00000000" w:rsidRPr="00000000">
              <w:rPr>
                <w:rFonts w:ascii="Roboto" w:cs="Roboto" w:eastAsia="Roboto" w:hAnsi="Roboto"/>
                <w:b w:val="1"/>
                <w:bCs w:val="1"/>
                <w:color w:val="1f3864"/>
                <w:rtl w:val="0"/>
              </w:rPr>
              <w:t xml:space="preserve">DB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F">
            <w:pPr>
              <w:rPr>
                <w:rFonts w:ascii="Roboto" w:cs="Roboto" w:eastAsia="Roboto" w:hAnsi="Roboto"/>
              </w:rPr>
            </w:pPr>
            <w:r w:rsidDel="00000000" w:rsidR="00000000" w:rsidRPr="00000000">
              <w:rPr>
                <w:rFonts w:ascii="Roboto" w:cs="Roboto" w:eastAsia="Roboto" w:hAnsi="Roboto"/>
                <w:rtl w:val="0"/>
              </w:rPr>
              <w:t xml:space="preserve">Davies-Bouldin Index (Indice Davies-Bouldin)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070">
            <w:pPr>
              <w:rPr>
                <w:rFonts w:ascii="Roboto" w:cs="Roboto" w:eastAsia="Roboto" w:hAnsi="Roboto"/>
              </w:rPr>
            </w:pPr>
            <w:r w:rsidDel="00000000" w:rsidR="00000000" w:rsidRPr="00000000">
              <w:rPr>
                <w:rFonts w:ascii="Roboto" w:cs="Roboto" w:eastAsia="Roboto" w:hAnsi="Roboto"/>
                <w:rtl w:val="0"/>
              </w:rPr>
              <w:t xml:space="preserve">Évaluation de clustering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071">
            <w:pPr>
              <w:jc w:val="center"/>
              <w:rPr>
                <w:rFonts w:ascii="Roboto" w:cs="Roboto" w:eastAsia="Roboto" w:hAnsi="Roboto"/>
              </w:rPr>
            </w:pPr>
            <w:r w:rsidDel="00000000" w:rsidR="00000000" w:rsidRPr="00000000">
              <w:rPr>
                <w:rFonts w:ascii="Roboto" w:cs="Roboto" w:eastAsia="Roboto" w:hAnsi="Roboto"/>
                <w:b w:val="1"/>
                <w:bCs w:val="1"/>
                <w:color w:val="1f3864"/>
                <w:rtl w:val="0"/>
              </w:rPr>
              <w:t xml:space="preserve">DQN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2">
            <w:pPr>
              <w:rPr>
                <w:rFonts w:ascii="Roboto" w:cs="Roboto" w:eastAsia="Roboto" w:hAnsi="Roboto"/>
              </w:rPr>
            </w:pPr>
            <w:r w:rsidDel="00000000" w:rsidR="00000000" w:rsidRPr="00000000">
              <w:rPr>
                <w:rFonts w:ascii="Roboto" w:cs="Roboto" w:eastAsia="Roboto" w:hAnsi="Roboto"/>
                <w:rtl w:val="0"/>
              </w:rPr>
              <w:t xml:space="preserve">Deep Q-Network (Réseau Q Profond)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073">
            <w:pPr>
              <w:rPr>
                <w:rFonts w:ascii="Roboto" w:cs="Roboto" w:eastAsia="Roboto" w:hAnsi="Roboto"/>
              </w:rPr>
            </w:pPr>
            <w:r w:rsidDel="00000000" w:rsidR="00000000" w:rsidRPr="00000000">
              <w:rPr>
                <w:rFonts w:ascii="Roboto" w:cs="Roboto" w:eastAsia="Roboto" w:hAnsi="Roboto"/>
                <w:rtl w:val="0"/>
              </w:rPr>
              <w:t xml:space="preserve">Deep Learning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074">
            <w:pPr>
              <w:jc w:val="center"/>
              <w:rPr>
                <w:rFonts w:ascii="Roboto" w:cs="Roboto" w:eastAsia="Roboto" w:hAnsi="Roboto"/>
              </w:rPr>
            </w:pPr>
            <w:r w:rsidDel="00000000" w:rsidR="00000000" w:rsidRPr="00000000">
              <w:rPr>
                <w:rFonts w:ascii="Roboto" w:cs="Roboto" w:eastAsia="Roboto" w:hAnsi="Roboto"/>
                <w:b w:val="1"/>
                <w:bCs w:val="1"/>
                <w:color w:val="1f3864"/>
                <w:rtl w:val="0"/>
              </w:rPr>
              <w:t xml:space="preserve">EFC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5">
            <w:pPr>
              <w:rPr>
                <w:rFonts w:ascii="Roboto" w:cs="Roboto" w:eastAsia="Roboto" w:hAnsi="Roboto"/>
              </w:rPr>
            </w:pPr>
            <w:r w:rsidDel="00000000" w:rsidR="00000000" w:rsidRPr="00000000">
              <w:rPr>
                <w:rFonts w:ascii="Roboto" w:cs="Roboto" w:eastAsia="Roboto" w:hAnsi="Roboto"/>
                <w:rtl w:val="0"/>
              </w:rPr>
              <w:t xml:space="preserve">Evolutionary Fuzzy Clustering (Clustering Flou Évolutionnaire)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076">
            <w:pPr>
              <w:rPr>
                <w:rFonts w:ascii="Roboto" w:cs="Roboto" w:eastAsia="Roboto" w:hAnsi="Roboto"/>
              </w:rPr>
            </w:pPr>
            <w:r w:rsidDel="00000000" w:rsidR="00000000" w:rsidRPr="00000000">
              <w:rPr>
                <w:rFonts w:ascii="Roboto" w:cs="Roboto" w:eastAsia="Roboto" w:hAnsi="Roboto"/>
                <w:rtl w:val="0"/>
              </w:rPr>
              <w:t xml:space="preserve">IA / Clustering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077">
            <w:pPr>
              <w:jc w:val="center"/>
              <w:rPr>
                <w:rFonts w:ascii="Roboto" w:cs="Roboto" w:eastAsia="Roboto" w:hAnsi="Roboto"/>
              </w:rPr>
            </w:pPr>
            <w:r w:rsidDel="00000000" w:rsidR="00000000" w:rsidRPr="00000000">
              <w:rPr>
                <w:rFonts w:ascii="Roboto" w:cs="Roboto" w:eastAsia="Roboto" w:hAnsi="Roboto"/>
                <w:b w:val="1"/>
                <w:bCs w:val="1"/>
                <w:color w:val="1f3864"/>
                <w:rtl w:val="0"/>
              </w:rPr>
              <w:t xml:space="preserve">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8">
            <w:pPr>
              <w:rPr>
                <w:rFonts w:ascii="Roboto" w:cs="Roboto" w:eastAsia="Roboto" w:hAnsi="Roboto"/>
              </w:rPr>
            </w:pPr>
            <w:r w:rsidDel="00000000" w:rsidR="00000000" w:rsidRPr="00000000">
              <w:rPr>
                <w:rFonts w:ascii="Roboto" w:cs="Roboto" w:eastAsia="Roboto" w:hAnsi="Roboto"/>
                <w:rtl w:val="0"/>
              </w:rPr>
              <w:t xml:space="preserve">Espace Numérique Ouvert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079">
            <w:pPr>
              <w:rPr>
                <w:rFonts w:ascii="Roboto" w:cs="Roboto" w:eastAsia="Roboto" w:hAnsi="Roboto"/>
              </w:rPr>
            </w:pPr>
            <w:r w:rsidDel="00000000" w:rsidR="00000000" w:rsidRPr="00000000">
              <w:rPr>
                <w:rFonts w:ascii="Roboto" w:cs="Roboto" w:eastAsia="Roboto" w:hAnsi="Roboto"/>
                <w:rtl w:val="0"/>
              </w:rPr>
              <w:t xml:space="preserve">UNCHK / ODL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07A">
            <w:pPr>
              <w:jc w:val="center"/>
              <w:rPr>
                <w:rFonts w:ascii="Roboto" w:cs="Roboto" w:eastAsia="Roboto" w:hAnsi="Roboto"/>
              </w:rPr>
            </w:pPr>
            <w:r w:rsidDel="00000000" w:rsidR="00000000" w:rsidRPr="00000000">
              <w:rPr>
                <w:rFonts w:ascii="Roboto" w:cs="Roboto" w:eastAsia="Roboto" w:hAnsi="Roboto"/>
                <w:b w:val="1"/>
                <w:bCs w:val="1"/>
                <w:color w:val="1f3864"/>
                <w:rtl w:val="0"/>
              </w:rPr>
              <w:t xml:space="preserve">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B">
            <w:pPr>
              <w:rPr>
                <w:rFonts w:ascii="Roboto" w:cs="Roboto" w:eastAsia="Roboto" w:hAnsi="Roboto"/>
              </w:rPr>
            </w:pPr>
            <w:r w:rsidDel="00000000" w:rsidR="00000000" w:rsidRPr="00000000">
              <w:rPr>
                <w:rFonts w:ascii="Roboto" w:cs="Roboto" w:eastAsia="Roboto" w:hAnsi="Roboto"/>
                <w:rtl w:val="0"/>
              </w:rPr>
              <w:t xml:space="preserve">Environnement Numérique de Travail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07C">
            <w:pPr>
              <w:rPr>
                <w:rFonts w:ascii="Roboto" w:cs="Roboto" w:eastAsia="Roboto" w:hAnsi="Roboto"/>
              </w:rPr>
            </w:pPr>
            <w:r w:rsidDel="00000000" w:rsidR="00000000" w:rsidRPr="00000000">
              <w:rPr>
                <w:rFonts w:ascii="Roboto" w:cs="Roboto" w:eastAsia="Roboto" w:hAnsi="Roboto"/>
                <w:rtl w:val="0"/>
              </w:rPr>
              <w:t xml:space="preserve">E-learning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07D">
            <w:pPr>
              <w:jc w:val="center"/>
              <w:rPr>
                <w:rFonts w:ascii="Roboto" w:cs="Roboto" w:eastAsia="Roboto" w:hAnsi="Roboto"/>
              </w:rPr>
            </w:pPr>
            <w:r w:rsidDel="00000000" w:rsidR="00000000" w:rsidRPr="00000000">
              <w:rPr>
                <w:rFonts w:ascii="Roboto" w:cs="Roboto" w:eastAsia="Roboto" w:hAnsi="Roboto"/>
                <w:b w:val="1"/>
                <w:bCs w:val="1"/>
                <w:color w:val="1f3864"/>
                <w:rtl w:val="0"/>
              </w:rPr>
              <w:t xml:space="preserve">FOAD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E">
            <w:pPr>
              <w:rPr>
                <w:rFonts w:ascii="Roboto" w:cs="Roboto" w:eastAsia="Roboto" w:hAnsi="Roboto"/>
              </w:rPr>
            </w:pPr>
            <w:r w:rsidDel="00000000" w:rsidR="00000000" w:rsidRPr="00000000">
              <w:rPr>
                <w:rFonts w:ascii="Roboto" w:cs="Roboto" w:eastAsia="Roboto" w:hAnsi="Roboto"/>
                <w:rtl w:val="0"/>
              </w:rPr>
              <w:t xml:space="preserve">Formation Ouverte et À Distance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07F">
            <w:pPr>
              <w:rPr>
                <w:rFonts w:ascii="Roboto" w:cs="Roboto" w:eastAsia="Roboto" w:hAnsi="Roboto"/>
              </w:rPr>
            </w:pPr>
            <w:r w:rsidDel="00000000" w:rsidR="00000000" w:rsidRPr="00000000">
              <w:rPr>
                <w:rFonts w:ascii="Roboto" w:cs="Roboto" w:eastAsia="Roboto" w:hAnsi="Roboto"/>
                <w:rtl w:val="0"/>
              </w:rPr>
              <w:t xml:space="preserve">Sciences de l'éducation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080">
            <w:pPr>
              <w:jc w:val="center"/>
              <w:rPr>
                <w:rFonts w:ascii="Roboto" w:cs="Roboto" w:eastAsia="Roboto" w:hAnsi="Roboto"/>
              </w:rPr>
            </w:pPr>
            <w:r w:rsidDel="00000000" w:rsidR="00000000" w:rsidRPr="00000000">
              <w:rPr>
                <w:rFonts w:ascii="Roboto" w:cs="Roboto" w:eastAsia="Roboto" w:hAnsi="Roboto"/>
                <w:b w:val="1"/>
                <w:bCs w:val="1"/>
                <w:color w:val="1f3864"/>
                <w:rtl w:val="0"/>
              </w:rPr>
              <w:t xml:space="preserve">FSLSM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1">
            <w:pPr>
              <w:rPr>
                <w:rFonts w:ascii="Roboto" w:cs="Roboto" w:eastAsia="Roboto" w:hAnsi="Roboto"/>
              </w:rPr>
            </w:pPr>
            <w:r w:rsidDel="00000000" w:rsidR="00000000" w:rsidRPr="00000000">
              <w:rPr>
                <w:rFonts w:ascii="Roboto" w:cs="Roboto" w:eastAsia="Roboto" w:hAnsi="Roboto"/>
                <w:rtl w:val="0"/>
              </w:rPr>
              <w:t xml:space="preserve">Felder-Silverman Learning Styles Model (Modèle de Styles d'Apprentissage de Felder-Silverman)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082">
            <w:pPr>
              <w:rPr>
                <w:rFonts w:ascii="Roboto" w:cs="Roboto" w:eastAsia="Roboto" w:hAnsi="Roboto"/>
              </w:rPr>
            </w:pPr>
            <w:r w:rsidDel="00000000" w:rsidR="00000000" w:rsidRPr="00000000">
              <w:rPr>
                <w:rFonts w:ascii="Roboto" w:cs="Roboto" w:eastAsia="Roboto" w:hAnsi="Roboto"/>
                <w:rtl w:val="0"/>
              </w:rPr>
              <w:t xml:space="preserve">Pédagogie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083">
            <w:pPr>
              <w:jc w:val="center"/>
              <w:rPr>
                <w:rFonts w:ascii="Roboto" w:cs="Roboto" w:eastAsia="Roboto" w:hAnsi="Roboto"/>
              </w:rPr>
            </w:pPr>
            <w:r w:rsidDel="00000000" w:rsidR="00000000" w:rsidRPr="00000000">
              <w:rPr>
                <w:rFonts w:ascii="Roboto" w:cs="Roboto" w:eastAsia="Roboto" w:hAnsi="Roboto"/>
                <w:b w:val="1"/>
                <w:bCs w:val="1"/>
                <w:color w:val="1f3864"/>
                <w:rtl w:val="0"/>
              </w:rPr>
              <w:t xml:space="preserve">GPI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4">
            <w:pPr>
              <w:rPr>
                <w:rFonts w:ascii="Roboto" w:cs="Roboto" w:eastAsia="Roboto" w:hAnsi="Roboto"/>
              </w:rPr>
            </w:pPr>
            <w:r w:rsidDel="00000000" w:rsidR="00000000" w:rsidRPr="00000000">
              <w:rPr>
                <w:rFonts w:ascii="Roboto" w:cs="Roboto" w:eastAsia="Roboto" w:hAnsi="Roboto"/>
                <w:rtl w:val="0"/>
              </w:rPr>
              <w:t xml:space="preserve">Group Performance Index (Indice de Performance de Groupe)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085">
            <w:pPr>
              <w:rPr>
                <w:rFonts w:ascii="Roboto" w:cs="Roboto" w:eastAsia="Roboto" w:hAnsi="Roboto"/>
              </w:rPr>
            </w:pPr>
            <w:r w:rsidDel="00000000" w:rsidR="00000000" w:rsidRPr="00000000">
              <w:rPr>
                <w:rFonts w:ascii="Roboto" w:cs="Roboto" w:eastAsia="Roboto" w:hAnsi="Roboto"/>
                <w:rtl w:val="0"/>
              </w:rPr>
              <w:t xml:space="preserve">E-learning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086">
            <w:pPr>
              <w:jc w:val="center"/>
              <w:rPr>
                <w:rFonts w:ascii="Roboto" w:cs="Roboto" w:eastAsia="Roboto" w:hAnsi="Roboto"/>
              </w:rPr>
            </w:pPr>
            <w:r w:rsidDel="00000000" w:rsidR="00000000" w:rsidRPr="00000000">
              <w:rPr>
                <w:rFonts w:ascii="Roboto" w:cs="Roboto" w:eastAsia="Roboto" w:hAnsi="Roboto"/>
                <w:b w:val="1"/>
                <w:bCs w:val="1"/>
                <w:color w:val="1f3864"/>
                <w:rtl w:val="0"/>
              </w:rPr>
              <w:t xml:space="preserve">GPS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7">
            <w:pPr>
              <w:rPr>
                <w:rFonts w:ascii="Roboto" w:cs="Roboto" w:eastAsia="Roboto" w:hAnsi="Roboto"/>
              </w:rPr>
            </w:pPr>
            <w:r w:rsidDel="00000000" w:rsidR="00000000" w:rsidRPr="00000000">
              <w:rPr>
                <w:rFonts w:ascii="Roboto" w:cs="Roboto" w:eastAsia="Roboto" w:hAnsi="Roboto"/>
                <w:rtl w:val="0"/>
              </w:rPr>
              <w:t xml:space="preserve">Global Positioning System (Système de Positionnement Global)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088">
            <w:pPr>
              <w:rPr>
                <w:rFonts w:ascii="Roboto" w:cs="Roboto" w:eastAsia="Roboto" w:hAnsi="Roboto"/>
              </w:rPr>
            </w:pPr>
            <w:r w:rsidDel="00000000" w:rsidR="00000000" w:rsidRPr="00000000">
              <w:rPr>
                <w:rFonts w:ascii="Roboto" w:cs="Roboto" w:eastAsia="Roboto" w:hAnsi="Roboto"/>
                <w:rtl w:val="0"/>
              </w:rPr>
              <w:t xml:space="preserve">Géolocalisation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089">
            <w:pPr>
              <w:jc w:val="center"/>
              <w:rPr>
                <w:rFonts w:ascii="Roboto" w:cs="Roboto" w:eastAsia="Roboto" w:hAnsi="Roboto"/>
              </w:rPr>
            </w:pPr>
            <w:r w:rsidDel="00000000" w:rsidR="00000000" w:rsidRPr="00000000">
              <w:rPr>
                <w:rFonts w:ascii="Roboto" w:cs="Roboto" w:eastAsia="Roboto" w:hAnsi="Roboto"/>
                <w:b w:val="1"/>
                <w:bCs w:val="1"/>
                <w:color w:val="1f3864"/>
                <w:rtl w:val="0"/>
              </w:rPr>
              <w:t xml:space="preserve">GroupAL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A">
            <w:pPr>
              <w:rPr>
                <w:rFonts w:ascii="Roboto" w:cs="Roboto" w:eastAsia="Roboto" w:hAnsi="Roboto"/>
              </w:rPr>
            </w:pPr>
            <w:r w:rsidDel="00000000" w:rsidR="00000000" w:rsidRPr="00000000">
              <w:rPr>
                <w:rFonts w:ascii="Roboto" w:cs="Roboto" w:eastAsia="Roboto" w:hAnsi="Roboto"/>
                <w:rtl w:val="0"/>
              </w:rPr>
              <w:t xml:space="preserve">Group Allocation Algorithm (Algorithme d'Allocation de Groupes)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08B">
            <w:pPr>
              <w:rPr>
                <w:rFonts w:ascii="Roboto" w:cs="Roboto" w:eastAsia="Roboto" w:hAnsi="Roboto"/>
              </w:rPr>
            </w:pPr>
            <w:r w:rsidDel="00000000" w:rsidR="00000000" w:rsidRPr="00000000">
              <w:rPr>
                <w:rFonts w:ascii="Roboto" w:cs="Roboto" w:eastAsia="Roboto" w:hAnsi="Roboto"/>
                <w:rtl w:val="0"/>
              </w:rPr>
              <w:t xml:space="preserve">E-learning / IA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08C">
            <w:pPr>
              <w:jc w:val="center"/>
              <w:rPr>
                <w:rFonts w:ascii="Roboto" w:cs="Roboto" w:eastAsia="Roboto" w:hAnsi="Roboto"/>
              </w:rPr>
            </w:pPr>
            <w:r w:rsidDel="00000000" w:rsidR="00000000" w:rsidRPr="00000000">
              <w:rPr>
                <w:rFonts w:ascii="Roboto" w:cs="Roboto" w:eastAsia="Roboto" w:hAnsi="Roboto"/>
                <w:b w:val="1"/>
                <w:bCs w:val="1"/>
                <w:color w:val="1f3864"/>
                <w:rtl w:val="0"/>
              </w:rPr>
              <w:t xml:space="preserve">HCM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D">
            <w:pPr>
              <w:rPr>
                <w:rFonts w:ascii="Roboto" w:cs="Roboto" w:eastAsia="Roboto" w:hAnsi="Roboto"/>
              </w:rPr>
            </w:pPr>
            <w:r w:rsidDel="00000000" w:rsidR="00000000" w:rsidRPr="00000000">
              <w:rPr>
                <w:rFonts w:ascii="Roboto" w:cs="Roboto" w:eastAsia="Roboto" w:hAnsi="Roboto"/>
                <w:rtl w:val="0"/>
              </w:rPr>
              <w:t xml:space="preserve">Hybrid Clustering Method (Méthode de Clustering Hybride)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08E">
            <w:pPr>
              <w:rPr>
                <w:rFonts w:ascii="Roboto" w:cs="Roboto" w:eastAsia="Roboto" w:hAnsi="Roboto"/>
              </w:rPr>
            </w:pPr>
            <w:r w:rsidDel="00000000" w:rsidR="00000000" w:rsidRPr="00000000">
              <w:rPr>
                <w:rFonts w:ascii="Roboto" w:cs="Roboto" w:eastAsia="Roboto" w:hAnsi="Roboto"/>
                <w:rtl w:val="0"/>
              </w:rPr>
              <w:t xml:space="preserve">Algorithmique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08F">
            <w:pPr>
              <w:jc w:val="center"/>
              <w:rPr>
                <w:rFonts w:ascii="Roboto" w:cs="Roboto" w:eastAsia="Roboto" w:hAnsi="Roboto"/>
              </w:rPr>
            </w:pPr>
            <w:r w:rsidDel="00000000" w:rsidR="00000000" w:rsidRPr="00000000">
              <w:rPr>
                <w:rFonts w:ascii="Roboto" w:cs="Roboto" w:eastAsia="Roboto" w:hAnsi="Roboto"/>
                <w:b w:val="1"/>
                <w:bCs w:val="1"/>
                <w:color w:val="1f3864"/>
                <w:rtl w:val="0"/>
              </w:rPr>
              <w:t xml:space="preserve">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0">
            <w:pPr>
              <w:rPr>
                <w:rFonts w:ascii="Roboto" w:cs="Roboto" w:eastAsia="Roboto" w:hAnsi="Roboto"/>
              </w:rPr>
            </w:pPr>
            <w:r w:rsidDel="00000000" w:rsidR="00000000" w:rsidRPr="00000000">
              <w:rPr>
                <w:rFonts w:ascii="Roboto" w:cs="Roboto" w:eastAsia="Roboto" w:hAnsi="Roboto"/>
                <w:rtl w:val="0"/>
              </w:rPr>
              <w:t xml:space="preserve">Intelligence Artificielle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091">
            <w:pPr>
              <w:rPr>
                <w:rFonts w:ascii="Roboto" w:cs="Roboto" w:eastAsia="Roboto" w:hAnsi="Roboto"/>
              </w:rPr>
            </w:pPr>
            <w:r w:rsidDel="00000000" w:rsidR="00000000" w:rsidRPr="00000000">
              <w:rPr>
                <w:rFonts w:ascii="Roboto" w:cs="Roboto" w:eastAsia="Roboto" w:hAnsi="Roboto"/>
                <w:rtl w:val="0"/>
              </w:rPr>
              <w:t xml:space="preserve">Informatique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092">
            <w:pPr>
              <w:jc w:val="center"/>
              <w:rPr>
                <w:rFonts w:ascii="Roboto" w:cs="Roboto" w:eastAsia="Roboto" w:hAnsi="Roboto"/>
              </w:rPr>
            </w:pPr>
            <w:r w:rsidDel="00000000" w:rsidR="00000000" w:rsidRPr="00000000">
              <w:rPr>
                <w:rFonts w:ascii="Roboto" w:cs="Roboto" w:eastAsia="Roboto" w:hAnsi="Roboto"/>
                <w:b w:val="1"/>
                <w:bCs w:val="1"/>
                <w:color w:val="1f3864"/>
                <w:rtl w:val="0"/>
              </w:rPr>
              <w:t xml:space="preserve">IEEE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3">
            <w:pPr>
              <w:rPr>
                <w:rFonts w:ascii="Roboto" w:cs="Roboto" w:eastAsia="Roboto" w:hAnsi="Roboto"/>
              </w:rPr>
            </w:pPr>
            <w:r w:rsidDel="00000000" w:rsidR="00000000" w:rsidRPr="00000000">
              <w:rPr>
                <w:rFonts w:ascii="Roboto" w:cs="Roboto" w:eastAsia="Roboto" w:hAnsi="Roboto"/>
                <w:rtl w:val="0"/>
              </w:rPr>
              <w:t xml:space="preserve">Institute of Electrical and Electronics Engineers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094">
            <w:pPr>
              <w:rPr>
                <w:rFonts w:ascii="Roboto" w:cs="Roboto" w:eastAsia="Roboto" w:hAnsi="Roboto"/>
              </w:rPr>
            </w:pPr>
            <w:r w:rsidDel="00000000" w:rsidR="00000000" w:rsidRPr="00000000">
              <w:rPr>
                <w:rFonts w:ascii="Roboto" w:cs="Roboto" w:eastAsia="Roboto" w:hAnsi="Roboto"/>
                <w:rtl w:val="0"/>
              </w:rPr>
              <w:t xml:space="preserve">Publication scientifique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095">
            <w:pPr>
              <w:jc w:val="center"/>
              <w:rPr>
                <w:rFonts w:ascii="Roboto" w:cs="Roboto" w:eastAsia="Roboto" w:hAnsi="Roboto"/>
              </w:rPr>
            </w:pPr>
            <w:r w:rsidDel="00000000" w:rsidR="00000000" w:rsidRPr="00000000">
              <w:rPr>
                <w:rFonts w:ascii="Roboto" w:cs="Roboto" w:eastAsia="Roboto" w:hAnsi="Roboto"/>
                <w:b w:val="1"/>
                <w:bCs w:val="1"/>
                <w:color w:val="1f3864"/>
                <w:rtl w:val="0"/>
              </w:rPr>
              <w:t xml:space="preserve">IPoC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6">
            <w:pPr>
              <w:rPr>
                <w:rFonts w:ascii="Roboto" w:cs="Roboto" w:eastAsia="Roboto" w:hAnsi="Roboto"/>
              </w:rPr>
            </w:pPr>
            <w:r w:rsidDel="00000000" w:rsidR="00000000" w:rsidRPr="00000000">
              <w:rPr>
                <w:rFonts w:ascii="Roboto" w:cs="Roboto" w:eastAsia="Roboto" w:hAnsi="Roboto"/>
                <w:rtl w:val="0"/>
              </w:rPr>
              <w:t xml:space="preserve">Intended Point of Cooperation (Point d'Interaction Prévu)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097">
            <w:pPr>
              <w:rPr>
                <w:rFonts w:ascii="Roboto" w:cs="Roboto" w:eastAsia="Roboto" w:hAnsi="Roboto"/>
              </w:rPr>
            </w:pPr>
            <w:r w:rsidDel="00000000" w:rsidR="00000000" w:rsidRPr="00000000">
              <w:rPr>
                <w:rFonts w:ascii="Roboto" w:cs="Roboto" w:eastAsia="Roboto" w:hAnsi="Roboto"/>
                <w:rtl w:val="0"/>
              </w:rPr>
              <w:t xml:space="preserve">CSCL / Wessner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098">
            <w:pPr>
              <w:jc w:val="center"/>
              <w:rPr>
                <w:rFonts w:ascii="Roboto" w:cs="Roboto" w:eastAsia="Roboto" w:hAnsi="Roboto"/>
              </w:rPr>
            </w:pPr>
            <w:r w:rsidDel="00000000" w:rsidR="00000000" w:rsidRPr="00000000">
              <w:rPr>
                <w:rFonts w:ascii="Roboto" w:cs="Roboto" w:eastAsia="Roboto" w:hAnsi="Roboto"/>
                <w:b w:val="1"/>
                <w:bCs w:val="1"/>
                <w:color w:val="1f3864"/>
                <w:rtl w:val="0"/>
              </w:rPr>
              <w:t xml:space="preserve">LP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9">
            <w:pPr>
              <w:rPr>
                <w:rFonts w:ascii="Roboto" w:cs="Roboto" w:eastAsia="Roboto" w:hAnsi="Roboto"/>
              </w:rPr>
            </w:pPr>
            <w:r w:rsidDel="00000000" w:rsidR="00000000" w:rsidRPr="00000000">
              <w:rPr>
                <w:rFonts w:ascii="Roboto" w:cs="Roboto" w:eastAsia="Roboto" w:hAnsi="Roboto"/>
                <w:rtl w:val="0"/>
              </w:rPr>
              <w:t xml:space="preserve">Learning Path (Parcours d'Apprentissage)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09A">
            <w:pPr>
              <w:rPr>
                <w:rFonts w:ascii="Roboto" w:cs="Roboto" w:eastAsia="Roboto" w:hAnsi="Roboto"/>
              </w:rPr>
            </w:pPr>
            <w:r w:rsidDel="00000000" w:rsidR="00000000" w:rsidRPr="00000000">
              <w:rPr>
                <w:rFonts w:ascii="Roboto" w:cs="Roboto" w:eastAsia="Roboto" w:hAnsi="Roboto"/>
                <w:rtl w:val="0"/>
              </w:rPr>
              <w:t xml:space="preserve">E-learning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09B">
            <w:pPr>
              <w:jc w:val="center"/>
              <w:rPr>
                <w:rFonts w:ascii="Roboto" w:cs="Roboto" w:eastAsia="Roboto" w:hAnsi="Roboto"/>
              </w:rPr>
            </w:pPr>
            <w:r w:rsidDel="00000000" w:rsidR="00000000" w:rsidRPr="00000000">
              <w:rPr>
                <w:rFonts w:ascii="Roboto" w:cs="Roboto" w:eastAsia="Roboto" w:hAnsi="Roboto"/>
                <w:b w:val="1"/>
                <w:bCs w:val="1"/>
                <w:color w:val="1f3864"/>
                <w:rtl w:val="0"/>
              </w:rPr>
              <w:t xml:space="preserve">LMS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C">
            <w:pPr>
              <w:rPr>
                <w:rFonts w:ascii="Roboto" w:cs="Roboto" w:eastAsia="Roboto" w:hAnsi="Roboto"/>
              </w:rPr>
            </w:pPr>
            <w:r w:rsidDel="00000000" w:rsidR="00000000" w:rsidRPr="00000000">
              <w:rPr>
                <w:rFonts w:ascii="Roboto" w:cs="Roboto" w:eastAsia="Roboto" w:hAnsi="Roboto"/>
                <w:rtl w:val="0"/>
              </w:rPr>
              <w:t xml:space="preserve">Learning Management System (Système de Gestion de l'Apprentissage)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09D">
            <w:pPr>
              <w:rPr>
                <w:rFonts w:ascii="Roboto" w:cs="Roboto" w:eastAsia="Roboto" w:hAnsi="Roboto"/>
              </w:rPr>
            </w:pPr>
            <w:r w:rsidDel="00000000" w:rsidR="00000000" w:rsidRPr="00000000">
              <w:rPr>
                <w:rFonts w:ascii="Roboto" w:cs="Roboto" w:eastAsia="Roboto" w:hAnsi="Roboto"/>
                <w:rtl w:val="0"/>
              </w:rPr>
              <w:t xml:space="preserve">E-learning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09E">
            <w:pPr>
              <w:jc w:val="center"/>
              <w:rPr>
                <w:rFonts w:ascii="Roboto" w:cs="Roboto" w:eastAsia="Roboto" w:hAnsi="Roboto"/>
              </w:rPr>
            </w:pPr>
            <w:r w:rsidDel="00000000" w:rsidR="00000000" w:rsidRPr="00000000">
              <w:rPr>
                <w:rFonts w:ascii="Roboto" w:cs="Roboto" w:eastAsia="Roboto" w:hAnsi="Roboto"/>
                <w:b w:val="1"/>
                <w:bCs w:val="1"/>
                <w:color w:val="1f3864"/>
                <w:rtl w:val="0"/>
              </w:rPr>
              <w:t xml:space="preserve">MBTI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F">
            <w:pPr>
              <w:rPr>
                <w:rFonts w:ascii="Roboto" w:cs="Roboto" w:eastAsia="Roboto" w:hAnsi="Roboto"/>
              </w:rPr>
            </w:pPr>
            <w:r w:rsidDel="00000000" w:rsidR="00000000" w:rsidRPr="00000000">
              <w:rPr>
                <w:rFonts w:ascii="Roboto" w:cs="Roboto" w:eastAsia="Roboto" w:hAnsi="Roboto"/>
                <w:rtl w:val="0"/>
              </w:rPr>
              <w:t xml:space="preserve">Myers-Briggs Type Indicator (Indicateur de Type Myers-Briggs)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0A0">
            <w:pPr>
              <w:rPr>
                <w:rFonts w:ascii="Roboto" w:cs="Roboto" w:eastAsia="Roboto" w:hAnsi="Roboto"/>
              </w:rPr>
            </w:pPr>
            <w:r w:rsidDel="00000000" w:rsidR="00000000" w:rsidRPr="00000000">
              <w:rPr>
                <w:rFonts w:ascii="Roboto" w:cs="Roboto" w:eastAsia="Roboto" w:hAnsi="Roboto"/>
                <w:rtl w:val="0"/>
              </w:rPr>
              <w:t xml:space="preserve">Psychologie / Pédagogie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0A1">
            <w:pPr>
              <w:jc w:val="center"/>
              <w:rPr>
                <w:rFonts w:ascii="Roboto" w:cs="Roboto" w:eastAsia="Roboto" w:hAnsi="Roboto"/>
              </w:rPr>
            </w:pPr>
            <w:r w:rsidDel="00000000" w:rsidR="00000000" w:rsidRPr="00000000">
              <w:rPr>
                <w:rFonts w:ascii="Roboto" w:cs="Roboto" w:eastAsia="Roboto" w:hAnsi="Roboto"/>
                <w:b w:val="1"/>
                <w:bCs w:val="1"/>
                <w:color w:val="1f3864"/>
                <w:rtl w:val="0"/>
              </w:rPr>
              <w:t xml:space="preserve">MOOC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2">
            <w:pPr>
              <w:rPr>
                <w:rFonts w:ascii="Roboto" w:cs="Roboto" w:eastAsia="Roboto" w:hAnsi="Roboto"/>
              </w:rPr>
            </w:pPr>
            <w:r w:rsidDel="00000000" w:rsidR="00000000" w:rsidRPr="00000000">
              <w:rPr>
                <w:rFonts w:ascii="Roboto" w:cs="Roboto" w:eastAsia="Roboto" w:hAnsi="Roboto"/>
                <w:rtl w:val="0"/>
              </w:rPr>
              <w:t xml:space="preserve">Massive Open Online Course (Cours en Ligne Ouvert et Massif)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0A3">
            <w:pPr>
              <w:rPr>
                <w:rFonts w:ascii="Roboto" w:cs="Roboto" w:eastAsia="Roboto" w:hAnsi="Roboto"/>
              </w:rPr>
            </w:pPr>
            <w:r w:rsidDel="00000000" w:rsidR="00000000" w:rsidRPr="00000000">
              <w:rPr>
                <w:rFonts w:ascii="Roboto" w:cs="Roboto" w:eastAsia="Roboto" w:hAnsi="Roboto"/>
                <w:rtl w:val="0"/>
              </w:rPr>
              <w:t xml:space="preserve">E-learning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0A4">
            <w:pPr>
              <w:jc w:val="center"/>
              <w:rPr>
                <w:rFonts w:ascii="Roboto" w:cs="Roboto" w:eastAsia="Roboto" w:hAnsi="Roboto"/>
              </w:rPr>
            </w:pPr>
            <w:r w:rsidDel="00000000" w:rsidR="00000000" w:rsidRPr="00000000">
              <w:rPr>
                <w:rFonts w:ascii="Roboto" w:cs="Roboto" w:eastAsia="Roboto" w:hAnsi="Roboto"/>
                <w:b w:val="1"/>
                <w:bCs w:val="1"/>
                <w:color w:val="1f3864"/>
                <w:rtl w:val="0"/>
              </w:rPr>
              <w:t xml:space="preserve">NP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5">
            <w:pPr>
              <w:rPr>
                <w:rFonts w:ascii="Roboto" w:cs="Roboto" w:eastAsia="Roboto" w:hAnsi="Roboto"/>
              </w:rPr>
            </w:pPr>
            <w:r w:rsidDel="00000000" w:rsidR="00000000" w:rsidRPr="00000000">
              <w:rPr>
                <w:rFonts w:ascii="Roboto" w:cs="Roboto" w:eastAsia="Roboto" w:hAnsi="Roboto"/>
                <w:rtl w:val="0"/>
              </w:rPr>
              <w:t xml:space="preserve">Non-déterministe Polynomial (classe de complexité algorithmique)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0A6">
            <w:pPr>
              <w:rPr>
                <w:rFonts w:ascii="Roboto" w:cs="Roboto" w:eastAsia="Roboto" w:hAnsi="Roboto"/>
              </w:rPr>
            </w:pPr>
            <w:r w:rsidDel="00000000" w:rsidR="00000000" w:rsidRPr="00000000">
              <w:rPr>
                <w:rFonts w:ascii="Roboto" w:cs="Roboto" w:eastAsia="Roboto" w:hAnsi="Roboto"/>
                <w:rtl w:val="0"/>
              </w:rPr>
              <w:t xml:space="preserve">Informatique théorique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0A7">
            <w:pPr>
              <w:jc w:val="center"/>
              <w:rPr>
                <w:rFonts w:ascii="Roboto" w:cs="Roboto" w:eastAsia="Roboto" w:hAnsi="Roboto"/>
              </w:rPr>
            </w:pPr>
            <w:r w:rsidDel="00000000" w:rsidR="00000000" w:rsidRPr="00000000">
              <w:rPr>
                <w:rFonts w:ascii="Roboto" w:cs="Roboto" w:eastAsia="Roboto" w:hAnsi="Roboto"/>
                <w:b w:val="1"/>
                <w:bCs w:val="1"/>
                <w:color w:val="1f3864"/>
                <w:rtl w:val="0"/>
              </w:rPr>
              <w:t xml:space="preserve">ODL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8">
            <w:pPr>
              <w:rPr>
                <w:rFonts w:ascii="Roboto" w:cs="Roboto" w:eastAsia="Roboto" w:hAnsi="Roboto"/>
              </w:rPr>
            </w:pPr>
            <w:r w:rsidDel="00000000" w:rsidR="00000000" w:rsidRPr="00000000">
              <w:rPr>
                <w:rFonts w:ascii="Roboto" w:cs="Roboto" w:eastAsia="Roboto" w:hAnsi="Roboto"/>
                <w:rtl w:val="0"/>
              </w:rPr>
              <w:t xml:space="preserve">Open and Distance Learning (Formation Ouverte et À Distance)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0A9">
            <w:pPr>
              <w:rPr>
                <w:rFonts w:ascii="Roboto" w:cs="Roboto" w:eastAsia="Roboto" w:hAnsi="Roboto"/>
              </w:rPr>
            </w:pPr>
            <w:r w:rsidDel="00000000" w:rsidR="00000000" w:rsidRPr="00000000">
              <w:rPr>
                <w:rFonts w:ascii="Roboto" w:cs="Roboto" w:eastAsia="Roboto" w:hAnsi="Roboto"/>
                <w:rtl w:val="0"/>
              </w:rPr>
              <w:t xml:space="preserve">Sciences de l'éducation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0AA">
            <w:pPr>
              <w:jc w:val="center"/>
              <w:rPr>
                <w:rFonts w:ascii="Roboto" w:cs="Roboto" w:eastAsia="Roboto" w:hAnsi="Roboto"/>
              </w:rPr>
            </w:pPr>
            <w:r w:rsidDel="00000000" w:rsidR="00000000" w:rsidRPr="00000000">
              <w:rPr>
                <w:rFonts w:ascii="Roboto" w:cs="Roboto" w:eastAsia="Roboto" w:hAnsi="Roboto"/>
                <w:b w:val="1"/>
                <w:bCs w:val="1"/>
                <w:color w:val="1f3864"/>
                <w:rtl w:val="0"/>
              </w:rPr>
              <w:t xml:space="preserve">PPI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B">
            <w:pPr>
              <w:rPr>
                <w:rFonts w:ascii="Roboto" w:cs="Roboto" w:eastAsia="Roboto" w:hAnsi="Roboto"/>
              </w:rPr>
            </w:pPr>
            <w:r w:rsidDel="00000000" w:rsidR="00000000" w:rsidRPr="00000000">
              <w:rPr>
                <w:rFonts w:ascii="Roboto" w:cs="Roboto" w:eastAsia="Roboto" w:hAnsi="Roboto"/>
                <w:rtl w:val="0"/>
              </w:rPr>
              <w:t xml:space="preserve">Pair Performance Index (Indice de Performance de Paire)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0AC">
            <w:pPr>
              <w:rPr>
                <w:rFonts w:ascii="Roboto" w:cs="Roboto" w:eastAsia="Roboto" w:hAnsi="Roboto"/>
              </w:rPr>
            </w:pPr>
            <w:r w:rsidDel="00000000" w:rsidR="00000000" w:rsidRPr="00000000">
              <w:rPr>
                <w:rFonts w:ascii="Roboto" w:cs="Roboto" w:eastAsia="Roboto" w:hAnsi="Roboto"/>
                <w:rtl w:val="0"/>
              </w:rPr>
              <w:t xml:space="preserve">E-learning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0AD">
            <w:pPr>
              <w:jc w:val="center"/>
              <w:rPr>
                <w:rFonts w:ascii="Roboto" w:cs="Roboto" w:eastAsia="Roboto" w:hAnsi="Roboto"/>
              </w:rPr>
            </w:pPr>
            <w:r w:rsidDel="00000000" w:rsidR="00000000" w:rsidRPr="00000000">
              <w:rPr>
                <w:rFonts w:ascii="Roboto" w:cs="Roboto" w:eastAsia="Roboto" w:hAnsi="Roboto"/>
                <w:b w:val="1"/>
                <w:bCs w:val="1"/>
                <w:color w:val="1f3864"/>
                <w:rtl w:val="0"/>
              </w:rPr>
              <w:t xml:space="preserve">PSG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E">
            <w:pPr>
              <w:rPr>
                <w:rFonts w:ascii="Roboto" w:cs="Roboto" w:eastAsia="Roboto" w:hAnsi="Roboto"/>
              </w:rPr>
            </w:pPr>
            <w:r w:rsidDel="00000000" w:rsidR="00000000" w:rsidRPr="00000000">
              <w:rPr>
                <w:rFonts w:ascii="Roboto" w:cs="Roboto" w:eastAsia="Roboto" w:hAnsi="Roboto"/>
                <w:rtl w:val="0"/>
              </w:rPr>
              <w:t xml:space="preserve">Personas-based Student Grouping (Regroupement d'Étudiants par Personas)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0AF">
            <w:pPr>
              <w:rPr>
                <w:rFonts w:ascii="Roboto" w:cs="Roboto" w:eastAsia="Roboto" w:hAnsi="Roboto"/>
              </w:rPr>
            </w:pPr>
            <w:r w:rsidDel="00000000" w:rsidR="00000000" w:rsidRPr="00000000">
              <w:rPr>
                <w:rFonts w:ascii="Roboto" w:cs="Roboto" w:eastAsia="Roboto" w:hAnsi="Roboto"/>
                <w:rtl w:val="0"/>
              </w:rPr>
              <w:t xml:space="preserve">IA / E-learning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0B0">
            <w:pPr>
              <w:jc w:val="center"/>
              <w:rPr>
                <w:rFonts w:ascii="Roboto" w:cs="Roboto" w:eastAsia="Roboto" w:hAnsi="Roboto"/>
              </w:rPr>
            </w:pPr>
            <w:r w:rsidDel="00000000" w:rsidR="00000000" w:rsidRPr="00000000">
              <w:rPr>
                <w:rFonts w:ascii="Roboto" w:cs="Roboto" w:eastAsia="Roboto" w:hAnsi="Roboto"/>
                <w:b w:val="1"/>
                <w:bCs w:val="1"/>
                <w:color w:val="1f3864"/>
                <w:rtl w:val="0"/>
              </w:rPr>
              <w:t xml:space="preserve">REST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1">
            <w:pPr>
              <w:rPr>
                <w:rFonts w:ascii="Roboto" w:cs="Roboto" w:eastAsia="Roboto" w:hAnsi="Roboto"/>
              </w:rPr>
            </w:pPr>
            <w:r w:rsidDel="00000000" w:rsidR="00000000" w:rsidRPr="00000000">
              <w:rPr>
                <w:rFonts w:ascii="Roboto" w:cs="Roboto" w:eastAsia="Roboto" w:hAnsi="Roboto"/>
                <w:rtl w:val="0"/>
              </w:rPr>
              <w:t xml:space="preserve">Representational State Transfer (Architecture d'API Web)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0B2">
            <w:pPr>
              <w:rPr>
                <w:rFonts w:ascii="Roboto" w:cs="Roboto" w:eastAsia="Roboto" w:hAnsi="Roboto"/>
              </w:rPr>
            </w:pPr>
            <w:r w:rsidDel="00000000" w:rsidR="00000000" w:rsidRPr="00000000">
              <w:rPr>
                <w:rFonts w:ascii="Roboto" w:cs="Roboto" w:eastAsia="Roboto" w:hAnsi="Roboto"/>
                <w:rtl w:val="0"/>
              </w:rPr>
              <w:t xml:space="preserve">Développement logiciel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0B3">
            <w:pPr>
              <w:jc w:val="center"/>
              <w:rPr>
                <w:rFonts w:ascii="Roboto" w:cs="Roboto" w:eastAsia="Roboto" w:hAnsi="Roboto"/>
              </w:rPr>
            </w:pPr>
            <w:r w:rsidDel="00000000" w:rsidR="00000000" w:rsidRPr="00000000">
              <w:rPr>
                <w:rFonts w:ascii="Roboto" w:cs="Roboto" w:eastAsia="Roboto" w:hAnsi="Roboto"/>
                <w:b w:val="1"/>
                <w:bCs w:val="1"/>
                <w:color w:val="1f3864"/>
                <w:rtl w:val="0"/>
              </w:rPr>
              <w:t xml:space="preserve">RPT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4">
            <w:pPr>
              <w:rPr>
                <w:rFonts w:ascii="Roboto" w:cs="Roboto" w:eastAsia="Roboto" w:hAnsi="Roboto"/>
              </w:rPr>
            </w:pPr>
            <w:r w:rsidDel="00000000" w:rsidR="00000000" w:rsidRPr="00000000">
              <w:rPr>
                <w:rFonts w:ascii="Roboto" w:cs="Roboto" w:eastAsia="Roboto" w:hAnsi="Roboto"/>
                <w:rtl w:val="0"/>
              </w:rPr>
              <w:t xml:space="preserve">Reciprocal Peer Tutoring (Tutorat Réciproque entre Pairs)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0B5">
            <w:pPr>
              <w:rPr>
                <w:rFonts w:ascii="Roboto" w:cs="Roboto" w:eastAsia="Roboto" w:hAnsi="Roboto"/>
              </w:rPr>
            </w:pPr>
            <w:r w:rsidDel="00000000" w:rsidR="00000000" w:rsidRPr="00000000">
              <w:rPr>
                <w:rFonts w:ascii="Roboto" w:cs="Roboto" w:eastAsia="Roboto" w:hAnsi="Roboto"/>
                <w:rtl w:val="0"/>
              </w:rPr>
              <w:t xml:space="preserve">Pédagogie collaborative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0B6">
            <w:pPr>
              <w:jc w:val="center"/>
              <w:rPr>
                <w:rFonts w:ascii="Roboto" w:cs="Roboto" w:eastAsia="Roboto" w:hAnsi="Roboto"/>
              </w:rPr>
            </w:pPr>
            <w:r w:rsidDel="00000000" w:rsidR="00000000" w:rsidRPr="00000000">
              <w:rPr>
                <w:rFonts w:ascii="Roboto" w:cs="Roboto" w:eastAsia="Roboto" w:hAnsi="Roboto"/>
                <w:b w:val="1"/>
                <w:bCs w:val="1"/>
                <w:color w:val="1f3864"/>
                <w:rtl w:val="0"/>
              </w:rPr>
              <w:t xml:space="preserve">SEJA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7">
            <w:pPr>
              <w:rPr>
                <w:rFonts w:ascii="Roboto" w:cs="Roboto" w:eastAsia="Roboto" w:hAnsi="Roboto"/>
              </w:rPr>
            </w:pPr>
            <w:r w:rsidDel="00000000" w:rsidR="00000000" w:rsidRPr="00000000">
              <w:rPr>
                <w:rFonts w:ascii="Roboto" w:cs="Roboto" w:eastAsia="Roboto" w:hAnsi="Roboto"/>
                <w:rtl w:val="0"/>
              </w:rPr>
              <w:t xml:space="preserve">Pôle Sciences Économiques, Juridiques et de l'Administration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0B8">
            <w:pPr>
              <w:rPr>
                <w:rFonts w:ascii="Roboto" w:cs="Roboto" w:eastAsia="Roboto" w:hAnsi="Roboto"/>
              </w:rPr>
            </w:pPr>
            <w:r w:rsidDel="00000000" w:rsidR="00000000" w:rsidRPr="00000000">
              <w:rPr>
                <w:rFonts w:ascii="Roboto" w:cs="Roboto" w:eastAsia="Roboto" w:hAnsi="Roboto"/>
                <w:rtl w:val="0"/>
              </w:rPr>
              <w:t xml:space="preserve">UNCHK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0B9">
            <w:pPr>
              <w:jc w:val="center"/>
              <w:rPr>
                <w:rFonts w:ascii="Roboto" w:cs="Roboto" w:eastAsia="Roboto" w:hAnsi="Roboto"/>
              </w:rPr>
            </w:pPr>
            <w:r w:rsidDel="00000000" w:rsidR="00000000" w:rsidRPr="00000000">
              <w:rPr>
                <w:rFonts w:ascii="Roboto" w:cs="Roboto" w:eastAsia="Roboto" w:hAnsi="Roboto"/>
                <w:b w:val="1"/>
                <w:bCs w:val="1"/>
                <w:color w:val="1f3864"/>
                <w:rtl w:val="0"/>
              </w:rPr>
              <w:t xml:space="preserve">SOM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A">
            <w:pPr>
              <w:rPr>
                <w:rFonts w:ascii="Roboto" w:cs="Roboto" w:eastAsia="Roboto" w:hAnsi="Roboto"/>
              </w:rPr>
            </w:pPr>
            <w:r w:rsidDel="00000000" w:rsidR="00000000" w:rsidRPr="00000000">
              <w:rPr>
                <w:rFonts w:ascii="Roboto" w:cs="Roboto" w:eastAsia="Roboto" w:hAnsi="Roboto"/>
                <w:rtl w:val="0"/>
              </w:rPr>
              <w:t xml:space="preserve">Self-Organizing Map (Carte Auto-Organisatrice)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0BB">
            <w:pPr>
              <w:rPr>
                <w:rFonts w:ascii="Roboto" w:cs="Roboto" w:eastAsia="Roboto" w:hAnsi="Roboto"/>
              </w:rPr>
            </w:pPr>
            <w:r w:rsidDel="00000000" w:rsidR="00000000" w:rsidRPr="00000000">
              <w:rPr>
                <w:rFonts w:ascii="Roboto" w:cs="Roboto" w:eastAsia="Roboto" w:hAnsi="Roboto"/>
                <w:rtl w:val="0"/>
              </w:rPr>
              <w:t xml:space="preserve">Réseaux de neurones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0BC">
            <w:pPr>
              <w:jc w:val="center"/>
              <w:rPr>
                <w:rFonts w:ascii="Roboto" w:cs="Roboto" w:eastAsia="Roboto" w:hAnsi="Roboto"/>
              </w:rPr>
            </w:pPr>
            <w:r w:rsidDel="00000000" w:rsidR="00000000" w:rsidRPr="00000000">
              <w:rPr>
                <w:rFonts w:ascii="Roboto" w:cs="Roboto" w:eastAsia="Roboto" w:hAnsi="Roboto"/>
                <w:b w:val="1"/>
                <w:bCs w:val="1"/>
                <w:color w:val="1f3864"/>
                <w:rtl w:val="0"/>
              </w:rPr>
              <w:t xml:space="preserve">SQL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D">
            <w:pPr>
              <w:rPr>
                <w:rFonts w:ascii="Roboto" w:cs="Roboto" w:eastAsia="Roboto" w:hAnsi="Roboto"/>
              </w:rPr>
            </w:pPr>
            <w:r w:rsidDel="00000000" w:rsidR="00000000" w:rsidRPr="00000000">
              <w:rPr>
                <w:rFonts w:ascii="Roboto" w:cs="Roboto" w:eastAsia="Roboto" w:hAnsi="Roboto"/>
                <w:rtl w:val="0"/>
              </w:rPr>
              <w:t xml:space="preserve">Structured Query Language (Langage de Requête Structuré)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0BE">
            <w:pPr>
              <w:rPr>
                <w:rFonts w:ascii="Roboto" w:cs="Roboto" w:eastAsia="Roboto" w:hAnsi="Roboto"/>
              </w:rPr>
            </w:pPr>
            <w:r w:rsidDel="00000000" w:rsidR="00000000" w:rsidRPr="00000000">
              <w:rPr>
                <w:rFonts w:ascii="Roboto" w:cs="Roboto" w:eastAsia="Roboto" w:hAnsi="Roboto"/>
                <w:rtl w:val="0"/>
              </w:rPr>
              <w:t xml:space="preserve">Bases de données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0BF">
            <w:pPr>
              <w:jc w:val="center"/>
              <w:rPr>
                <w:rFonts w:ascii="Roboto" w:cs="Roboto" w:eastAsia="Roboto" w:hAnsi="Roboto"/>
              </w:rPr>
            </w:pPr>
            <w:r w:rsidDel="00000000" w:rsidR="00000000" w:rsidRPr="00000000">
              <w:rPr>
                <w:rFonts w:ascii="Roboto" w:cs="Roboto" w:eastAsia="Roboto" w:hAnsi="Roboto"/>
                <w:b w:val="1"/>
                <w:bCs w:val="1"/>
                <w:color w:val="1f3864"/>
                <w:rtl w:val="0"/>
              </w:rPr>
              <w:t xml:space="preserve">SQLQ</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0">
            <w:pPr>
              <w:rPr>
                <w:rFonts w:ascii="Roboto" w:cs="Roboto" w:eastAsia="Roboto" w:hAnsi="Roboto"/>
              </w:rPr>
            </w:pPr>
            <w:r w:rsidDel="00000000" w:rsidR="00000000" w:rsidRPr="00000000">
              <w:rPr>
                <w:rFonts w:ascii="Roboto" w:cs="Roboto" w:eastAsia="Roboto" w:hAnsi="Roboto"/>
                <w:rtl w:val="0"/>
              </w:rPr>
              <w:t xml:space="preserve">SQL Queries Module (Module de Requêtes SQL pour Moodle)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0C1">
            <w:pPr>
              <w:rPr>
                <w:rFonts w:ascii="Roboto" w:cs="Roboto" w:eastAsia="Roboto" w:hAnsi="Roboto"/>
              </w:rPr>
            </w:pPr>
            <w:r w:rsidDel="00000000" w:rsidR="00000000" w:rsidRPr="00000000">
              <w:rPr>
                <w:rFonts w:ascii="Roboto" w:cs="Roboto" w:eastAsia="Roboto" w:hAnsi="Roboto"/>
                <w:rtl w:val="0"/>
              </w:rPr>
              <w:t xml:space="preserve">Moodle / Plugin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0C2">
            <w:pPr>
              <w:jc w:val="center"/>
              <w:rPr>
                <w:rFonts w:ascii="Roboto" w:cs="Roboto" w:eastAsia="Roboto" w:hAnsi="Roboto"/>
              </w:rPr>
            </w:pPr>
            <w:r w:rsidDel="00000000" w:rsidR="00000000" w:rsidRPr="00000000">
              <w:rPr>
                <w:rFonts w:ascii="Roboto" w:cs="Roboto" w:eastAsia="Roboto" w:hAnsi="Roboto"/>
                <w:b w:val="1"/>
                <w:bCs w:val="1"/>
                <w:color w:val="1f3864"/>
                <w:rtl w:val="0"/>
              </w:rPr>
              <w:t xml:space="preserve">STN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3">
            <w:pPr>
              <w:rPr>
                <w:rFonts w:ascii="Roboto" w:cs="Roboto" w:eastAsia="Roboto" w:hAnsi="Roboto"/>
              </w:rPr>
            </w:pPr>
            <w:r w:rsidDel="00000000" w:rsidR="00000000" w:rsidRPr="00000000">
              <w:rPr>
                <w:rFonts w:ascii="Roboto" w:cs="Roboto" w:eastAsia="Roboto" w:hAnsi="Roboto"/>
                <w:rtl w:val="0"/>
              </w:rPr>
              <w:t xml:space="preserve">Pôle Sciences, Technologies et Numérique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0C4">
            <w:pPr>
              <w:rPr>
                <w:rFonts w:ascii="Roboto" w:cs="Roboto" w:eastAsia="Roboto" w:hAnsi="Roboto"/>
              </w:rPr>
            </w:pPr>
            <w:r w:rsidDel="00000000" w:rsidR="00000000" w:rsidRPr="00000000">
              <w:rPr>
                <w:rFonts w:ascii="Roboto" w:cs="Roboto" w:eastAsia="Roboto" w:hAnsi="Roboto"/>
                <w:rtl w:val="0"/>
              </w:rPr>
              <w:t xml:space="preserve">UNCHK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0C5">
            <w:pPr>
              <w:jc w:val="center"/>
              <w:rPr>
                <w:rFonts w:ascii="Roboto" w:cs="Roboto" w:eastAsia="Roboto" w:hAnsi="Roboto"/>
              </w:rPr>
            </w:pPr>
            <w:r w:rsidDel="00000000" w:rsidR="00000000" w:rsidRPr="00000000">
              <w:rPr>
                <w:rFonts w:ascii="Roboto" w:cs="Roboto" w:eastAsia="Roboto" w:hAnsi="Roboto"/>
                <w:b w:val="1"/>
                <w:bCs w:val="1"/>
                <w:color w:val="1f3864"/>
                <w:rtl w:val="0"/>
              </w:rPr>
              <w:t xml:space="preserve">UNCHK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6">
            <w:pPr>
              <w:rPr>
                <w:rFonts w:ascii="Roboto" w:cs="Roboto" w:eastAsia="Roboto" w:hAnsi="Roboto"/>
              </w:rPr>
            </w:pPr>
            <w:r w:rsidDel="00000000" w:rsidR="00000000" w:rsidRPr="00000000">
              <w:rPr>
                <w:rFonts w:ascii="Roboto" w:cs="Roboto" w:eastAsia="Roboto" w:hAnsi="Roboto"/>
                <w:rtl w:val="0"/>
              </w:rPr>
              <w:t xml:space="preserve">Université Numérique Cheikh Hamidou Kane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0C7">
            <w:pPr>
              <w:rPr>
                <w:rFonts w:ascii="Roboto" w:cs="Roboto" w:eastAsia="Roboto" w:hAnsi="Roboto"/>
              </w:rPr>
            </w:pPr>
            <w:r w:rsidDel="00000000" w:rsidR="00000000" w:rsidRPr="00000000">
              <w:rPr>
                <w:rFonts w:ascii="Roboto" w:cs="Roboto" w:eastAsia="Roboto" w:hAnsi="Roboto"/>
                <w:rtl w:val="0"/>
              </w:rPr>
              <w:t xml:space="preserve">Sénégal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0C8">
            <w:pPr>
              <w:jc w:val="center"/>
              <w:rPr>
                <w:rFonts w:ascii="Roboto" w:cs="Roboto" w:eastAsia="Roboto" w:hAnsi="Roboto"/>
              </w:rPr>
            </w:pPr>
            <w:r w:rsidDel="00000000" w:rsidR="00000000" w:rsidRPr="00000000">
              <w:rPr>
                <w:rFonts w:ascii="Roboto" w:cs="Roboto" w:eastAsia="Roboto" w:hAnsi="Roboto"/>
                <w:b w:val="1"/>
                <w:bCs w:val="1"/>
                <w:color w:val="1f3864"/>
                <w:rtl w:val="0"/>
              </w:rPr>
              <w:t xml:space="preserve">UML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9">
            <w:pPr>
              <w:rPr>
                <w:rFonts w:ascii="Roboto" w:cs="Roboto" w:eastAsia="Roboto" w:hAnsi="Roboto"/>
              </w:rPr>
            </w:pPr>
            <w:r w:rsidDel="00000000" w:rsidR="00000000" w:rsidRPr="00000000">
              <w:rPr>
                <w:rFonts w:ascii="Roboto" w:cs="Roboto" w:eastAsia="Roboto" w:hAnsi="Roboto"/>
                <w:rtl w:val="0"/>
              </w:rPr>
              <w:t xml:space="preserve">Unified Modeling Language (Langage de Modélisation Unifié)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0CA">
            <w:pPr>
              <w:rPr>
                <w:rFonts w:ascii="Roboto" w:cs="Roboto" w:eastAsia="Roboto" w:hAnsi="Roboto"/>
              </w:rPr>
            </w:pPr>
            <w:r w:rsidDel="00000000" w:rsidR="00000000" w:rsidRPr="00000000">
              <w:rPr>
                <w:rFonts w:ascii="Roboto" w:cs="Roboto" w:eastAsia="Roboto" w:hAnsi="Roboto"/>
                <w:rtl w:val="0"/>
              </w:rPr>
              <w:t xml:space="preserve">Génie logiciel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0CB">
            <w:pPr>
              <w:jc w:val="center"/>
              <w:rPr>
                <w:rFonts w:ascii="Roboto" w:cs="Roboto" w:eastAsia="Roboto" w:hAnsi="Roboto"/>
              </w:rPr>
            </w:pPr>
            <w:r w:rsidDel="00000000" w:rsidR="00000000" w:rsidRPr="00000000">
              <w:rPr>
                <w:rFonts w:ascii="Roboto" w:cs="Roboto" w:eastAsia="Roboto" w:hAnsi="Roboto"/>
                <w:b w:val="1"/>
                <w:bCs w:val="1"/>
                <w:color w:val="1f3864"/>
                <w:rtl w:val="0"/>
              </w:rPr>
              <w:t xml:space="preserve">LSHE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C">
            <w:pPr>
              <w:rPr>
                <w:rFonts w:ascii="Roboto" w:cs="Roboto" w:eastAsia="Roboto" w:hAnsi="Roboto"/>
              </w:rPr>
            </w:pPr>
            <w:r w:rsidDel="00000000" w:rsidR="00000000" w:rsidRPr="00000000">
              <w:rPr>
                <w:rFonts w:ascii="Roboto" w:cs="Roboto" w:eastAsia="Roboto" w:hAnsi="Roboto"/>
                <w:rtl w:val="0"/>
              </w:rPr>
              <w:t xml:space="preserve">Pôle Lettres, Sciences Humaines et de l'Éducation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0CD">
            <w:pPr>
              <w:rPr>
                <w:rFonts w:ascii="Roboto" w:cs="Roboto" w:eastAsia="Roboto" w:hAnsi="Roboto"/>
              </w:rPr>
            </w:pPr>
            <w:r w:rsidDel="00000000" w:rsidR="00000000" w:rsidRPr="00000000">
              <w:rPr>
                <w:rFonts w:ascii="Roboto" w:cs="Roboto" w:eastAsia="Roboto" w:hAnsi="Roboto"/>
                <w:rtl w:val="0"/>
              </w:rPr>
              <w:t xml:space="preserve">UNCHK</w:t>
            </w:r>
            <w:r w:rsidDel="00000000" w:rsidR="00000000" w:rsidRPr="00000000">
              <w:rPr>
                <w:rtl w:val="0"/>
              </w:rPr>
            </w:r>
          </w:p>
        </w:tc>
      </w:tr>
    </w:tbl>
    <w:p w:rsidR="00000000" w:rsidDel="00000000" w:rsidP="00000000" w:rsidRDefault="00000000" w:rsidRPr="00000000" w14:paraId="000000CE">
      <w:pPr>
        <w:spacing w:line="276" w:lineRule="auto"/>
        <w:rPr>
          <w:rFonts w:ascii="Roboto" w:cs="Roboto" w:eastAsia="Roboto" w:hAnsi="Roboto"/>
        </w:rPr>
      </w:pPr>
      <w:r w:rsidDel="00000000" w:rsidR="00000000" w:rsidRPr="00000000">
        <w:rPr>
          <w:rtl w:val="0"/>
        </w:rPr>
      </w:r>
    </w:p>
    <w:p w:rsidR="00000000" w:rsidDel="00000000" w:rsidP="00000000" w:rsidRDefault="00000000" w:rsidRPr="00000000" w14:paraId="000000CF">
      <w:pPr>
        <w:pStyle w:val="Heading1"/>
        <w:spacing w:after="160" w:before="400" w:line="276" w:lineRule="auto"/>
        <w:rPr>
          <w:rFonts w:ascii="Roboto" w:cs="Roboto" w:eastAsia="Roboto" w:hAnsi="Roboto"/>
          <w:color w:val="086fb7"/>
        </w:rPr>
      </w:pPr>
      <w:r w:rsidDel="00000000" w:rsidR="00000000" w:rsidRPr="00000000">
        <w:rPr>
          <w:rFonts w:ascii="Roboto" w:cs="Roboto" w:eastAsia="Roboto" w:hAnsi="Roboto"/>
          <w:color w:val="086fb7"/>
          <w:sz w:val="30"/>
          <w:szCs w:val="30"/>
          <w:rtl w:val="0"/>
        </w:rPr>
        <w:t xml:space="preserve">1. Résumé exécutif</w:t>
      </w:r>
      <w:r w:rsidDel="00000000" w:rsidR="00000000" w:rsidRPr="00000000">
        <w:rPr>
          <w:rtl w:val="0"/>
        </w:rPr>
      </w:r>
    </w:p>
    <w:p w:rsidR="00000000" w:rsidDel="00000000" w:rsidP="00000000" w:rsidRDefault="00000000" w:rsidRPr="00000000" w14:paraId="000000D0">
      <w:pPr>
        <w:spacing w:after="120" w:before="60" w:line="276" w:lineRule="auto"/>
        <w:jc w:val="both"/>
        <w:rPr>
          <w:rFonts w:ascii="Roboto" w:cs="Roboto" w:eastAsia="Roboto" w:hAnsi="Roboto"/>
        </w:rPr>
      </w:pPr>
      <w:r w:rsidDel="00000000" w:rsidR="00000000" w:rsidRPr="00000000">
        <w:rPr>
          <w:rFonts w:ascii="Roboto" w:cs="Roboto" w:eastAsia="Roboto" w:hAnsi="Roboto"/>
          <w:sz w:val="22"/>
          <w:szCs w:val="22"/>
          <w:rtl w:val="0"/>
        </w:rPr>
        <w:t xml:space="preserve">La présente étude de l'existant constitue le premier livrable du mémoire de Master consacré à la conception d'un système intelligent de regroupement automatique des apprenants de l'Université Numérique Cheikh Hamidou KANE (</w:t>
      </w:r>
      <w:r w:rsidDel="00000000" w:rsidR="00000000" w:rsidRPr="00000000">
        <w:rPr>
          <w:rFonts w:ascii="Roboto" w:cs="Roboto" w:eastAsia="Roboto" w:hAnsi="Roboto"/>
          <w:rtl w:val="0"/>
        </w:rPr>
        <w:t xml:space="preserve">UN-CHK</w:t>
      </w:r>
      <w:r w:rsidDel="00000000" w:rsidR="00000000" w:rsidRPr="00000000">
        <w:rPr>
          <w:rFonts w:ascii="Roboto" w:cs="Roboto" w:eastAsia="Roboto" w:hAnsi="Roboto"/>
          <w:sz w:val="22"/>
          <w:szCs w:val="22"/>
          <w:rtl w:val="0"/>
        </w:rPr>
        <w:t xml:space="preserve">). Elle repose sur l'analyse approfondie de 1</w:t>
      </w:r>
      <w:r w:rsidDel="00000000" w:rsidR="00000000" w:rsidRPr="00000000">
        <w:rPr>
          <w:rFonts w:ascii="Roboto" w:cs="Roboto" w:eastAsia="Roboto" w:hAnsi="Roboto"/>
          <w:rtl w:val="0"/>
        </w:rPr>
        <w:t xml:space="preserve">6</w:t>
      </w:r>
      <w:r w:rsidDel="00000000" w:rsidR="00000000" w:rsidRPr="00000000">
        <w:rPr>
          <w:rFonts w:ascii="Roboto" w:cs="Roboto" w:eastAsia="Roboto" w:hAnsi="Roboto"/>
          <w:sz w:val="22"/>
          <w:szCs w:val="22"/>
          <w:rtl w:val="0"/>
        </w:rPr>
        <w:t xml:space="preserve"> sources scientifiques publiées entre 2001 et 2025, couvrant les domaines de l'algorithmique du clustering, de la géolocalisation appliquée à l'éducation, de l'optimisation combinatoire et de l'équité algorithmique.</w:t>
      </w:r>
      <w:r w:rsidDel="00000000" w:rsidR="00000000" w:rsidRPr="00000000">
        <w:rPr>
          <w:rtl w:val="0"/>
        </w:rPr>
      </w:r>
    </w:p>
    <w:p w:rsidR="00000000" w:rsidDel="00000000" w:rsidP="00000000" w:rsidRDefault="00000000" w:rsidRPr="00000000" w14:paraId="000000D1">
      <w:pPr>
        <w:spacing w:after="120" w:before="60" w:line="276" w:lineRule="auto"/>
        <w:jc w:val="both"/>
        <w:rPr>
          <w:rFonts w:ascii="Roboto" w:cs="Roboto" w:eastAsia="Roboto" w:hAnsi="Roboto"/>
        </w:rPr>
      </w:pPr>
      <w:r w:rsidDel="00000000" w:rsidR="00000000" w:rsidRPr="00000000">
        <w:rPr>
          <w:rFonts w:ascii="Roboto" w:cs="Roboto" w:eastAsia="Roboto" w:hAnsi="Roboto"/>
          <w:sz w:val="22"/>
          <w:szCs w:val="22"/>
          <w:rtl w:val="0"/>
        </w:rPr>
        <w:t xml:space="preserve">Les travaux examinés révèlent une prédominance des méthodes de clustering comportemental — notamment K-Means et ses variantes — pour le profilage des étudiants à partir de données académiques et interactionnelles (logs Moodle). Par ailleurs, les approches métaheuristiques, telles que les Algorithmes Génétiques multi-objectifs, sont largement mobilisées pour optimiser simultanément plusieurs contraintes hétérogènes. Certaines recherches intègrent des mécanismes d'équité via des indices spécifiques comme le CPI (Cohort Performance Index).</w:t>
      </w:r>
      <w:r w:rsidDel="00000000" w:rsidR="00000000" w:rsidRPr="00000000">
        <w:rPr>
          <w:rtl w:val="0"/>
        </w:rPr>
      </w:r>
    </w:p>
    <w:p w:rsidR="00000000" w:rsidDel="00000000" w:rsidP="00000000" w:rsidRDefault="00000000" w:rsidRPr="00000000" w14:paraId="000000D2">
      <w:pPr>
        <w:spacing w:after="120" w:before="60" w:line="276" w:lineRule="auto"/>
        <w:jc w:val="both"/>
        <w:rPr>
          <w:rFonts w:ascii="Roboto" w:cs="Roboto" w:eastAsia="Roboto" w:hAnsi="Roboto"/>
        </w:rPr>
      </w:pPr>
      <w:r w:rsidDel="00000000" w:rsidR="00000000" w:rsidRPr="00000000">
        <w:rPr>
          <w:rFonts w:ascii="Roboto" w:cs="Roboto" w:eastAsia="Roboto" w:hAnsi="Roboto"/>
          <w:sz w:val="22"/>
          <w:szCs w:val="22"/>
          <w:rtl w:val="0"/>
        </w:rPr>
        <w:t xml:space="preserve">L'analyse met en évidence une lacune fondamentale : aucun travail existant ne traite conjointement la contrainte géographique réelle (distance GPS) et la contrainte institutionnelle fixe (affectation à un ENO). C'est précisément cette double contrainte, propre au modèle pédagogique hybride de l'</w:t>
      </w:r>
      <w:r w:rsidDel="00000000" w:rsidR="00000000" w:rsidRPr="00000000">
        <w:rPr>
          <w:rFonts w:ascii="Roboto" w:cs="Roboto" w:eastAsia="Roboto" w:hAnsi="Roboto"/>
          <w:rtl w:val="0"/>
        </w:rPr>
        <w:t xml:space="preserve">UN-CHK</w:t>
      </w:r>
      <w:r w:rsidDel="00000000" w:rsidR="00000000" w:rsidRPr="00000000">
        <w:rPr>
          <w:rFonts w:ascii="Roboto" w:cs="Roboto" w:eastAsia="Roboto" w:hAnsi="Roboto"/>
          <w:sz w:val="22"/>
          <w:szCs w:val="22"/>
          <w:rtl w:val="0"/>
        </w:rPr>
        <w:t xml:space="preserve">, qui constitue la contribution originale du système proposé.</w:t>
      </w:r>
      <w:r w:rsidDel="00000000" w:rsidR="00000000" w:rsidRPr="00000000">
        <w:rPr>
          <w:rtl w:val="0"/>
        </w:rPr>
      </w:r>
    </w:p>
    <w:tbl>
      <w:tblPr>
        <w:tblStyle w:val="Table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2e5496" w:space="0" w:sz="4" w:val="single"/>
              <w:left w:color="2e5496" w:space="0" w:sz="12" w:val="single"/>
              <w:bottom w:color="2e5496" w:space="0" w:sz="4" w:val="single"/>
              <w:right w:color="000000" w:space="0" w:sz="0" w:val="nil"/>
            </w:tcBorders>
            <w:shd w:fill="eef2f7" w:val="clear"/>
            <w:tcMar>
              <w:top w:w="120.0" w:type="dxa"/>
              <w:left w:w="200.0" w:type="dxa"/>
              <w:bottom w:w="120.0" w:type="dxa"/>
              <w:right w:w="120.0" w:type="dxa"/>
            </w:tcMar>
          </w:tcPr>
          <w:p w:rsidR="00000000" w:rsidDel="00000000" w:rsidP="00000000" w:rsidRDefault="00000000" w:rsidRPr="00000000" w14:paraId="000000D3">
            <w:pPr>
              <w:spacing w:after="40" w:before="40" w:line="276" w:lineRule="auto"/>
              <w:rPr>
                <w:rFonts w:ascii="Roboto" w:cs="Roboto" w:eastAsia="Roboto" w:hAnsi="Roboto"/>
              </w:rPr>
            </w:pPr>
            <w:r w:rsidDel="00000000" w:rsidR="00000000" w:rsidRPr="00000000">
              <w:rPr>
                <w:rFonts w:ascii="Roboto" w:cs="Roboto" w:eastAsia="Roboto" w:hAnsi="Roboto"/>
                <w:i w:val="1"/>
                <w:iCs w:val="1"/>
                <w:sz w:val="20"/>
                <w:szCs w:val="20"/>
                <w:rtl w:val="0"/>
              </w:rPr>
              <w:t xml:space="preserve">Périmètre de la revue : 16 articles scientifiques | Période : 2001–2025</w:t>
            </w:r>
            <w:r w:rsidDel="00000000" w:rsidR="00000000" w:rsidRPr="00000000">
              <w:rPr>
                <w:rtl w:val="0"/>
              </w:rPr>
            </w:r>
          </w:p>
          <w:p w:rsidR="00000000" w:rsidDel="00000000" w:rsidP="00000000" w:rsidRDefault="00000000" w:rsidRPr="00000000" w14:paraId="000000D4">
            <w:pPr>
              <w:spacing w:after="40" w:before="40" w:line="276" w:lineRule="auto"/>
              <w:rPr>
                <w:rFonts w:ascii="Roboto" w:cs="Roboto" w:eastAsia="Roboto" w:hAnsi="Roboto"/>
              </w:rPr>
            </w:pPr>
            <w:r w:rsidDel="00000000" w:rsidR="00000000" w:rsidRPr="00000000">
              <w:rPr>
                <w:rFonts w:ascii="Roboto" w:cs="Roboto" w:eastAsia="Roboto" w:hAnsi="Roboto"/>
                <w:i w:val="1"/>
                <w:iCs w:val="1"/>
                <w:sz w:val="20"/>
                <w:szCs w:val="20"/>
                <w:rtl w:val="0"/>
              </w:rPr>
              <w:t xml:space="preserve">Algorithme retenu : Algorithme Génétique Cyclique (CGA) enrichi des principes d'équité de GroupAL</w:t>
            </w:r>
            <w:r w:rsidDel="00000000" w:rsidR="00000000" w:rsidRPr="00000000">
              <w:rPr>
                <w:rtl w:val="0"/>
              </w:rPr>
            </w:r>
          </w:p>
          <w:p w:rsidR="00000000" w:rsidDel="00000000" w:rsidP="00000000" w:rsidRDefault="00000000" w:rsidRPr="00000000" w14:paraId="000000D5">
            <w:pPr>
              <w:spacing w:after="40" w:before="40" w:line="276" w:lineRule="auto"/>
              <w:rPr>
                <w:rFonts w:ascii="Roboto" w:cs="Roboto" w:eastAsia="Roboto" w:hAnsi="Roboto"/>
              </w:rPr>
            </w:pPr>
            <w:r w:rsidDel="00000000" w:rsidR="00000000" w:rsidRPr="00000000">
              <w:rPr>
                <w:rFonts w:ascii="Roboto" w:cs="Roboto" w:eastAsia="Roboto" w:hAnsi="Roboto"/>
                <w:i w:val="1"/>
                <w:iCs w:val="1"/>
                <w:sz w:val="20"/>
                <w:szCs w:val="20"/>
                <w:rtl w:val="0"/>
              </w:rPr>
              <w:t xml:space="preserve">Domaine d'application : Regroupement par promo/spécialité — population opérationnelle estimée : 100 à 500 étudiants par cohorte</w:t>
            </w:r>
            <w:r w:rsidDel="00000000" w:rsidR="00000000" w:rsidRPr="00000000">
              <w:rPr>
                <w:rtl w:val="0"/>
              </w:rPr>
            </w:r>
          </w:p>
        </w:tc>
      </w:tr>
    </w:tbl>
    <w:p w:rsidR="00000000" w:rsidDel="00000000" w:rsidP="00000000" w:rsidRDefault="00000000" w:rsidRPr="00000000" w14:paraId="000000D6">
      <w:pPr>
        <w:spacing w:line="276" w:lineRule="auto"/>
        <w:rPr>
          <w:rFonts w:ascii="Roboto" w:cs="Roboto" w:eastAsia="Roboto" w:hAnsi="Roboto"/>
        </w:rPr>
      </w:pPr>
      <w:r w:rsidDel="00000000" w:rsidR="00000000" w:rsidRPr="00000000">
        <w:rPr>
          <w:rtl w:val="0"/>
        </w:rPr>
      </w:r>
    </w:p>
    <w:p w:rsidR="00000000" w:rsidDel="00000000" w:rsidP="00000000" w:rsidRDefault="00000000" w:rsidRPr="00000000" w14:paraId="000000D7">
      <w:pPr>
        <w:pStyle w:val="Heading1"/>
        <w:spacing w:after="160" w:before="400" w:line="276" w:lineRule="auto"/>
        <w:rPr>
          <w:rFonts w:ascii="Roboto" w:cs="Roboto" w:eastAsia="Roboto" w:hAnsi="Roboto"/>
          <w:color w:val="086fb7"/>
        </w:rPr>
      </w:pPr>
      <w:r w:rsidDel="00000000" w:rsidR="00000000" w:rsidRPr="00000000">
        <w:rPr>
          <w:rFonts w:ascii="Roboto" w:cs="Roboto" w:eastAsia="Roboto" w:hAnsi="Roboto"/>
          <w:color w:val="086fb7"/>
          <w:sz w:val="30"/>
          <w:szCs w:val="30"/>
          <w:rtl w:val="0"/>
        </w:rPr>
        <w:t xml:space="preserve">2. Introduction</w:t>
      </w:r>
      <w:r w:rsidDel="00000000" w:rsidR="00000000" w:rsidRPr="00000000">
        <w:rPr>
          <w:rtl w:val="0"/>
        </w:rPr>
      </w:r>
    </w:p>
    <w:p w:rsidR="00000000" w:rsidDel="00000000" w:rsidP="00000000" w:rsidRDefault="00000000" w:rsidRPr="00000000" w14:paraId="000000D8">
      <w:pPr>
        <w:pStyle w:val="Heading2"/>
        <w:spacing w:after="120" w:before="260" w:line="276" w:lineRule="auto"/>
        <w:rPr>
          <w:rFonts w:ascii="Roboto" w:cs="Roboto" w:eastAsia="Roboto" w:hAnsi="Roboto"/>
          <w:color w:val="df8021"/>
        </w:rPr>
      </w:pPr>
      <w:r w:rsidDel="00000000" w:rsidR="00000000" w:rsidRPr="00000000">
        <w:rPr>
          <w:rFonts w:ascii="Roboto" w:cs="Roboto" w:eastAsia="Roboto" w:hAnsi="Roboto"/>
          <w:color w:val="df8021"/>
          <w:sz w:val="26"/>
          <w:szCs w:val="26"/>
          <w:rtl w:val="0"/>
        </w:rPr>
        <w:t xml:space="preserve">2.1 Contexte institutionnel : l'</w:t>
      </w:r>
      <w:r w:rsidDel="00000000" w:rsidR="00000000" w:rsidRPr="00000000">
        <w:rPr>
          <w:rFonts w:ascii="Roboto" w:cs="Roboto" w:eastAsia="Roboto" w:hAnsi="Roboto"/>
          <w:color w:val="df8021"/>
          <w:rtl w:val="0"/>
        </w:rPr>
        <w:t xml:space="preserve">UN-CHK</w:t>
      </w:r>
      <w:r w:rsidDel="00000000" w:rsidR="00000000" w:rsidRPr="00000000">
        <w:rPr>
          <w:rFonts w:ascii="Roboto" w:cs="Roboto" w:eastAsia="Roboto" w:hAnsi="Roboto"/>
          <w:color w:val="df8021"/>
          <w:sz w:val="26"/>
          <w:szCs w:val="26"/>
          <w:rtl w:val="0"/>
        </w:rPr>
        <w:t xml:space="preserve"> et ses ENO</w:t>
      </w:r>
      <w:r w:rsidDel="00000000" w:rsidR="00000000" w:rsidRPr="00000000">
        <w:rPr>
          <w:rtl w:val="0"/>
        </w:rPr>
      </w:r>
    </w:p>
    <w:p w:rsidR="00000000" w:rsidDel="00000000" w:rsidP="00000000" w:rsidRDefault="00000000" w:rsidRPr="00000000" w14:paraId="000000D9">
      <w:pPr>
        <w:spacing w:after="120" w:before="60" w:line="276" w:lineRule="auto"/>
        <w:jc w:val="both"/>
        <w:rPr>
          <w:rFonts w:ascii="Roboto" w:cs="Roboto" w:eastAsia="Roboto" w:hAnsi="Roboto"/>
        </w:rPr>
      </w:pPr>
      <w:r w:rsidDel="00000000" w:rsidR="00000000" w:rsidRPr="00000000">
        <w:rPr>
          <w:rFonts w:ascii="Roboto" w:cs="Roboto" w:eastAsia="Roboto" w:hAnsi="Roboto"/>
          <w:sz w:val="22"/>
          <w:szCs w:val="22"/>
          <w:rtl w:val="0"/>
        </w:rPr>
        <w:t xml:space="preserve">Créée en 2013, l'Université Numérique Cheikh Hamidou KANE est la première université publique à caractère numérique du Sénégal. Son modèle pédagogique hybride repose sur un réseau territorial d'Espaces Numériques Ouverts (ENO) — des infrastructures physiques dotées de salles informatiques, d'amphithéâtres de 200 places et de studios de visioconférence — permettant aux apprenants de suivre leurs formations sans quitter leur région d'origine, selon le slogan institutionnel « Foo nekk foofu la ! ».</w:t>
      </w:r>
      <w:r w:rsidDel="00000000" w:rsidR="00000000" w:rsidRPr="00000000">
        <w:rPr>
          <w:rtl w:val="0"/>
        </w:rPr>
      </w:r>
    </w:p>
    <w:p w:rsidR="00000000" w:rsidDel="00000000" w:rsidP="00000000" w:rsidRDefault="00000000" w:rsidRPr="00000000" w14:paraId="000000DA">
      <w:pPr>
        <w:spacing w:after="120" w:before="60" w:line="276" w:lineRule="auto"/>
        <w:jc w:val="both"/>
        <w:rPr>
          <w:rFonts w:ascii="Roboto" w:cs="Roboto" w:eastAsia="Roboto" w:hAnsi="Roboto"/>
        </w:rPr>
      </w:pPr>
      <w:r w:rsidDel="00000000" w:rsidR="00000000" w:rsidRPr="00000000">
        <w:rPr>
          <w:rFonts w:ascii="Roboto" w:cs="Roboto" w:eastAsia="Roboto" w:hAnsi="Roboto"/>
          <w:sz w:val="22"/>
          <w:szCs w:val="22"/>
          <w:rtl w:val="0"/>
        </w:rPr>
        <w:t xml:space="preserve">En 2025, l'</w:t>
      </w:r>
      <w:r w:rsidDel="00000000" w:rsidR="00000000" w:rsidRPr="00000000">
        <w:rPr>
          <w:rFonts w:ascii="Roboto" w:cs="Roboto" w:eastAsia="Roboto" w:hAnsi="Roboto"/>
          <w:rtl w:val="0"/>
        </w:rPr>
        <w:t xml:space="preserve">UN-CHK</w:t>
      </w:r>
      <w:r w:rsidDel="00000000" w:rsidR="00000000" w:rsidRPr="00000000">
        <w:rPr>
          <w:rFonts w:ascii="Roboto" w:cs="Roboto" w:eastAsia="Roboto" w:hAnsi="Roboto"/>
          <w:sz w:val="22"/>
          <w:szCs w:val="22"/>
          <w:rtl w:val="0"/>
        </w:rPr>
        <w:t xml:space="preserve"> compte 73 797 étudiants inscrits, répartis dans trois pôles de formation à savoir le pôle Sciences, </w:t>
      </w:r>
      <w:r w:rsidDel="00000000" w:rsidR="00000000" w:rsidRPr="00000000">
        <w:rPr>
          <w:rFonts w:ascii="Roboto" w:cs="Roboto" w:eastAsia="Roboto" w:hAnsi="Roboto"/>
          <w:rtl w:val="0"/>
        </w:rPr>
        <w:t xml:space="preserve">T</w:t>
      </w:r>
      <w:r w:rsidDel="00000000" w:rsidR="00000000" w:rsidRPr="00000000">
        <w:rPr>
          <w:rFonts w:ascii="Roboto" w:cs="Roboto" w:eastAsia="Roboto" w:hAnsi="Roboto"/>
          <w:sz w:val="22"/>
          <w:szCs w:val="22"/>
          <w:rtl w:val="0"/>
        </w:rPr>
        <w:t xml:space="preserve">echnologie et Nu</w:t>
      </w:r>
      <w:r w:rsidDel="00000000" w:rsidR="00000000" w:rsidRPr="00000000">
        <w:rPr>
          <w:rFonts w:ascii="Roboto" w:cs="Roboto" w:eastAsia="Roboto" w:hAnsi="Roboto"/>
          <w:rtl w:val="0"/>
        </w:rPr>
        <w:t xml:space="preserve">mérique (STN), le pôle Sciences Juridiques et de l’Administration (SEJA) et le pôle Lettres Sciences Humaines et de l’Education (LSHE)</w:t>
      </w:r>
      <w:r w:rsidDel="00000000" w:rsidR="00000000" w:rsidRPr="00000000">
        <w:rPr>
          <w:rFonts w:ascii="Roboto" w:cs="Roboto" w:eastAsia="Roboto" w:hAnsi="Roboto"/>
          <w:sz w:val="22"/>
          <w:szCs w:val="22"/>
          <w:rtl w:val="0"/>
        </w:rPr>
        <w:t xml:space="preserve">, et dispose de 18 ENO fonctionnels couvrant 8 des 14 régions du Sénégal. L'ambition institutionnelle est d'étendre ce réseau à la totalité des 49 départements administratifs du pays. Dans ce contexte, la gestion manuelle des groupes d'apprenants est devenue structurellement insoutenable.</w:t>
      </w:r>
      <w:r w:rsidDel="00000000" w:rsidR="00000000" w:rsidRPr="00000000">
        <w:rPr>
          <w:rtl w:val="0"/>
        </w:rPr>
      </w:r>
    </w:p>
    <w:p w:rsidR="00000000" w:rsidDel="00000000" w:rsidP="00000000" w:rsidRDefault="00000000" w:rsidRPr="00000000" w14:paraId="000000DB">
      <w:pPr>
        <w:spacing w:after="120" w:before="60" w:line="276" w:lineRule="auto"/>
        <w:jc w:val="both"/>
        <w:rPr>
          <w:rFonts w:ascii="Roboto" w:cs="Roboto" w:eastAsia="Roboto" w:hAnsi="Roboto"/>
        </w:rPr>
      </w:pPr>
      <w:r w:rsidDel="00000000" w:rsidR="00000000" w:rsidRPr="00000000">
        <w:rPr>
          <w:rFonts w:ascii="Roboto" w:cs="Roboto" w:eastAsia="Roboto" w:hAnsi="Roboto"/>
          <w:sz w:val="22"/>
          <w:szCs w:val="22"/>
          <w:rtl w:val="0"/>
        </w:rPr>
        <w:t xml:space="preserve">Il est important de préciser le périmètre opérationnel du système proposé : le regroupement ne s'effectue pas sur l'ensemble des 73 797 étudiants, mais sur des cohortes ciblées par promotion et spécialité. Concrètement, une cohorte de Master Ingénierie Logicielle en deuxième année représente typiquement entre 100 et 500 étudiants dispersés dans plusieurs ENO. C'est à cette échelle que le problème de regroupement se pose, et c'est à cette échelle que le système sera dimensionné.</w:t>
      </w:r>
      <w:r w:rsidDel="00000000" w:rsidR="00000000" w:rsidRPr="00000000">
        <w:rPr>
          <w:rtl w:val="0"/>
        </w:rPr>
      </w:r>
    </w:p>
    <w:p w:rsidR="00000000" w:rsidDel="00000000" w:rsidP="00000000" w:rsidRDefault="00000000" w:rsidRPr="00000000" w14:paraId="000000DC">
      <w:pPr>
        <w:pStyle w:val="Heading2"/>
        <w:spacing w:after="120" w:before="260" w:line="276" w:lineRule="auto"/>
        <w:rPr>
          <w:rFonts w:ascii="Roboto" w:cs="Roboto" w:eastAsia="Roboto" w:hAnsi="Roboto"/>
          <w:color w:val="df8021"/>
        </w:rPr>
      </w:pPr>
      <w:r w:rsidDel="00000000" w:rsidR="00000000" w:rsidRPr="00000000">
        <w:rPr>
          <w:rFonts w:ascii="Roboto" w:cs="Roboto" w:eastAsia="Roboto" w:hAnsi="Roboto"/>
          <w:color w:val="df8021"/>
          <w:sz w:val="26"/>
          <w:szCs w:val="26"/>
          <w:rtl w:val="0"/>
        </w:rPr>
        <w:t xml:space="preserve">2.2 Problématique théorique</w:t>
      </w:r>
      <w:r w:rsidDel="00000000" w:rsidR="00000000" w:rsidRPr="00000000">
        <w:rPr>
          <w:rtl w:val="0"/>
        </w:rPr>
      </w:r>
    </w:p>
    <w:p w:rsidR="00000000" w:rsidDel="00000000" w:rsidP="00000000" w:rsidRDefault="00000000" w:rsidRPr="00000000" w14:paraId="000000DD">
      <w:pPr>
        <w:spacing w:after="120" w:before="60" w:line="276" w:lineRule="auto"/>
        <w:jc w:val="both"/>
        <w:rPr>
          <w:rFonts w:ascii="Roboto" w:cs="Roboto" w:eastAsia="Roboto" w:hAnsi="Roboto"/>
        </w:rPr>
      </w:pPr>
      <w:r w:rsidDel="00000000" w:rsidR="00000000" w:rsidRPr="00000000">
        <w:rPr>
          <w:rFonts w:ascii="Roboto" w:cs="Roboto" w:eastAsia="Roboto" w:hAnsi="Roboto"/>
          <w:sz w:val="22"/>
          <w:szCs w:val="22"/>
          <w:rtl w:val="0"/>
        </w:rPr>
        <w:t xml:space="preserve">Le </w:t>
      </w:r>
      <w:r w:rsidDel="00000000" w:rsidR="00000000" w:rsidRPr="00000000">
        <w:rPr>
          <w:rFonts w:ascii="Roboto" w:cs="Roboto" w:eastAsia="Roboto" w:hAnsi="Roboto"/>
          <w:rtl w:val="0"/>
        </w:rPr>
        <w:t xml:space="preserve">problème de formation de groupes</w:t>
      </w:r>
      <w:r w:rsidDel="00000000" w:rsidR="00000000" w:rsidRPr="00000000">
        <w:rPr>
          <w:rFonts w:ascii="Roboto" w:cs="Roboto" w:eastAsia="Roboto" w:hAnsi="Roboto"/>
          <w:sz w:val="22"/>
          <w:szCs w:val="22"/>
          <w:rtl w:val="0"/>
        </w:rPr>
        <w:t xml:space="preserve"> (G</w:t>
      </w:r>
      <w:r w:rsidDel="00000000" w:rsidR="00000000" w:rsidRPr="00000000">
        <w:rPr>
          <w:rFonts w:ascii="Roboto" w:cs="Roboto" w:eastAsia="Roboto" w:hAnsi="Roboto"/>
          <w:rtl w:val="0"/>
        </w:rPr>
        <w:t xml:space="preserve">FP)</w:t>
      </w:r>
      <w:r w:rsidDel="00000000" w:rsidR="00000000" w:rsidRPr="00000000">
        <w:rPr>
          <w:rFonts w:ascii="Roboto" w:cs="Roboto" w:eastAsia="Roboto" w:hAnsi="Roboto"/>
          <w:sz w:val="22"/>
          <w:szCs w:val="22"/>
          <w:rtl w:val="0"/>
        </w:rPr>
        <w:t xml:space="preserve"> est reconnu dans la littérature comme un problème combinatoire de complexité NP-difficile (Konert et al., 2014). Pour une cohorte de </w:t>
      </w:r>
      <w:r w:rsidDel="00000000" w:rsidR="00000000" w:rsidRPr="00000000">
        <w:rPr>
          <w:rFonts w:ascii="Roboto" w:cs="Roboto" w:eastAsia="Roboto" w:hAnsi="Roboto"/>
          <w:b w:val="1"/>
          <w:bCs w:val="1"/>
          <w:sz w:val="22"/>
          <w:szCs w:val="22"/>
          <w:rtl w:val="0"/>
        </w:rPr>
        <w:t xml:space="preserve">n</w:t>
      </w:r>
      <w:r w:rsidDel="00000000" w:rsidR="00000000" w:rsidRPr="00000000">
        <w:rPr>
          <w:rFonts w:ascii="Roboto" w:cs="Roboto" w:eastAsia="Roboto" w:hAnsi="Roboto"/>
          <w:sz w:val="22"/>
          <w:szCs w:val="22"/>
          <w:rtl w:val="0"/>
        </w:rPr>
        <w:t xml:space="preserve"> apprenants à répartir en groupes de taille </w:t>
      </w:r>
      <w:r w:rsidDel="00000000" w:rsidR="00000000" w:rsidRPr="00000000">
        <w:rPr>
          <w:rFonts w:ascii="Roboto" w:cs="Roboto" w:eastAsia="Roboto" w:hAnsi="Roboto"/>
          <w:b w:val="1"/>
          <w:bCs w:val="1"/>
          <w:sz w:val="22"/>
          <w:szCs w:val="22"/>
          <w:rtl w:val="0"/>
        </w:rPr>
        <w:t xml:space="preserve">k</w:t>
      </w:r>
      <w:r w:rsidDel="00000000" w:rsidR="00000000" w:rsidRPr="00000000">
        <w:rPr>
          <w:rFonts w:ascii="Roboto" w:cs="Roboto" w:eastAsia="Roboto" w:hAnsi="Roboto"/>
          <w:sz w:val="22"/>
          <w:szCs w:val="22"/>
          <w:rtl w:val="0"/>
        </w:rPr>
        <w:t xml:space="preserve">, le nombre de partitions possibles est donné par les nombres de </w:t>
      </w:r>
      <w:r w:rsidDel="00000000" w:rsidR="00000000" w:rsidRPr="00000000">
        <w:rPr>
          <w:rFonts w:ascii="Roboto" w:cs="Roboto" w:eastAsia="Roboto" w:hAnsi="Roboto"/>
          <w:sz w:val="22"/>
          <w:szCs w:val="22"/>
          <w:rtl w:val="0"/>
        </w:rPr>
        <w:t xml:space="preserve">Stirling </w:t>
      </w:r>
      <w:r w:rsidDel="00000000" w:rsidR="00000000" w:rsidRPr="00000000">
        <w:rPr>
          <w:rFonts w:ascii="Roboto" w:cs="Roboto" w:eastAsia="Roboto" w:hAnsi="Roboto"/>
          <w:sz w:val="22"/>
          <w:szCs w:val="22"/>
          <w:rtl w:val="0"/>
        </w:rPr>
        <w:t xml:space="preserve">de seconde espèce, qui croît de manière super-exponentielle. Cette complexité est amplifiée lorsque plusieurs contraintes doivent être satisfaites simultanément :</w:t>
      </w:r>
      <w:r w:rsidDel="00000000" w:rsidR="00000000" w:rsidRPr="00000000">
        <w:rPr>
          <w:rtl w:val="0"/>
        </w:rPr>
      </w:r>
    </w:p>
    <w:p w:rsidR="00000000" w:rsidDel="00000000" w:rsidP="00000000" w:rsidRDefault="00000000" w:rsidRPr="00000000" w14:paraId="000000D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60" w:line="276" w:lineRule="auto"/>
        <w:ind w:left="720" w:right="0" w:hanging="360"/>
        <w:jc w:val="both"/>
        <w:rPr>
          <w:rFonts w:ascii="Roboto" w:cs="Roboto" w:eastAsia="Roboto" w:hAnsi="Roboto"/>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homogénéité géographique : affecter des étudiants proches d'un même ENO,</w:t>
      </w:r>
      <w:r w:rsidDel="00000000" w:rsidR="00000000" w:rsidRPr="00000000">
        <w:rPr>
          <w:rtl w:val="0"/>
        </w:rPr>
      </w:r>
    </w:p>
    <w:p w:rsidR="00000000" w:rsidDel="00000000" w:rsidP="00000000" w:rsidRDefault="00000000" w:rsidRPr="00000000" w14:paraId="000000D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60" w:line="276" w:lineRule="auto"/>
        <w:ind w:left="720" w:right="0" w:hanging="360"/>
        <w:jc w:val="both"/>
        <w:rPr>
          <w:rFonts w:ascii="Roboto" w:cs="Roboto" w:eastAsia="Roboto" w:hAnsi="Roboto"/>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cohérence pédagogique : garantir un niveau minimal de compétence dans chaque groupe,</w:t>
      </w:r>
      <w:r w:rsidDel="00000000" w:rsidR="00000000" w:rsidRPr="00000000">
        <w:rPr>
          <w:rtl w:val="0"/>
        </w:rPr>
      </w:r>
    </w:p>
    <w:p w:rsidR="00000000" w:rsidDel="00000000" w:rsidP="00000000" w:rsidRDefault="00000000" w:rsidRPr="00000000" w14:paraId="000000E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60" w:line="276" w:lineRule="auto"/>
        <w:ind w:left="720" w:right="0" w:hanging="360"/>
        <w:jc w:val="both"/>
        <w:rPr>
          <w:rFonts w:ascii="Roboto" w:cs="Roboto" w:eastAsia="Roboto" w:hAnsi="Roboto"/>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contraintes institutionnelles : respecter l'affectation administrative à un ENO donné,</w:t>
      </w:r>
      <w:r w:rsidDel="00000000" w:rsidR="00000000" w:rsidRPr="00000000">
        <w:rPr>
          <w:rtl w:val="0"/>
        </w:rPr>
      </w:r>
    </w:p>
    <w:p w:rsidR="00000000" w:rsidDel="00000000" w:rsidP="00000000" w:rsidRDefault="00000000" w:rsidRPr="00000000" w14:paraId="000000E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60" w:line="276" w:lineRule="auto"/>
        <w:ind w:left="720" w:right="0" w:hanging="360"/>
        <w:jc w:val="both"/>
        <w:rPr>
          <w:rFonts w:ascii="Roboto" w:cs="Roboto" w:eastAsia="Roboto" w:hAnsi="Roboto"/>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équité intergroupes : éviter que certains groupes soient systématiquement défavorisés.</w:t>
      </w:r>
      <w:r w:rsidDel="00000000" w:rsidR="00000000" w:rsidRPr="00000000">
        <w:rPr>
          <w:rtl w:val="0"/>
        </w:rPr>
      </w:r>
    </w:p>
    <w:p w:rsidR="00000000" w:rsidDel="00000000" w:rsidP="00000000" w:rsidRDefault="00000000" w:rsidRPr="00000000" w14:paraId="000000E2">
      <w:pPr>
        <w:pStyle w:val="Heading2"/>
        <w:spacing w:after="120" w:before="260" w:line="276" w:lineRule="auto"/>
        <w:rPr>
          <w:rFonts w:ascii="Roboto" w:cs="Roboto" w:eastAsia="Roboto" w:hAnsi="Roboto"/>
          <w:color w:val="df8021"/>
        </w:rPr>
      </w:pPr>
      <w:r w:rsidDel="00000000" w:rsidR="00000000" w:rsidRPr="00000000">
        <w:rPr>
          <w:rFonts w:ascii="Roboto" w:cs="Roboto" w:eastAsia="Roboto" w:hAnsi="Roboto"/>
          <w:color w:val="df8021"/>
          <w:sz w:val="26"/>
          <w:szCs w:val="26"/>
          <w:rtl w:val="0"/>
        </w:rPr>
        <w:t xml:space="preserve">2.3 Objectifs de la revue</w:t>
      </w:r>
      <w:r w:rsidDel="00000000" w:rsidR="00000000" w:rsidRPr="00000000">
        <w:rPr>
          <w:rtl w:val="0"/>
        </w:rPr>
      </w:r>
    </w:p>
    <w:p w:rsidR="00000000" w:rsidDel="00000000" w:rsidP="00000000" w:rsidRDefault="00000000" w:rsidRPr="00000000" w14:paraId="000000E3">
      <w:pPr>
        <w:spacing w:after="120" w:before="60" w:line="276" w:lineRule="auto"/>
        <w:jc w:val="both"/>
        <w:rPr>
          <w:rFonts w:ascii="Roboto" w:cs="Roboto" w:eastAsia="Roboto" w:hAnsi="Roboto"/>
        </w:rPr>
      </w:pPr>
      <w:r w:rsidDel="00000000" w:rsidR="00000000" w:rsidRPr="00000000">
        <w:rPr>
          <w:rFonts w:ascii="Roboto" w:cs="Roboto" w:eastAsia="Roboto" w:hAnsi="Roboto"/>
          <w:sz w:val="22"/>
          <w:szCs w:val="22"/>
          <w:rtl w:val="0"/>
        </w:rPr>
        <w:t xml:space="preserve">Cette étude poursuit trois objectifs :</w:t>
      </w:r>
      <w:r w:rsidDel="00000000" w:rsidR="00000000" w:rsidRPr="00000000">
        <w:rPr>
          <w:rtl w:val="0"/>
        </w:rPr>
      </w:r>
    </w:p>
    <w:p w:rsidR="00000000" w:rsidDel="00000000" w:rsidP="00000000" w:rsidRDefault="00000000" w:rsidRPr="00000000" w14:paraId="000000E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60" w:line="276" w:lineRule="auto"/>
        <w:ind w:left="720" w:right="0" w:hanging="360"/>
        <w:jc w:val="both"/>
        <w:rPr>
          <w:rFonts w:ascii="Roboto" w:cs="Roboto" w:eastAsia="Roboto" w:hAnsi="Roboto"/>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Identifier et classifier les principales approches algorithmiques utilisées pour le regroupement d'apprenants dans la littérature scientifique internationale.</w:t>
      </w:r>
      <w:r w:rsidDel="00000000" w:rsidR="00000000" w:rsidRPr="00000000">
        <w:rPr>
          <w:rtl w:val="0"/>
        </w:rPr>
      </w:r>
    </w:p>
    <w:p w:rsidR="00000000" w:rsidDel="00000000" w:rsidP="00000000" w:rsidRDefault="00000000" w:rsidRPr="00000000" w14:paraId="000000E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60" w:line="276" w:lineRule="auto"/>
        <w:ind w:left="720" w:right="0" w:hanging="360"/>
        <w:jc w:val="both"/>
        <w:rPr>
          <w:rFonts w:ascii="Roboto" w:cs="Roboto" w:eastAsia="Roboto" w:hAnsi="Roboto"/>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Analyser les critères de regroupement et les métriques d'évaluation mobilisés pour valider la qualité des groupes formés.</w:t>
      </w:r>
      <w:r w:rsidDel="00000000" w:rsidR="00000000" w:rsidRPr="00000000">
        <w:rPr>
          <w:rtl w:val="0"/>
        </w:rPr>
      </w:r>
    </w:p>
    <w:p w:rsidR="00000000" w:rsidDel="00000000" w:rsidP="00000000" w:rsidRDefault="00000000" w:rsidRPr="00000000" w14:paraId="000000E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60" w:line="276" w:lineRule="auto"/>
        <w:ind w:left="720" w:right="0" w:hanging="360"/>
        <w:jc w:val="both"/>
        <w:rPr>
          <w:rFonts w:ascii="Roboto" w:cs="Roboto" w:eastAsia="Roboto" w:hAnsi="Roboto"/>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Mettre en évidence les limites et lacunes de l'état de l'art afin de justifier les choix techniques de la phase de conception.</w:t>
      </w:r>
      <w:r w:rsidDel="00000000" w:rsidR="00000000" w:rsidRPr="00000000">
        <w:rPr>
          <w:rtl w:val="0"/>
        </w:rPr>
      </w:r>
    </w:p>
    <w:p w:rsidR="00000000" w:rsidDel="00000000" w:rsidP="00000000" w:rsidRDefault="00000000" w:rsidRPr="00000000" w14:paraId="000000E7">
      <w:pPr>
        <w:pStyle w:val="Heading2"/>
        <w:spacing w:after="120" w:before="260" w:line="276" w:lineRule="auto"/>
        <w:rPr>
          <w:rFonts w:ascii="Roboto" w:cs="Roboto" w:eastAsia="Roboto" w:hAnsi="Roboto"/>
          <w:color w:val="df8021"/>
        </w:rPr>
      </w:pPr>
      <w:r w:rsidDel="00000000" w:rsidR="00000000" w:rsidRPr="00000000">
        <w:rPr>
          <w:rFonts w:ascii="Roboto" w:cs="Roboto" w:eastAsia="Roboto" w:hAnsi="Roboto"/>
          <w:color w:val="df8021"/>
          <w:sz w:val="26"/>
          <w:szCs w:val="26"/>
          <w:rtl w:val="0"/>
        </w:rPr>
        <w:t xml:space="preserve">2.4 Méthodologie de recherche</w:t>
      </w:r>
      <w:r w:rsidDel="00000000" w:rsidR="00000000" w:rsidRPr="00000000">
        <w:rPr>
          <w:rtl w:val="0"/>
        </w:rPr>
      </w:r>
    </w:p>
    <w:p w:rsidR="00000000" w:rsidDel="00000000" w:rsidP="00000000" w:rsidRDefault="00000000" w:rsidRPr="00000000" w14:paraId="000000E8">
      <w:pPr>
        <w:spacing w:after="120" w:before="60" w:line="276" w:lineRule="auto"/>
        <w:jc w:val="both"/>
        <w:rPr>
          <w:rFonts w:ascii="Roboto" w:cs="Roboto" w:eastAsia="Roboto" w:hAnsi="Roboto"/>
          <w:sz w:val="22"/>
          <w:szCs w:val="22"/>
        </w:rPr>
      </w:pPr>
      <w:r w:rsidDel="00000000" w:rsidR="00000000" w:rsidRPr="00000000">
        <w:rPr>
          <w:rFonts w:ascii="Roboto" w:cs="Roboto" w:eastAsia="Roboto" w:hAnsi="Roboto"/>
          <w:sz w:val="22"/>
          <w:szCs w:val="22"/>
          <w:rtl w:val="0"/>
        </w:rPr>
        <w:t xml:space="preserve">Les articles ont été collectés sur Google Scholar à partir de mots-clés combinés : « student grouping e-learning », « automatic group formation », « geolocation clustering education », « multi-objective student allocation », « collaborative learning grouping ». La période couverte s'étend de 2001 à 2025, avec une attention particulière aux publications postérieures à 2019. Ont été retenus les travaux présentant un algorithme implémenté, une évaluation expérimentale avec métriques quantitatives et une publication dans une revue ou conférence scientifique.</w:t>
      </w:r>
    </w:p>
    <w:p w:rsidR="00000000" w:rsidDel="00000000" w:rsidP="00000000" w:rsidRDefault="00000000" w:rsidRPr="00000000" w14:paraId="000000E9">
      <w:pPr>
        <w:pStyle w:val="Heading1"/>
        <w:spacing w:after="120" w:before="60" w:line="276" w:lineRule="auto"/>
        <w:jc w:val="both"/>
        <w:rPr>
          <w:rFonts w:ascii="Roboto" w:cs="Roboto" w:eastAsia="Roboto" w:hAnsi="Roboto"/>
          <w:color w:val="0178b3"/>
        </w:rPr>
      </w:pPr>
      <w:bookmarkStart w:colFirst="0" w:colLast="0" w:name="_heading=h.m1cv3wrpymtd" w:id="16"/>
      <w:bookmarkEnd w:id="16"/>
      <w:r w:rsidDel="00000000" w:rsidR="00000000" w:rsidRPr="00000000">
        <w:rPr>
          <w:rFonts w:ascii="Roboto" w:cs="Roboto" w:eastAsia="Roboto" w:hAnsi="Roboto"/>
          <w:color w:val="0178b3"/>
          <w:rtl w:val="0"/>
        </w:rPr>
        <w:t xml:space="preserve">3. Modélisation multidimensionnelle de l’apprenant</w:t>
      </w:r>
    </w:p>
    <w:p w:rsidR="00000000" w:rsidDel="00000000" w:rsidP="00000000" w:rsidRDefault="00000000" w:rsidRPr="00000000" w14:paraId="000000EA">
      <w:pPr>
        <w:spacing w:after="120" w:before="60" w:line="276" w:lineRule="auto"/>
        <w:jc w:val="both"/>
        <w:rPr>
          <w:rFonts w:ascii="Roboto" w:cs="Roboto" w:eastAsia="Roboto" w:hAnsi="Roboto"/>
        </w:rPr>
      </w:pPr>
      <w:r w:rsidDel="00000000" w:rsidR="00000000" w:rsidRPr="00000000">
        <w:rPr>
          <w:rFonts w:ascii="Roboto" w:cs="Roboto" w:eastAsia="Roboto" w:hAnsi="Roboto"/>
          <w:rtl w:val="0"/>
        </w:rPr>
        <w:t xml:space="preserve">L’efficacité d’un système de regroupement automatique repose sur la profondeur et la richesse du modèle d’apprenant qu’il exploite. Comme l'établit Laurie Acensio (2021), la qualité d'un algorithme dépend de la structuration des données selon leur cycle de vie : les données externes (collectées à l'inscription), les données internes liées à l'activité (traces d'apprentissage) et les données de satisfaction. Cette approche multidimensionnelle permet de transformer des données brutes en indicateurs logistiques et pédagogiques fiables.</w:t>
      </w:r>
    </w:p>
    <w:p w:rsidR="00000000" w:rsidDel="00000000" w:rsidP="00000000" w:rsidRDefault="00000000" w:rsidRPr="00000000" w14:paraId="000000EB">
      <w:pPr>
        <w:pStyle w:val="Heading2"/>
        <w:spacing w:after="120" w:before="60" w:line="276" w:lineRule="auto"/>
        <w:jc w:val="both"/>
        <w:rPr>
          <w:rFonts w:ascii="Roboto" w:cs="Roboto" w:eastAsia="Roboto" w:hAnsi="Roboto"/>
          <w:color w:val="df8021"/>
        </w:rPr>
      </w:pPr>
      <w:bookmarkStart w:colFirst="0" w:colLast="0" w:name="_heading=h.jm41xe57z5ll" w:id="17"/>
      <w:bookmarkEnd w:id="17"/>
      <w:r w:rsidDel="00000000" w:rsidR="00000000" w:rsidRPr="00000000">
        <w:rPr>
          <w:rFonts w:ascii="Roboto" w:cs="Roboto" w:eastAsia="Roboto" w:hAnsi="Roboto"/>
          <w:color w:val="df8021"/>
          <w:rtl w:val="0"/>
        </w:rPr>
        <w:t xml:space="preserve">3.1 Données statiques : Fondements logistiques et administratifs</w:t>
      </w:r>
    </w:p>
    <w:p w:rsidR="00000000" w:rsidDel="00000000" w:rsidP="00000000" w:rsidRDefault="00000000" w:rsidRPr="00000000" w14:paraId="000000EC">
      <w:pPr>
        <w:spacing w:after="120" w:before="60" w:line="276" w:lineRule="auto"/>
        <w:jc w:val="both"/>
        <w:rPr>
          <w:rFonts w:ascii="Roboto" w:cs="Roboto" w:eastAsia="Roboto" w:hAnsi="Roboto"/>
        </w:rPr>
      </w:pPr>
      <w:r w:rsidDel="00000000" w:rsidR="00000000" w:rsidRPr="00000000">
        <w:rPr>
          <w:rFonts w:ascii="Roboto" w:cs="Roboto" w:eastAsia="Roboto" w:hAnsi="Roboto"/>
          <w:rtl w:val="0"/>
        </w:rPr>
        <w:t xml:space="preserve">Ces variables constituent les "contraintes dures" ou impératives du système, car elles définissent le cadre physique de la formation.</w:t>
      </w:r>
    </w:p>
    <w:p w:rsidR="00000000" w:rsidDel="00000000" w:rsidP="00000000" w:rsidRDefault="00000000" w:rsidRPr="00000000" w14:paraId="000000ED">
      <w:pPr>
        <w:numPr>
          <w:ilvl w:val="0"/>
          <w:numId w:val="6"/>
        </w:numPr>
        <w:spacing w:after="0" w:before="60" w:line="276" w:lineRule="auto"/>
        <w:ind w:left="720" w:hanging="360"/>
        <w:jc w:val="both"/>
        <w:rPr>
          <w:rFonts w:ascii="Roboto" w:cs="Roboto" w:eastAsia="Roboto" w:hAnsi="Roboto"/>
          <w:u w:val="none"/>
        </w:rPr>
      </w:pPr>
      <w:r w:rsidDel="00000000" w:rsidR="00000000" w:rsidRPr="00000000">
        <w:rPr>
          <w:rFonts w:ascii="Roboto" w:cs="Roboto" w:eastAsia="Roboto" w:hAnsi="Roboto"/>
          <w:b w:val="1"/>
          <w:bCs w:val="1"/>
          <w:rtl w:val="0"/>
        </w:rPr>
        <w:t xml:space="preserve">Affectation institutionnelle (ENO) : </w:t>
      </w:r>
      <w:r w:rsidDel="00000000" w:rsidR="00000000" w:rsidRPr="00000000">
        <w:rPr>
          <w:rFonts w:ascii="Roboto" w:cs="Roboto" w:eastAsia="Roboto" w:hAnsi="Roboto"/>
          <w:rtl w:val="0"/>
        </w:rPr>
        <w:t xml:space="preserve">Le concept d'Espace Numérique Ouvert, essentiel pour l'UNCHK, est validé par Wessner et Pfister (Wessner &amp; Pfister, 2001) via le projet L3. Ils démontrent que l'apprentissage à distance nécessite des "Learning Centers" physiques reliés par réseau pour stabiliser le contexte de collaboration.</w:t>
      </w:r>
      <w:r w:rsidDel="00000000" w:rsidR="00000000" w:rsidRPr="00000000">
        <w:rPr>
          <w:rtl w:val="0"/>
        </w:rPr>
      </w:r>
    </w:p>
    <w:p w:rsidR="00000000" w:rsidDel="00000000" w:rsidP="00000000" w:rsidRDefault="00000000" w:rsidRPr="00000000" w14:paraId="000000EE">
      <w:pPr>
        <w:numPr>
          <w:ilvl w:val="0"/>
          <w:numId w:val="6"/>
        </w:numPr>
        <w:spacing w:after="120" w:before="0" w:line="276" w:lineRule="auto"/>
        <w:ind w:left="720" w:hanging="360"/>
        <w:jc w:val="both"/>
        <w:rPr>
          <w:rFonts w:ascii="Roboto" w:cs="Roboto" w:eastAsia="Roboto" w:hAnsi="Roboto"/>
          <w:u w:val="none"/>
        </w:rPr>
      </w:pPr>
      <w:r w:rsidDel="00000000" w:rsidR="00000000" w:rsidRPr="00000000">
        <w:rPr>
          <w:rFonts w:ascii="Roboto" w:cs="Roboto" w:eastAsia="Roboto" w:hAnsi="Roboto"/>
          <w:b w:val="1"/>
          <w:bCs w:val="1"/>
          <w:rtl w:val="0"/>
        </w:rPr>
        <w:t xml:space="preserve">Localisation géographique et GPS :</w:t>
      </w:r>
      <w:r w:rsidDel="00000000" w:rsidR="00000000" w:rsidRPr="00000000">
        <w:rPr>
          <w:rFonts w:ascii="Roboto" w:cs="Roboto" w:eastAsia="Roboto" w:hAnsi="Roboto"/>
          <w:rtl w:val="0"/>
        </w:rPr>
        <w:t xml:space="preserve"> Anon Sukstrienwong (2022) prouve que la géolocalisation est un critère discriminant majeur. Son étude démontre que la dispersion géographique augmente les coûts de communication et de déplacement, et que l'algorithme doit impérativement viser la minimisation de la distance euclidienne entre les membres pour garantir la viabilité du groupe.</w:t>
      </w:r>
      <w:r w:rsidDel="00000000" w:rsidR="00000000" w:rsidRPr="00000000">
        <w:rPr>
          <w:rtl w:val="0"/>
        </w:rPr>
      </w:r>
    </w:p>
    <w:p w:rsidR="00000000" w:rsidDel="00000000" w:rsidP="00000000" w:rsidRDefault="00000000" w:rsidRPr="00000000" w14:paraId="000000EF">
      <w:pPr>
        <w:pStyle w:val="Heading2"/>
        <w:spacing w:after="120" w:before="60" w:line="276" w:lineRule="auto"/>
        <w:jc w:val="both"/>
        <w:rPr>
          <w:rFonts w:ascii="Roboto" w:cs="Roboto" w:eastAsia="Roboto" w:hAnsi="Roboto"/>
          <w:color w:val="df8021"/>
        </w:rPr>
      </w:pPr>
      <w:bookmarkStart w:colFirst="0" w:colLast="0" w:name="_heading=h.8h35l2ccfe5" w:id="18"/>
      <w:bookmarkEnd w:id="18"/>
      <w:r w:rsidDel="00000000" w:rsidR="00000000" w:rsidRPr="00000000">
        <w:rPr>
          <w:rFonts w:ascii="Roboto" w:cs="Roboto" w:eastAsia="Roboto" w:hAnsi="Roboto"/>
          <w:color w:val="df8021"/>
          <w:rtl w:val="0"/>
        </w:rPr>
        <w:t xml:space="preserve">3.2 Données dynamiques : Analyse comportementale (Learning Analytics)</w:t>
      </w:r>
    </w:p>
    <w:p w:rsidR="00000000" w:rsidDel="00000000" w:rsidP="00000000" w:rsidRDefault="00000000" w:rsidRPr="00000000" w14:paraId="000000F0">
      <w:pPr>
        <w:spacing w:after="120" w:before="60" w:line="276" w:lineRule="auto"/>
        <w:jc w:val="both"/>
        <w:rPr>
          <w:rFonts w:ascii="Roboto" w:cs="Roboto" w:eastAsia="Roboto" w:hAnsi="Roboto"/>
        </w:rPr>
      </w:pPr>
      <w:r w:rsidDel="00000000" w:rsidR="00000000" w:rsidRPr="00000000">
        <w:rPr>
          <w:rFonts w:ascii="Roboto" w:cs="Roboto" w:eastAsia="Roboto" w:hAnsi="Roboto"/>
          <w:rtl w:val="0"/>
        </w:rPr>
        <w:t xml:space="preserve">L'utilisation des traces d'interaction pour former des groupes repose sur des preuves comportementales documentées.</w:t>
      </w:r>
    </w:p>
    <w:p w:rsidR="00000000" w:rsidDel="00000000" w:rsidP="00000000" w:rsidRDefault="00000000" w:rsidRPr="00000000" w14:paraId="000000F1">
      <w:pPr>
        <w:numPr>
          <w:ilvl w:val="0"/>
          <w:numId w:val="3"/>
        </w:numPr>
        <w:spacing w:after="0" w:before="60" w:line="276" w:lineRule="auto"/>
        <w:ind w:left="720" w:hanging="360"/>
        <w:jc w:val="both"/>
        <w:rPr>
          <w:rFonts w:ascii="Roboto" w:cs="Roboto" w:eastAsia="Roboto" w:hAnsi="Roboto"/>
          <w:u w:val="none"/>
        </w:rPr>
      </w:pPr>
      <w:r w:rsidDel="00000000" w:rsidR="00000000" w:rsidRPr="00000000">
        <w:rPr>
          <w:rFonts w:ascii="Roboto" w:cs="Roboto" w:eastAsia="Roboto" w:hAnsi="Roboto"/>
          <w:b w:val="1"/>
          <w:bCs w:val="1"/>
          <w:rtl w:val="0"/>
        </w:rPr>
        <w:t xml:space="preserve">Les trois perspectives d'engagement : </w:t>
      </w:r>
      <w:r w:rsidDel="00000000" w:rsidR="00000000" w:rsidRPr="00000000">
        <w:rPr>
          <w:rFonts w:ascii="Roboto" w:cs="Roboto" w:eastAsia="Roboto" w:hAnsi="Roboto"/>
          <w:rtl w:val="0"/>
        </w:rPr>
        <w:t xml:space="preserve">Santos et Henriques (2023) identifient trois dimensions critiques extraites des logs Moodle : l'activité brute (clics), le temps passé sur la tâche et la fréquence d'accès. Leurs recherches prouvent que ces niveaux d'engagement permettent de segmenter les étudiants en profils types.</w:t>
      </w:r>
      <w:r w:rsidDel="00000000" w:rsidR="00000000" w:rsidRPr="00000000">
        <w:rPr>
          <w:rtl w:val="0"/>
        </w:rPr>
      </w:r>
    </w:p>
    <w:p w:rsidR="00000000" w:rsidDel="00000000" w:rsidP="00000000" w:rsidRDefault="00000000" w:rsidRPr="00000000" w14:paraId="000000F2">
      <w:pPr>
        <w:numPr>
          <w:ilvl w:val="0"/>
          <w:numId w:val="3"/>
        </w:numPr>
        <w:spacing w:after="0" w:before="0" w:line="276" w:lineRule="auto"/>
        <w:ind w:left="720" w:hanging="360"/>
        <w:jc w:val="both"/>
        <w:rPr>
          <w:rFonts w:ascii="Roboto" w:cs="Roboto" w:eastAsia="Roboto" w:hAnsi="Roboto"/>
          <w:u w:val="none"/>
        </w:rPr>
      </w:pPr>
      <w:r w:rsidDel="00000000" w:rsidR="00000000" w:rsidRPr="00000000">
        <w:rPr>
          <w:rFonts w:ascii="Roboto" w:cs="Roboto" w:eastAsia="Roboto" w:hAnsi="Roboto"/>
          <w:b w:val="1"/>
          <w:bCs w:val="1"/>
          <w:rtl w:val="0"/>
        </w:rPr>
        <w:t xml:space="preserve">Indicateurs d'activité Moodle :</w:t>
      </w:r>
      <w:r w:rsidDel="00000000" w:rsidR="00000000" w:rsidRPr="00000000">
        <w:rPr>
          <w:rFonts w:ascii="Roboto" w:cs="Roboto" w:eastAsia="Roboto" w:hAnsi="Roboto"/>
          <w:rtl w:val="0"/>
        </w:rPr>
        <w:t xml:space="preserve"> Nalli et ses collaborateurs (2021) valident l'usage de variables spécifiques comme le nombre de vidéos vues et les exercices réalisés pour identifier des groupes homogènes via l'algorithme K-Means.</w:t>
      </w:r>
      <w:r w:rsidDel="00000000" w:rsidR="00000000" w:rsidRPr="00000000">
        <w:rPr>
          <w:rtl w:val="0"/>
        </w:rPr>
      </w:r>
    </w:p>
    <w:p w:rsidR="00000000" w:rsidDel="00000000" w:rsidP="00000000" w:rsidRDefault="00000000" w:rsidRPr="00000000" w14:paraId="000000F3">
      <w:pPr>
        <w:numPr>
          <w:ilvl w:val="0"/>
          <w:numId w:val="3"/>
        </w:numPr>
        <w:spacing w:after="120" w:before="0" w:line="276" w:lineRule="auto"/>
        <w:ind w:left="720" w:hanging="360"/>
        <w:jc w:val="both"/>
        <w:rPr>
          <w:rFonts w:ascii="Roboto" w:cs="Roboto" w:eastAsia="Roboto" w:hAnsi="Roboto"/>
          <w:u w:val="none"/>
        </w:rPr>
      </w:pPr>
      <w:r w:rsidDel="00000000" w:rsidR="00000000" w:rsidRPr="00000000">
        <w:rPr>
          <w:rFonts w:ascii="Roboto" w:cs="Roboto" w:eastAsia="Roboto" w:hAnsi="Roboto"/>
          <w:b w:val="1"/>
          <w:bCs w:val="1"/>
          <w:rtl w:val="0"/>
        </w:rPr>
        <w:t xml:space="preserve">Le score cognitif </w:t>
      </w:r>
      <w:r w:rsidDel="00000000" w:rsidR="00000000" w:rsidRPr="00000000">
        <w:rPr>
          <w:rFonts w:ascii="Roboto" w:cs="Roboto" w:eastAsia="Roboto" w:hAnsi="Roboto"/>
          <w:rtl w:val="0"/>
        </w:rPr>
        <w:t xml:space="preserve">: Rouaissia Abdeldjalil (2022) apporte la preuve de l'intérêt d'un "score cognitif". Ce score, calculé à partir des messages envoyés dans les chats et des réactions aux solutions des pairs, offre une vue plus précise de l'engagement réel que la seule note finale.</w:t>
      </w:r>
      <w:r w:rsidDel="00000000" w:rsidR="00000000" w:rsidRPr="00000000">
        <w:rPr>
          <w:rtl w:val="0"/>
        </w:rPr>
      </w:r>
    </w:p>
    <w:p w:rsidR="00000000" w:rsidDel="00000000" w:rsidP="00000000" w:rsidRDefault="00000000" w:rsidRPr="00000000" w14:paraId="000000F4">
      <w:pPr>
        <w:pStyle w:val="Heading2"/>
        <w:spacing w:after="120" w:before="60" w:line="276" w:lineRule="auto"/>
        <w:jc w:val="both"/>
        <w:rPr>
          <w:rFonts w:ascii="Roboto" w:cs="Roboto" w:eastAsia="Roboto" w:hAnsi="Roboto"/>
          <w:color w:val="df8021"/>
        </w:rPr>
      </w:pPr>
      <w:bookmarkStart w:colFirst="0" w:colLast="0" w:name="_heading=h.n7anjkj3x9on" w:id="19"/>
      <w:bookmarkEnd w:id="19"/>
      <w:r w:rsidDel="00000000" w:rsidR="00000000" w:rsidRPr="00000000">
        <w:rPr>
          <w:rFonts w:ascii="Roboto" w:cs="Roboto" w:eastAsia="Roboto" w:hAnsi="Roboto"/>
          <w:color w:val="df8021"/>
          <w:rtl w:val="0"/>
        </w:rPr>
        <w:t xml:space="preserve">3.3 Profils cognitifs et styles d'apprentissage</w:t>
      </w:r>
    </w:p>
    <w:p w:rsidR="00000000" w:rsidDel="00000000" w:rsidP="00000000" w:rsidRDefault="00000000" w:rsidRPr="00000000" w14:paraId="000000F5">
      <w:pPr>
        <w:spacing w:after="120" w:before="60" w:line="276" w:lineRule="auto"/>
        <w:jc w:val="both"/>
        <w:rPr>
          <w:rFonts w:ascii="Roboto" w:cs="Roboto" w:eastAsia="Roboto" w:hAnsi="Roboto"/>
        </w:rPr>
      </w:pPr>
      <w:r w:rsidDel="00000000" w:rsidR="00000000" w:rsidRPr="00000000">
        <w:rPr>
          <w:rFonts w:ascii="Roboto" w:cs="Roboto" w:eastAsia="Roboto" w:hAnsi="Roboto"/>
          <w:rtl w:val="0"/>
        </w:rPr>
        <w:t xml:space="preserve">Au-delà du comportement, la littérature justifie l'équilibre des aptitudes au sein des groupes pour favoriser l'apprentissage social.</w:t>
      </w:r>
    </w:p>
    <w:p w:rsidR="00000000" w:rsidDel="00000000" w:rsidP="00000000" w:rsidRDefault="00000000" w:rsidRPr="00000000" w14:paraId="000000F6">
      <w:pPr>
        <w:numPr>
          <w:ilvl w:val="0"/>
          <w:numId w:val="7"/>
        </w:numPr>
        <w:spacing w:after="0" w:before="60" w:line="276" w:lineRule="auto"/>
        <w:ind w:left="720" w:hanging="360"/>
        <w:jc w:val="both"/>
        <w:rPr>
          <w:rFonts w:ascii="Roboto" w:cs="Roboto" w:eastAsia="Roboto" w:hAnsi="Roboto"/>
          <w:u w:val="none"/>
        </w:rPr>
      </w:pPr>
      <w:r w:rsidDel="00000000" w:rsidR="00000000" w:rsidRPr="00000000">
        <w:rPr>
          <w:rFonts w:ascii="Roboto" w:cs="Roboto" w:eastAsia="Roboto" w:hAnsi="Roboto"/>
          <w:b w:val="1"/>
          <w:bCs w:val="1"/>
          <w:rtl w:val="0"/>
        </w:rPr>
        <w:t xml:space="preserve">Modèle Felder-Silverman (FSLSM) :</w:t>
      </w:r>
      <w:r w:rsidDel="00000000" w:rsidR="00000000" w:rsidRPr="00000000">
        <w:rPr>
          <w:rFonts w:ascii="Roboto" w:cs="Roboto" w:eastAsia="Roboto" w:hAnsi="Roboto"/>
          <w:rtl w:val="0"/>
        </w:rPr>
        <w:t xml:space="preserve"> Montazer et Ghorbani (Montazer &amp; Ghorbani, Learners, 2011) démontrent l'efficacité de ce modèle pour adapter dynamiquement la composition des groupes selon des dimensions binaires (Actif/Réfléchi, Visuel/Verbal). L'usage de ce modèle vise à induire des "dissonances cognitives" bénéfiques.</w:t>
      </w:r>
      <w:r w:rsidDel="00000000" w:rsidR="00000000" w:rsidRPr="00000000">
        <w:rPr>
          <w:rtl w:val="0"/>
        </w:rPr>
      </w:r>
    </w:p>
    <w:p w:rsidR="00000000" w:rsidDel="00000000" w:rsidP="00000000" w:rsidRDefault="00000000" w:rsidRPr="00000000" w14:paraId="000000F7">
      <w:pPr>
        <w:numPr>
          <w:ilvl w:val="0"/>
          <w:numId w:val="7"/>
        </w:numPr>
        <w:spacing w:after="120" w:before="0" w:line="276" w:lineRule="auto"/>
        <w:ind w:left="720" w:hanging="360"/>
        <w:jc w:val="both"/>
        <w:rPr>
          <w:rFonts w:ascii="Roboto" w:cs="Roboto" w:eastAsia="Roboto" w:hAnsi="Roboto"/>
          <w:u w:val="none"/>
        </w:rPr>
      </w:pPr>
      <w:r w:rsidDel="00000000" w:rsidR="00000000" w:rsidRPr="00000000">
        <w:rPr>
          <w:rFonts w:ascii="Roboto" w:cs="Roboto" w:eastAsia="Roboto" w:hAnsi="Roboto"/>
          <w:b w:val="1"/>
          <w:bCs w:val="1"/>
          <w:rtl w:val="0"/>
        </w:rPr>
        <w:t xml:space="preserve">Symétrie des connaissances :</w:t>
      </w:r>
      <w:r w:rsidDel="00000000" w:rsidR="00000000" w:rsidRPr="00000000">
        <w:rPr>
          <w:rFonts w:ascii="Roboto" w:cs="Roboto" w:eastAsia="Roboto" w:hAnsi="Roboto"/>
          <w:rtl w:val="0"/>
        </w:rPr>
        <w:t xml:space="preserve"> Konert, Burlak et Steinmetz (Konert et al., 2014), à travers l'algorithme GroupAL, prouvent que la "symétrie des connaissances" est un facteur de respect mutuel. Ils préconisent d'équilibrer les niveaux de connaissances pour maximiser les gains pédagogiques.</w:t>
      </w:r>
      <w:r w:rsidDel="00000000" w:rsidR="00000000" w:rsidRPr="00000000">
        <w:rPr>
          <w:rtl w:val="0"/>
        </w:rPr>
      </w:r>
    </w:p>
    <w:p w:rsidR="00000000" w:rsidDel="00000000" w:rsidP="00000000" w:rsidRDefault="00000000" w:rsidRPr="00000000" w14:paraId="000000F8">
      <w:pPr>
        <w:pStyle w:val="Heading2"/>
        <w:spacing w:after="120" w:before="60" w:line="276" w:lineRule="auto"/>
        <w:jc w:val="both"/>
        <w:rPr>
          <w:rFonts w:ascii="Roboto" w:cs="Roboto" w:eastAsia="Roboto" w:hAnsi="Roboto"/>
          <w:color w:val="df8021"/>
        </w:rPr>
      </w:pPr>
      <w:bookmarkStart w:colFirst="0" w:colLast="0" w:name="_heading=h.j37k8oee3mrj" w:id="20"/>
      <w:bookmarkEnd w:id="20"/>
      <w:r w:rsidDel="00000000" w:rsidR="00000000" w:rsidRPr="00000000">
        <w:rPr>
          <w:rFonts w:ascii="Roboto" w:cs="Roboto" w:eastAsia="Roboto" w:hAnsi="Roboto"/>
          <w:color w:val="df8021"/>
          <w:rtl w:val="0"/>
        </w:rPr>
        <w:t xml:space="preserve">3.4 Parcours d'apprentissage (Learning Paths)</w:t>
      </w:r>
    </w:p>
    <w:p w:rsidR="00000000" w:rsidDel="00000000" w:rsidP="00000000" w:rsidRDefault="00000000" w:rsidRPr="00000000" w14:paraId="000000F9">
      <w:pPr>
        <w:spacing w:after="120" w:before="60" w:line="276" w:lineRule="auto"/>
        <w:jc w:val="both"/>
        <w:rPr>
          <w:rFonts w:ascii="Roboto" w:cs="Roboto" w:eastAsia="Roboto" w:hAnsi="Roboto"/>
        </w:rPr>
      </w:pPr>
      <w:r w:rsidDel="00000000" w:rsidR="00000000" w:rsidRPr="00000000">
        <w:rPr>
          <w:rFonts w:ascii="Roboto" w:cs="Roboto" w:eastAsia="Roboto" w:hAnsi="Roboto"/>
          <w:rtl w:val="0"/>
        </w:rPr>
        <w:t xml:space="preserve">La modélisation des trajectoires est une preuve de l'évolution de l'apprenant dans le temps et de sa stratégie de navigation.</w:t>
      </w:r>
    </w:p>
    <w:p w:rsidR="00000000" w:rsidDel="00000000" w:rsidP="00000000" w:rsidRDefault="00000000" w:rsidRPr="00000000" w14:paraId="000000FA">
      <w:pPr>
        <w:numPr>
          <w:ilvl w:val="0"/>
          <w:numId w:val="2"/>
        </w:numPr>
        <w:spacing w:after="120" w:before="60" w:line="276" w:lineRule="auto"/>
        <w:ind w:left="720" w:hanging="360"/>
        <w:jc w:val="both"/>
        <w:rPr>
          <w:rFonts w:ascii="Roboto" w:cs="Roboto" w:eastAsia="Roboto" w:hAnsi="Roboto"/>
          <w:u w:val="none"/>
        </w:rPr>
      </w:pPr>
      <w:r w:rsidDel="00000000" w:rsidR="00000000" w:rsidRPr="00000000">
        <w:rPr>
          <w:rFonts w:ascii="Roboto" w:cs="Roboto" w:eastAsia="Roboto" w:hAnsi="Roboto"/>
          <w:b w:val="1"/>
          <w:bCs w:val="1"/>
          <w:rtl w:val="0"/>
        </w:rPr>
        <w:t xml:space="preserve">Modélisation par graphes orientés :</w:t>
      </w:r>
      <w:r w:rsidDel="00000000" w:rsidR="00000000" w:rsidRPr="00000000">
        <w:rPr>
          <w:rFonts w:ascii="Roboto" w:cs="Roboto" w:eastAsia="Roboto" w:hAnsi="Roboto"/>
          <w:rtl w:val="0"/>
        </w:rPr>
        <w:t xml:space="preserve"> Ramos et ses collaborateurs (Ramos et al., 2022) prouvent que les interactions peuvent être modélisées sous forme de sommets (ressources) et d'arêtes (trajectoires). Leur recherche valide l'utilisation des distances de Manhattan et Cosinus pour regrouper des étudiants ayant des stratégies de navigation similaires.</w:t>
      </w:r>
      <w:r w:rsidDel="00000000" w:rsidR="00000000" w:rsidRPr="00000000">
        <w:rPr>
          <w:rtl w:val="0"/>
        </w:rPr>
      </w:r>
    </w:p>
    <w:p w:rsidR="00000000" w:rsidDel="00000000" w:rsidP="00000000" w:rsidRDefault="00000000" w:rsidRPr="00000000" w14:paraId="000000FB">
      <w:pPr>
        <w:pStyle w:val="Heading1"/>
        <w:spacing w:after="160" w:before="400" w:line="276" w:lineRule="auto"/>
        <w:rPr>
          <w:rFonts w:ascii="Roboto" w:cs="Roboto" w:eastAsia="Roboto" w:hAnsi="Roboto"/>
          <w:sz w:val="22"/>
          <w:szCs w:val="22"/>
        </w:rPr>
      </w:pPr>
      <w:r w:rsidDel="00000000" w:rsidR="00000000" w:rsidRPr="00000000">
        <w:rPr>
          <w:rFonts w:ascii="Roboto" w:cs="Roboto" w:eastAsia="Roboto" w:hAnsi="Roboto"/>
          <w:color w:val="086fb7"/>
          <w:sz w:val="30"/>
          <w:szCs w:val="30"/>
          <w:rtl w:val="0"/>
        </w:rPr>
        <w:t xml:space="preserve">4. Critères et stratégies de regroupement</w:t>
      </w:r>
      <w:r w:rsidDel="00000000" w:rsidR="00000000" w:rsidRPr="00000000">
        <w:rPr>
          <w:rtl w:val="0"/>
        </w:rPr>
      </w:r>
    </w:p>
    <w:p w:rsidR="00000000" w:rsidDel="00000000" w:rsidP="00000000" w:rsidRDefault="00000000" w:rsidRPr="00000000" w14:paraId="000000FC">
      <w:pPr>
        <w:spacing w:after="120" w:before="60" w:line="276" w:lineRule="auto"/>
        <w:jc w:val="both"/>
        <w:rPr>
          <w:rFonts w:ascii="Roboto" w:cs="Roboto" w:eastAsia="Roboto" w:hAnsi="Roboto"/>
        </w:rPr>
      </w:pPr>
      <w:r w:rsidDel="00000000" w:rsidR="00000000" w:rsidRPr="00000000">
        <w:rPr>
          <w:rFonts w:ascii="Roboto" w:cs="Roboto" w:eastAsia="Roboto" w:hAnsi="Roboto"/>
          <w:rtl w:val="0"/>
        </w:rPr>
        <w:t xml:space="preserve">Le problème de formation de groupes (GFP) consiste à équilibrer des critères parfois contradictoires. La revue identifie trois dimensions structurantes qui s’adaptent le mieux à une université numérique comme le cas de l’UN-CHK.</w:t>
      </w:r>
    </w:p>
    <w:p w:rsidR="00000000" w:rsidDel="00000000" w:rsidP="00000000" w:rsidRDefault="00000000" w:rsidRPr="00000000" w14:paraId="000000FD">
      <w:pPr>
        <w:pStyle w:val="Heading2"/>
        <w:spacing w:after="120" w:before="260" w:line="276" w:lineRule="auto"/>
        <w:rPr>
          <w:rFonts w:ascii="Roboto" w:cs="Roboto" w:eastAsia="Roboto" w:hAnsi="Roboto"/>
          <w:color w:val="df8021"/>
        </w:rPr>
      </w:pPr>
      <w:r w:rsidDel="00000000" w:rsidR="00000000" w:rsidRPr="00000000">
        <w:rPr>
          <w:rFonts w:ascii="Roboto" w:cs="Roboto" w:eastAsia="Roboto" w:hAnsi="Roboto"/>
          <w:color w:val="df8021"/>
          <w:sz w:val="26"/>
          <w:szCs w:val="26"/>
          <w:rtl w:val="0"/>
        </w:rPr>
        <w:t xml:space="preserve">4.1 Dimension spatiale et logistique</w:t>
      </w:r>
      <w:r w:rsidDel="00000000" w:rsidR="00000000" w:rsidRPr="00000000">
        <w:rPr>
          <w:rtl w:val="0"/>
        </w:rPr>
      </w:r>
    </w:p>
    <w:p w:rsidR="00000000" w:rsidDel="00000000" w:rsidP="00000000" w:rsidRDefault="00000000" w:rsidRPr="00000000" w14:paraId="000000FE">
      <w:pPr>
        <w:spacing w:after="120" w:before="60" w:line="276" w:lineRule="auto"/>
        <w:jc w:val="both"/>
        <w:rPr>
          <w:rFonts w:ascii="Roboto" w:cs="Roboto" w:eastAsia="Roboto" w:hAnsi="Roboto"/>
        </w:rPr>
      </w:pPr>
      <w:r w:rsidDel="00000000" w:rsidR="00000000" w:rsidRPr="00000000">
        <w:rPr>
          <w:rFonts w:ascii="Roboto" w:cs="Roboto" w:eastAsia="Roboto" w:hAnsi="Roboto"/>
          <w:sz w:val="22"/>
          <w:szCs w:val="22"/>
          <w:rtl w:val="0"/>
        </w:rPr>
        <w:t xml:space="preserve">La distance géographique est le critère premier pour l'</w:t>
      </w:r>
      <w:r w:rsidDel="00000000" w:rsidR="00000000" w:rsidRPr="00000000">
        <w:rPr>
          <w:rFonts w:ascii="Roboto" w:cs="Roboto" w:eastAsia="Roboto" w:hAnsi="Roboto"/>
          <w:rtl w:val="0"/>
        </w:rPr>
        <w:t xml:space="preserve">UN-CHK</w:t>
      </w:r>
      <w:r w:rsidDel="00000000" w:rsidR="00000000" w:rsidRPr="00000000">
        <w:rPr>
          <w:rFonts w:ascii="Roboto" w:cs="Roboto" w:eastAsia="Roboto" w:hAnsi="Roboto"/>
          <w:sz w:val="22"/>
          <w:szCs w:val="22"/>
          <w:rtl w:val="0"/>
        </w:rPr>
        <w:t xml:space="preserve">, car les groupes sont destinés à se retrouver physiquement dans les ENO. Sukstrienwong (2022) démontre qu'un regroupement basé sur la géolocalisation GPS réduit les coûts de déplacement et améliore l'assiduité aux séances présentielles. Sa variante de 2019 avec l'Algorithme Génétique Cyclique représente mieux les associations spatiales qu'une structure linéaire.</w:t>
      </w:r>
      <w:r w:rsidDel="00000000" w:rsidR="00000000" w:rsidRPr="00000000">
        <w:rPr>
          <w:rtl w:val="0"/>
        </w:rPr>
      </w:r>
    </w:p>
    <w:p w:rsidR="00000000" w:rsidDel="00000000" w:rsidP="00000000" w:rsidRDefault="00000000" w:rsidRPr="00000000" w14:paraId="000000FF">
      <w:pPr>
        <w:spacing w:after="120" w:before="60" w:line="276" w:lineRule="auto"/>
        <w:jc w:val="both"/>
        <w:rPr>
          <w:rFonts w:ascii="Roboto" w:cs="Roboto" w:eastAsia="Roboto" w:hAnsi="Roboto"/>
        </w:rPr>
      </w:pPr>
      <w:r w:rsidDel="00000000" w:rsidR="00000000" w:rsidRPr="00000000">
        <w:rPr>
          <w:rFonts w:ascii="Roboto" w:cs="Roboto" w:eastAsia="Roboto" w:hAnsi="Roboto"/>
          <w:sz w:val="22"/>
          <w:szCs w:val="22"/>
          <w:rtl w:val="0"/>
        </w:rPr>
        <w:t xml:space="preserve">Le système LexRH (Acensio, 2021) introduit une approche multicritère intégrant la localisation géographique administrative avec des variables socio-professionnelles, mais utilise des frontières de régions plutôt que des distances GPS réelles — une limite que le système </w:t>
      </w:r>
      <w:r w:rsidDel="00000000" w:rsidR="00000000" w:rsidRPr="00000000">
        <w:rPr>
          <w:rFonts w:ascii="Roboto" w:cs="Roboto" w:eastAsia="Roboto" w:hAnsi="Roboto"/>
          <w:rtl w:val="0"/>
        </w:rPr>
        <w:t xml:space="preserve">UN-CHK</w:t>
      </w:r>
      <w:r w:rsidDel="00000000" w:rsidR="00000000" w:rsidRPr="00000000">
        <w:rPr>
          <w:rFonts w:ascii="Roboto" w:cs="Roboto" w:eastAsia="Roboto" w:hAnsi="Roboto"/>
          <w:sz w:val="22"/>
          <w:szCs w:val="22"/>
          <w:rtl w:val="0"/>
        </w:rPr>
        <w:t xml:space="preserve"> devra surmonter en exploitant les coordonnées précises des 18 ENO.</w:t>
      </w:r>
      <w:r w:rsidDel="00000000" w:rsidR="00000000" w:rsidRPr="00000000">
        <w:rPr>
          <w:rtl w:val="0"/>
        </w:rPr>
      </w:r>
    </w:p>
    <w:p w:rsidR="00000000" w:rsidDel="00000000" w:rsidP="00000000" w:rsidRDefault="00000000" w:rsidRPr="00000000" w14:paraId="00000100">
      <w:pPr>
        <w:pStyle w:val="Heading2"/>
        <w:spacing w:after="120" w:before="260" w:line="276" w:lineRule="auto"/>
        <w:rPr>
          <w:rFonts w:ascii="Roboto" w:cs="Roboto" w:eastAsia="Roboto" w:hAnsi="Roboto"/>
          <w:color w:val="df8021"/>
        </w:rPr>
      </w:pPr>
      <w:r w:rsidDel="00000000" w:rsidR="00000000" w:rsidRPr="00000000">
        <w:rPr>
          <w:rFonts w:ascii="Roboto" w:cs="Roboto" w:eastAsia="Roboto" w:hAnsi="Roboto"/>
          <w:color w:val="df8021"/>
          <w:sz w:val="26"/>
          <w:szCs w:val="26"/>
          <w:rtl w:val="0"/>
        </w:rPr>
        <w:t xml:space="preserve">4.2 Dimension cognitive et pédagogique</w:t>
      </w:r>
      <w:r w:rsidDel="00000000" w:rsidR="00000000" w:rsidRPr="00000000">
        <w:rPr>
          <w:rtl w:val="0"/>
        </w:rPr>
      </w:r>
    </w:p>
    <w:p w:rsidR="00000000" w:rsidDel="00000000" w:rsidP="00000000" w:rsidRDefault="00000000" w:rsidRPr="00000000" w14:paraId="00000101">
      <w:pPr>
        <w:spacing w:after="120" w:before="60" w:line="276" w:lineRule="auto"/>
        <w:jc w:val="both"/>
        <w:rPr>
          <w:rFonts w:ascii="Roboto" w:cs="Roboto" w:eastAsia="Roboto" w:hAnsi="Roboto"/>
        </w:rPr>
      </w:pPr>
      <w:r w:rsidDel="00000000" w:rsidR="00000000" w:rsidRPr="00000000">
        <w:rPr>
          <w:rFonts w:ascii="Roboto" w:cs="Roboto" w:eastAsia="Roboto" w:hAnsi="Roboto"/>
          <w:sz w:val="22"/>
          <w:szCs w:val="22"/>
          <w:rtl w:val="0"/>
        </w:rPr>
        <w:t xml:space="preserve">Les systèmes les plus aboutis combinent la proximité physique avec une « symétrie des connaissances » garantissant l'équilibre des compétences au sein de chaque groupe. Deux stratégies s'opposent dans la littérature :</w:t>
      </w:r>
      <w:r w:rsidDel="00000000" w:rsidR="00000000" w:rsidRPr="00000000">
        <w:rPr>
          <w:rtl w:val="0"/>
        </w:rPr>
      </w:r>
    </w:p>
    <w:p w:rsidR="00000000" w:rsidDel="00000000" w:rsidP="00000000" w:rsidRDefault="00000000" w:rsidRPr="00000000" w14:paraId="0000010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60" w:line="276" w:lineRule="auto"/>
        <w:ind w:left="720" w:right="0" w:hanging="360"/>
        <w:jc w:val="both"/>
        <w:rPr>
          <w:rFonts w:ascii="Roboto" w:cs="Roboto" w:eastAsia="Roboto" w:hAnsi="Roboto"/>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Regroupement homogène : étudiants de même niveau cognitif. Favorise la cohésion et la progression uniforme. </w:t>
      </w:r>
      <w:r w:rsidDel="00000000" w:rsidR="00000000" w:rsidRPr="00000000">
        <w:rPr>
          <w:rFonts w:ascii="Roboto" w:cs="Roboto" w:eastAsia="Roboto" w:hAnsi="Roboto"/>
          <w:rtl w:val="0"/>
        </w:rPr>
        <w:t xml:space="preserve">Recommandés</w:t>
      </w: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 pour les activités de travail en équipe sur projet.</w:t>
      </w:r>
      <w:r w:rsidDel="00000000" w:rsidR="00000000" w:rsidRPr="00000000">
        <w:rPr>
          <w:rtl w:val="0"/>
        </w:rPr>
      </w:r>
    </w:p>
    <w:p w:rsidR="00000000" w:rsidDel="00000000" w:rsidP="00000000" w:rsidRDefault="00000000" w:rsidRPr="00000000" w14:paraId="0000010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60" w:line="276" w:lineRule="auto"/>
        <w:ind w:left="720" w:right="0" w:hanging="360"/>
        <w:jc w:val="both"/>
        <w:rPr>
          <w:rFonts w:ascii="Roboto" w:cs="Roboto" w:eastAsia="Roboto" w:hAnsi="Roboto"/>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Regroupement hétérogène : mixte de niveaux complémentaires. Favorise le tutorat par les pairs (RPT — Reciprocal Peer Tutoring) et le conflit cognitif constructif. Recommandé pour les activités de résolution de problèmes complexes.</w:t>
      </w:r>
      <w:r w:rsidDel="00000000" w:rsidR="00000000" w:rsidRPr="00000000">
        <w:rPr>
          <w:rtl w:val="0"/>
        </w:rPr>
      </w:r>
    </w:p>
    <w:p w:rsidR="00000000" w:rsidDel="00000000" w:rsidP="00000000" w:rsidRDefault="00000000" w:rsidRPr="00000000" w14:paraId="00000104">
      <w:pPr>
        <w:spacing w:after="120" w:before="60" w:line="276" w:lineRule="auto"/>
        <w:jc w:val="both"/>
        <w:rPr>
          <w:rFonts w:ascii="Roboto" w:cs="Roboto" w:eastAsia="Roboto" w:hAnsi="Roboto"/>
        </w:rPr>
      </w:pPr>
      <w:r w:rsidDel="00000000" w:rsidR="00000000" w:rsidRPr="00000000">
        <w:rPr>
          <w:rtl w:val="0"/>
        </w:rPr>
      </w:r>
    </w:p>
    <w:p w:rsidR="00000000" w:rsidDel="00000000" w:rsidP="00000000" w:rsidRDefault="00000000" w:rsidRPr="00000000" w14:paraId="00000105">
      <w:pPr>
        <w:spacing w:after="120" w:before="60" w:line="276" w:lineRule="auto"/>
        <w:jc w:val="both"/>
        <w:rPr>
          <w:rFonts w:ascii="Roboto" w:cs="Roboto" w:eastAsia="Roboto" w:hAnsi="Roboto"/>
        </w:rPr>
      </w:pPr>
      <w:r w:rsidDel="00000000" w:rsidR="00000000" w:rsidRPr="00000000">
        <w:rPr>
          <w:rFonts w:ascii="Roboto" w:cs="Roboto" w:eastAsia="Roboto" w:hAnsi="Roboto"/>
          <w:rtl w:val="0"/>
        </w:rPr>
        <w:t xml:space="preserve">Pour l'UN-CHK, un regroupement mixte pourrait être envisagé: d’abord un regroupement homogène qui s’appuie sur le critère géographique (même ENO ou ENO proches), et ensuite un regroupement hétérogène qui s’appuie sur le critère cognitif (niveaux complémentaires au sein du groupe).</w:t>
      </w:r>
    </w:p>
    <w:p w:rsidR="00000000" w:rsidDel="00000000" w:rsidP="00000000" w:rsidRDefault="00000000" w:rsidRPr="00000000" w14:paraId="00000106">
      <w:pPr>
        <w:pStyle w:val="Heading2"/>
        <w:spacing w:after="120" w:before="260" w:line="276" w:lineRule="auto"/>
        <w:rPr>
          <w:rFonts w:ascii="Roboto" w:cs="Roboto" w:eastAsia="Roboto" w:hAnsi="Roboto"/>
          <w:color w:val="df8021"/>
        </w:rPr>
      </w:pPr>
      <w:r w:rsidDel="00000000" w:rsidR="00000000" w:rsidRPr="00000000">
        <w:rPr>
          <w:rFonts w:ascii="Roboto" w:cs="Roboto" w:eastAsia="Roboto" w:hAnsi="Roboto"/>
          <w:color w:val="df8021"/>
          <w:sz w:val="26"/>
          <w:szCs w:val="26"/>
          <w:rtl w:val="0"/>
        </w:rPr>
        <w:t xml:space="preserve">4.3 Dimension sociale et éthique</w:t>
      </w:r>
      <w:r w:rsidDel="00000000" w:rsidR="00000000" w:rsidRPr="00000000">
        <w:rPr>
          <w:rtl w:val="0"/>
        </w:rPr>
      </w:r>
    </w:p>
    <w:p w:rsidR="00000000" w:rsidDel="00000000" w:rsidP="00000000" w:rsidRDefault="00000000" w:rsidRPr="00000000" w14:paraId="00000107">
      <w:pPr>
        <w:spacing w:after="120" w:before="60" w:line="276" w:lineRule="auto"/>
        <w:jc w:val="both"/>
        <w:rPr>
          <w:rFonts w:ascii="Roboto" w:cs="Roboto" w:eastAsia="Roboto" w:hAnsi="Roboto"/>
        </w:rPr>
      </w:pPr>
      <w:r w:rsidDel="00000000" w:rsidR="00000000" w:rsidRPr="00000000">
        <w:rPr>
          <w:rFonts w:ascii="Roboto" w:cs="Roboto" w:eastAsia="Roboto" w:hAnsi="Roboto"/>
          <w:sz w:val="22"/>
          <w:szCs w:val="22"/>
          <w:rtl w:val="0"/>
        </w:rPr>
        <w:t xml:space="preserve">Wessner &amp; Pfister (2001) identifient la taille du groupe (idéalement 3 à 6 membres) et la mixité de genre comme des facteurs déterminants pour la satisfaction et l'efficacité collaborative. L'approche par « Personas » de Ma et al. (2023) attribue des rôles comportementaux — leader, exécutant, coordinateur — pour composer des groupes aux rôles complémentaires.</w:t>
      </w:r>
      <w:r w:rsidDel="00000000" w:rsidR="00000000" w:rsidRPr="00000000">
        <w:rPr>
          <w:rtl w:val="0"/>
        </w:rPr>
      </w:r>
    </w:p>
    <w:p w:rsidR="00000000" w:rsidDel="00000000" w:rsidP="00000000" w:rsidRDefault="00000000" w:rsidRPr="00000000" w14:paraId="00000108">
      <w:pPr>
        <w:spacing w:after="120" w:before="60" w:line="276" w:lineRule="auto"/>
        <w:jc w:val="both"/>
        <w:rPr>
          <w:rFonts w:ascii="Roboto" w:cs="Roboto" w:eastAsia="Roboto" w:hAnsi="Roboto"/>
        </w:rPr>
      </w:pPr>
      <w:r w:rsidDel="00000000" w:rsidR="00000000" w:rsidRPr="00000000">
        <w:rPr>
          <w:rFonts w:ascii="Roboto" w:cs="Roboto" w:eastAsia="Roboto" w:hAnsi="Roboto"/>
          <w:sz w:val="22"/>
          <w:szCs w:val="22"/>
          <w:rtl w:val="0"/>
        </w:rPr>
        <w:t xml:space="preserve">Forshaw et al. (2025) introduisent la notion d'équité statistique (Statistical Parity) : les membres d</w:t>
      </w:r>
      <w:r w:rsidDel="00000000" w:rsidR="00000000" w:rsidRPr="00000000">
        <w:rPr>
          <w:rFonts w:ascii="Roboto" w:cs="Roboto" w:eastAsia="Roboto" w:hAnsi="Roboto"/>
          <w:rtl w:val="0"/>
        </w:rPr>
        <w:t xml:space="preserve">e groupes protégés</w:t>
      </w:r>
      <w:r w:rsidDel="00000000" w:rsidR="00000000" w:rsidRPr="00000000">
        <w:rPr>
          <w:rFonts w:ascii="Roboto" w:cs="Roboto" w:eastAsia="Roboto" w:hAnsi="Roboto"/>
          <w:sz w:val="22"/>
          <w:szCs w:val="22"/>
          <w:rtl w:val="0"/>
        </w:rPr>
        <w:t xml:space="preserve"> (genre, zone rurale vs urbaine) doivent avoir une probabilité égale de recevoir une affectation bénéfique. Le concept de groupe protégé est un terme technique et juridique désignant des catégories de personnes définies par des caractéristiques sensibles (genre, handicap, origine géographique) qui ne doivent pas subir de discrimination algorithmique.</w:t>
      </w:r>
      <w:r w:rsidDel="00000000" w:rsidR="00000000" w:rsidRPr="00000000">
        <w:rPr>
          <w:rFonts w:ascii="Roboto" w:cs="Roboto" w:eastAsia="Roboto" w:hAnsi="Roboto"/>
          <w:rtl w:val="0"/>
        </w:rPr>
        <w:t xml:space="preserve"> Dans le contexte sénégalais, cette dimension est particulièrement importante pour éviter de défavoriser systématiquement les apprenants des zones rurales éloignées des ENO ou bien même des étudiants qui peuvent être dans des situations d’handicap.</w:t>
      </w:r>
    </w:p>
    <w:p w:rsidR="00000000" w:rsidDel="00000000" w:rsidP="00000000" w:rsidRDefault="00000000" w:rsidRPr="00000000" w14:paraId="00000109">
      <w:pPr>
        <w:spacing w:after="120" w:before="60" w:line="276" w:lineRule="auto"/>
        <w:jc w:val="both"/>
        <w:rPr>
          <w:rFonts w:ascii="Roboto" w:cs="Roboto" w:eastAsia="Roboto" w:hAnsi="Roboto"/>
        </w:rPr>
      </w:pPr>
      <w:r w:rsidDel="00000000" w:rsidR="00000000" w:rsidRPr="00000000">
        <w:rPr>
          <w:rtl w:val="0"/>
        </w:rPr>
      </w:r>
    </w:p>
    <w:p w:rsidR="00000000" w:rsidDel="00000000" w:rsidP="00000000" w:rsidRDefault="00000000" w:rsidRPr="00000000" w14:paraId="0000010A">
      <w:pPr>
        <w:pStyle w:val="Heading1"/>
        <w:spacing w:after="260" w:before="0" w:lineRule="auto"/>
        <w:rPr>
          <w:rFonts w:ascii="Roboto" w:cs="Roboto" w:eastAsia="Roboto" w:hAnsi="Roboto"/>
          <w:color w:val="2e74b5"/>
          <w:sz w:val="32"/>
          <w:szCs w:val="32"/>
        </w:rPr>
      </w:pPr>
      <w:r w:rsidDel="00000000" w:rsidR="00000000" w:rsidRPr="00000000">
        <w:rPr>
          <w:rFonts w:ascii="Roboto" w:cs="Roboto" w:eastAsia="Roboto" w:hAnsi="Roboto"/>
          <w:color w:val="2e74b5"/>
          <w:sz w:val="32"/>
          <w:szCs w:val="32"/>
          <w:rtl w:val="0"/>
        </w:rPr>
        <w:t xml:space="preserve">5. Analyse comparative des approches algorithmiques</w:t>
      </w:r>
    </w:p>
    <w:p w:rsidR="00000000" w:rsidDel="00000000" w:rsidP="00000000" w:rsidRDefault="00000000" w:rsidRPr="00000000" w14:paraId="0000010B">
      <w:pPr>
        <w:spacing w:after="260" w:before="8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Les six familles algorithmiques présentées ci-dessous sont décrites selon trois niveaux : (1) fonctionnement général, (2) formulation mathématique avec les fonctions utilisées, (3) pertinence pour le contexte opérationnel de l'UN-CHK (cohortes de 100 à 500 étudiants, 18 ENO, 8 régions du Sénégal).</w:t>
      </w:r>
    </w:p>
    <w:p w:rsidR="00000000" w:rsidDel="00000000" w:rsidP="00000000" w:rsidRDefault="00000000" w:rsidRPr="00000000" w14:paraId="0000010C">
      <w:pPr>
        <w:pStyle w:val="Heading2"/>
        <w:spacing w:after="180" w:before="440" w:lineRule="auto"/>
        <w:rPr>
          <w:rFonts w:ascii="Roboto" w:cs="Roboto" w:eastAsia="Roboto" w:hAnsi="Roboto"/>
          <w:color w:val="df8021"/>
        </w:rPr>
      </w:pPr>
      <w:r w:rsidDel="00000000" w:rsidR="00000000" w:rsidRPr="00000000">
        <w:rPr>
          <w:rFonts w:ascii="Roboto" w:cs="Roboto" w:eastAsia="Roboto" w:hAnsi="Roboto"/>
          <w:color w:val="df8021"/>
          <w:rtl w:val="0"/>
        </w:rPr>
        <w:t xml:space="preserve">5.1 Clustering K-Means et variantes</w:t>
      </w:r>
    </w:p>
    <w:p w:rsidR="00000000" w:rsidDel="00000000" w:rsidP="00000000" w:rsidRDefault="00000000" w:rsidRPr="00000000" w14:paraId="0000010D">
      <w:pPr>
        <w:spacing w:after="140" w:before="8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 K-Means est l'algorithme le plus utilisé dans la littérature pour le profilage des apprenants à partir de données Moodle. Il partitionne n apprenants en K clusters en minimisant la dispersion intra-cluster, appelée inertie. Nalli et al. (2021) démontrent sa supériorité parmi six algorithmes testés (indice de Silhouette : 0,644). Santos &amp; Henriques (2023) l'appliquent pour identifier 5 profils d'interaction distincts.</w:t>
      </w:r>
    </w:p>
    <w:p w:rsidR="00000000" w:rsidDel="00000000" w:rsidP="00000000" w:rsidRDefault="00000000" w:rsidRPr="00000000" w14:paraId="0000010E">
      <w:pPr>
        <w:spacing w:after="60" w:before="6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0F">
      <w:pPr>
        <w:spacing w:after="140" w:before="8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Fonction objectif — inertie intra-cluster :</w:t>
      </w:r>
    </w:p>
    <w:sdt>
      <w:sdtPr>
        <w:lock w:val="contentLocked"/>
        <w:id w:val="-1745739768"/>
        <w:tag w:val="goog_rdk_1"/>
      </w:sdtPr>
      <w:sdtContent>
        <w:tbl>
          <w:tblPr>
            <w:tblStyle w:val="Table5"/>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640"/>
            <w:tblGridChange w:id="0">
              <w:tblGrid>
                <w:gridCol w:w="86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0f4f9" w:val="clear"/>
                <w:tcMar>
                  <w:top w:w="160.0" w:type="dxa"/>
                  <w:left w:w="400.0" w:type="dxa"/>
                  <w:bottom w:w="160.0" w:type="dxa"/>
                  <w:right w:w="400.0" w:type="dxa"/>
                </w:tcMar>
              </w:tcPr>
              <w:p w:rsidR="00000000" w:rsidDel="00000000" w:rsidP="00000000" w:rsidRDefault="00000000" w:rsidRPr="00000000" w14:paraId="00000110">
                <w:pPr>
                  <w:spacing w:after="80" w:lineRule="auto"/>
                  <w:jc w:val="center"/>
                  <w:rPr>
                    <w:rFonts w:ascii="Roboto" w:cs="Roboto" w:eastAsia="Roboto" w:hAnsi="Roboto"/>
                    <w:sz w:val="20"/>
                    <w:szCs w:val="20"/>
                  </w:rPr>
                </w:pPr>
                <w:sdt>
                  <w:sdtPr>
                    <w:id w:val="2113444295"/>
                    <w:tag w:val="goog_rdk_0"/>
                  </w:sdtPr>
                  <w:sdtContent>
                    <w:r w:rsidDel="00000000" w:rsidR="00000000" w:rsidRPr="00000000">
                      <w:rPr>
                        <w:rFonts w:ascii="Cardo" w:cs="Cardo" w:eastAsia="Cardo" w:hAnsi="Cardo"/>
                        <w:color w:val="1f3864"/>
                        <w:rtl w:val="0"/>
                      </w:rPr>
                      <w:t xml:space="preserve">J(C) = Σ(k=1→K)  Σ(xᵢ ∈ Cₖ)  ||xᵢ − μₖ||²</w:t>
                    </w:r>
                  </w:sdtContent>
                </w:sdt>
                <w:r w:rsidDel="00000000" w:rsidR="00000000" w:rsidRPr="00000000">
                  <w:rPr>
                    <w:rtl w:val="0"/>
                  </w:rPr>
                </w:r>
              </w:p>
              <w:p w:rsidR="00000000" w:rsidDel="00000000" w:rsidP="00000000" w:rsidRDefault="00000000" w:rsidRPr="00000000" w14:paraId="00000111">
                <w:pPr>
                  <w:jc w:val="right"/>
                  <w:rPr>
                    <w:rFonts w:ascii="Roboto" w:cs="Roboto" w:eastAsia="Roboto" w:hAnsi="Roboto"/>
                    <w:sz w:val="20"/>
                    <w:szCs w:val="20"/>
                  </w:rPr>
                </w:pPr>
                <w:r w:rsidDel="00000000" w:rsidR="00000000" w:rsidRPr="00000000">
                  <w:rPr>
                    <w:rFonts w:ascii="Roboto" w:cs="Roboto" w:eastAsia="Roboto" w:hAnsi="Roboto"/>
                    <w:i w:val="1"/>
                    <w:iCs w:val="1"/>
                    <w:color w:val="595959"/>
                    <w:sz w:val="16"/>
                    <w:szCs w:val="16"/>
                    <w:rtl w:val="0"/>
                  </w:rPr>
                  <w:t xml:space="preserve">Source : MacQueen (1967) ; appliqué dans Nalli et al. (2021)</w:t>
                </w:r>
                <w:r w:rsidDel="00000000" w:rsidR="00000000" w:rsidRPr="00000000">
                  <w:rPr>
                    <w:rtl w:val="0"/>
                  </w:rPr>
                </w:r>
              </w:p>
            </w:tc>
          </w:tr>
        </w:tbl>
      </w:sdtContent>
    </w:sdt>
    <w:p w:rsidR="00000000" w:rsidDel="00000000" w:rsidP="00000000" w:rsidRDefault="00000000" w:rsidRPr="00000000" w14:paraId="00000112">
      <w:pPr>
        <w:spacing w:after="60" w:before="60" w:lineRule="auto"/>
        <w:jc w:val="both"/>
        <w:rPr>
          <w:rFonts w:ascii="Roboto" w:cs="Roboto" w:eastAsia="Roboto" w:hAnsi="Roboto"/>
          <w:sz w:val="20"/>
          <w:szCs w:val="20"/>
        </w:rPr>
      </w:pPr>
      <w:r w:rsidDel="00000000" w:rsidR="00000000" w:rsidRPr="00000000">
        <w:rPr>
          <w:rtl w:val="0"/>
        </w:rPr>
      </w:r>
    </w:p>
    <w:sdt>
      <w:sdtPr>
        <w:lock w:val="contentLocked"/>
        <w:id w:val="1226181279"/>
        <w:tag w:val="goog_rdk_6"/>
      </w:sdtPr>
      <w:sdtContent>
        <w:tbl>
          <w:tblPr>
            <w:tblStyle w:val="Table6"/>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7140"/>
            <w:tblGridChange w:id="0">
              <w:tblGrid>
                <w:gridCol w:w="1500"/>
                <w:gridCol w:w="7140"/>
              </w:tblGrid>
            </w:tblGridChange>
          </w:tblGrid>
          <w:tr>
            <w:trPr>
              <w:cantSplit w:val="0"/>
              <w:trHeight w:val="456.03515625" w:hRule="atLeast"/>
              <w:tblHeader w:val="0"/>
            </w:trPr>
            <w:tc>
              <w:tcPr>
                <w:tcBorders>
                  <w:top w:color="cccccc" w:space="0" w:sz="4" w:val="single"/>
                  <w:left w:color="cccccc" w:space="0" w:sz="4" w:val="single"/>
                  <w:bottom w:color="cccccc" w:space="0" w:sz="4" w:val="single"/>
                  <w:right w:color="cccccc" w:space="0" w:sz="4" w:val="single"/>
                </w:tcBorders>
                <w:shd w:fill="0178b3" w:val="clear"/>
                <w:tcMar>
                  <w:top w:w="60.0" w:type="dxa"/>
                  <w:left w:w="120.0" w:type="dxa"/>
                  <w:bottom w:w="60.0" w:type="dxa"/>
                  <w:right w:w="120.0" w:type="dxa"/>
                </w:tcMar>
              </w:tcPr>
              <w:p w:rsidR="00000000" w:rsidDel="00000000" w:rsidP="00000000" w:rsidRDefault="00000000" w:rsidRPr="00000000" w14:paraId="00000113">
                <w:pPr>
                  <w:jc w:val="center"/>
                  <w:rPr>
                    <w:rFonts w:ascii="Roboto" w:cs="Roboto" w:eastAsia="Roboto" w:hAnsi="Roboto"/>
                    <w:sz w:val="20"/>
                    <w:szCs w:val="20"/>
                  </w:rPr>
                </w:pPr>
                <w:r w:rsidDel="00000000" w:rsidR="00000000" w:rsidRPr="00000000">
                  <w:rPr>
                    <w:rFonts w:ascii="Roboto" w:cs="Roboto" w:eastAsia="Roboto" w:hAnsi="Roboto"/>
                    <w:b w:val="1"/>
                    <w:bCs w:val="1"/>
                    <w:color w:val="ffffff"/>
                    <w:sz w:val="20"/>
                    <w:szCs w:val="20"/>
                    <w:rtl w:val="0"/>
                  </w:rPr>
                  <w:t xml:space="preserve">Variable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178b3" w:val="clear"/>
                <w:tcMar>
                  <w:top w:w="60.0" w:type="dxa"/>
                  <w:left w:w="120.0" w:type="dxa"/>
                  <w:bottom w:w="60.0" w:type="dxa"/>
                  <w:right w:w="120.0" w:type="dxa"/>
                </w:tcMar>
              </w:tcPr>
              <w:p w:rsidR="00000000" w:rsidDel="00000000" w:rsidP="00000000" w:rsidRDefault="00000000" w:rsidRPr="00000000" w14:paraId="00000114">
                <w:pPr>
                  <w:rPr>
                    <w:rFonts w:ascii="Roboto" w:cs="Roboto" w:eastAsia="Roboto" w:hAnsi="Roboto"/>
                    <w:sz w:val="20"/>
                    <w:szCs w:val="20"/>
                  </w:rPr>
                </w:pPr>
                <w:r w:rsidDel="00000000" w:rsidR="00000000" w:rsidRPr="00000000">
                  <w:rPr>
                    <w:rFonts w:ascii="Roboto" w:cs="Roboto" w:eastAsia="Roboto" w:hAnsi="Roboto"/>
                    <w:b w:val="1"/>
                    <w:bCs w:val="1"/>
                    <w:color w:val="ffffff"/>
                    <w:sz w:val="20"/>
                    <w:szCs w:val="20"/>
                    <w:rtl w:val="0"/>
                  </w:rPr>
                  <w:t xml:space="preserve">Définition — contexte UN-CHK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15">
                <w:pPr>
                  <w:jc w:val="center"/>
                  <w:rPr>
                    <w:rFonts w:ascii="Roboto" w:cs="Roboto" w:eastAsia="Roboto" w:hAnsi="Roboto"/>
                    <w:sz w:val="20"/>
                    <w:szCs w:val="20"/>
                  </w:rPr>
                </w:pPr>
                <w:r w:rsidDel="00000000" w:rsidR="00000000" w:rsidRPr="00000000">
                  <w:rPr>
                    <w:rFonts w:ascii="Roboto" w:cs="Roboto" w:eastAsia="Roboto" w:hAnsi="Roboto"/>
                    <w:b w:val="1"/>
                    <w:bCs w:val="1"/>
                    <w:color w:val="1f3864"/>
                    <w:sz w:val="20"/>
                    <w:szCs w:val="20"/>
                    <w:rtl w:val="0"/>
                  </w:rPr>
                  <w:t xml:space="preserv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16">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Nombre total d'apprenants de la cohorte (100–500 dans le contexte UN-CHK)</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117">
                <w:pPr>
                  <w:jc w:val="center"/>
                  <w:rPr>
                    <w:rFonts w:ascii="Roboto" w:cs="Roboto" w:eastAsia="Roboto" w:hAnsi="Roboto"/>
                    <w:sz w:val="20"/>
                    <w:szCs w:val="20"/>
                  </w:rPr>
                </w:pPr>
                <w:r w:rsidDel="00000000" w:rsidR="00000000" w:rsidRPr="00000000">
                  <w:rPr>
                    <w:rFonts w:ascii="Roboto" w:cs="Roboto" w:eastAsia="Roboto" w:hAnsi="Roboto"/>
                    <w:b w:val="1"/>
                    <w:bCs w:val="1"/>
                    <w:color w:val="1f3864"/>
                    <w:sz w:val="20"/>
                    <w:szCs w:val="20"/>
                    <w:rtl w:val="0"/>
                  </w:rPr>
                  <w:t xml:space="preserve">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18">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Nombre de groupes souhaités — paramètre fixé par l'administrateur</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119">
                <w:pPr>
                  <w:jc w:val="center"/>
                  <w:rPr>
                    <w:rFonts w:ascii="Roboto" w:cs="Roboto" w:eastAsia="Roboto" w:hAnsi="Roboto"/>
                    <w:sz w:val="20"/>
                    <w:szCs w:val="20"/>
                  </w:rPr>
                </w:pPr>
                <w:sdt>
                  <w:sdtPr>
                    <w:id w:val="-1466571219"/>
                    <w:tag w:val="goog_rdk_2"/>
                  </w:sdtPr>
                  <w:sdtContent>
                    <w:r w:rsidDel="00000000" w:rsidR="00000000" w:rsidRPr="00000000">
                      <w:rPr>
                        <w:rFonts w:ascii="Andika" w:cs="Andika" w:eastAsia="Andika" w:hAnsi="Andika"/>
                        <w:b w:val="1"/>
                        <w:bCs w:val="1"/>
                        <w:color w:val="1f3864"/>
                        <w:sz w:val="20"/>
                        <w:szCs w:val="20"/>
                        <w:rtl w:val="0"/>
                      </w:rPr>
                      <w:t xml:space="preserve">xᵢ</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1A">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Vecteur de caractéristiques de l'apprenant i : [score académique, nb vidéos vues, nb exercices réalisés, temps de connexion, coordonnées GPS si intégré manuellement]</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11B">
                <w:pPr>
                  <w:jc w:val="center"/>
                  <w:rPr>
                    <w:rFonts w:ascii="Roboto" w:cs="Roboto" w:eastAsia="Roboto" w:hAnsi="Roboto"/>
                    <w:sz w:val="20"/>
                    <w:szCs w:val="20"/>
                  </w:rPr>
                </w:pPr>
                <w:sdt>
                  <w:sdtPr>
                    <w:id w:val="2000165832"/>
                    <w:tag w:val="goog_rdk_3"/>
                  </w:sdtPr>
                  <w:sdtContent>
                    <w:r w:rsidDel="00000000" w:rsidR="00000000" w:rsidRPr="00000000">
                      <w:rPr>
                        <w:rFonts w:ascii="Cardo" w:cs="Cardo" w:eastAsia="Cardo" w:hAnsi="Cardo"/>
                        <w:b w:val="1"/>
                        <w:bCs w:val="1"/>
                        <w:color w:val="1f3864"/>
                        <w:sz w:val="20"/>
                        <w:szCs w:val="20"/>
                        <w:rtl w:val="0"/>
                      </w:rPr>
                      <w:t xml:space="preserve">μₖ</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1C">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Centroïde (barycentre) du cluster k, recalculé à chaque itération</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11D">
                <w:pPr>
                  <w:jc w:val="center"/>
                  <w:rPr>
                    <w:rFonts w:ascii="Roboto" w:cs="Roboto" w:eastAsia="Roboto" w:hAnsi="Roboto"/>
                    <w:sz w:val="20"/>
                    <w:szCs w:val="20"/>
                  </w:rPr>
                </w:pPr>
                <w:sdt>
                  <w:sdtPr>
                    <w:id w:val="-1109161887"/>
                    <w:tag w:val="goog_rdk_4"/>
                  </w:sdtPr>
                  <w:sdtContent>
                    <w:r w:rsidDel="00000000" w:rsidR="00000000" w:rsidRPr="00000000">
                      <w:rPr>
                        <w:rFonts w:ascii="Cardo" w:cs="Cardo" w:eastAsia="Cardo" w:hAnsi="Cardo"/>
                        <w:b w:val="1"/>
                        <w:bCs w:val="1"/>
                        <w:color w:val="1f3864"/>
                        <w:sz w:val="20"/>
                        <w:szCs w:val="20"/>
                        <w:rtl w:val="0"/>
                      </w:rPr>
                      <w:t xml:space="preserve">||xᵢ−μₖ||²</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1E">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Distance euclidienne au carré entre l'apprenant i et le centroïde du cluster k</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11F">
                <w:pPr>
                  <w:jc w:val="center"/>
                  <w:rPr>
                    <w:rFonts w:ascii="Roboto" w:cs="Roboto" w:eastAsia="Roboto" w:hAnsi="Roboto"/>
                    <w:sz w:val="20"/>
                    <w:szCs w:val="20"/>
                  </w:rPr>
                </w:pPr>
                <w:sdt>
                  <w:sdtPr>
                    <w:id w:val="1019816100"/>
                    <w:tag w:val="goog_rdk_5"/>
                  </w:sdtPr>
                  <w:sdtContent>
                    <w:r w:rsidDel="00000000" w:rsidR="00000000" w:rsidRPr="00000000">
                      <w:rPr>
                        <w:rFonts w:ascii="Andika" w:cs="Andika" w:eastAsia="Andika" w:hAnsi="Andika"/>
                        <w:b w:val="1"/>
                        <w:bCs w:val="1"/>
                        <w:color w:val="1f3864"/>
                        <w:sz w:val="20"/>
                        <w:szCs w:val="20"/>
                        <w:rtl w:val="0"/>
                      </w:rPr>
                      <w:t xml:space="preserve">Cₖ</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20">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Ensemble des apprenants affectés au cluster k à l'itération courante</w:t>
                </w:r>
              </w:p>
            </w:tc>
          </w:tr>
        </w:tbl>
      </w:sdtContent>
    </w:sdt>
    <w:p w:rsidR="00000000" w:rsidDel="00000000" w:rsidP="00000000" w:rsidRDefault="00000000" w:rsidRPr="00000000" w14:paraId="00000121">
      <w:pPr>
        <w:spacing w:after="60" w:before="6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22">
      <w:pPr>
        <w:spacing w:after="140" w:before="80" w:lineRule="auto"/>
        <w:jc w:val="both"/>
        <w:rPr>
          <w:rFonts w:ascii="Roboto" w:cs="Roboto" w:eastAsia="Roboto" w:hAnsi="Roboto"/>
          <w:sz w:val="20"/>
          <w:szCs w:val="20"/>
        </w:rPr>
      </w:pPr>
      <w:sdt>
        <w:sdtPr>
          <w:id w:val="1775606952"/>
          <w:tag w:val="goog_rdk_7"/>
        </w:sdtPr>
        <w:sdtContent>
          <w:r w:rsidDel="00000000" w:rsidR="00000000" w:rsidRPr="00000000">
            <w:rPr>
              <w:rFonts w:ascii="Cardo" w:cs="Cardo" w:eastAsia="Cardo" w:hAnsi="Cardo"/>
              <w:sz w:val="20"/>
              <w:szCs w:val="20"/>
              <w:rtl w:val="0"/>
            </w:rPr>
            <w:t xml:space="preserve">Complexité temporelle : O(n · K · t), où t est le nombre d'itérations jusqu'à convergence. La variante Fuzzy C-Means généralise l'appartenance binaire en un degré μᵢₖ ∈ [0,1], permettant à un apprenant d'appartenir partiellement à plusieurs groupes.</w:t>
          </w:r>
        </w:sdtContent>
      </w:sdt>
    </w:p>
    <w:p w:rsidR="00000000" w:rsidDel="00000000" w:rsidP="00000000" w:rsidRDefault="00000000" w:rsidRPr="00000000" w14:paraId="00000123">
      <w:pPr>
        <w:spacing w:after="60" w:before="60" w:lineRule="auto"/>
        <w:jc w:val="both"/>
        <w:rPr>
          <w:rFonts w:ascii="Roboto" w:cs="Roboto" w:eastAsia="Roboto" w:hAnsi="Roboto"/>
          <w:sz w:val="20"/>
          <w:szCs w:val="20"/>
        </w:rPr>
      </w:pPr>
      <w:r w:rsidDel="00000000" w:rsidR="00000000" w:rsidRPr="00000000">
        <w:rPr>
          <w:rtl w:val="0"/>
        </w:rPr>
      </w:r>
    </w:p>
    <w:sdt>
      <w:sdtPr>
        <w:lock w:val="contentLocked"/>
        <w:id w:val="309276878"/>
        <w:tag w:val="goog_rdk_8"/>
      </w:sdtPr>
      <w:sdtContent>
        <w:tbl>
          <w:tblPr>
            <w:tblStyle w:val="Table7"/>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640"/>
            <w:tblGridChange w:id="0">
              <w:tblGrid>
                <w:gridCol w:w="8640"/>
              </w:tblGrid>
            </w:tblGridChange>
          </w:tblGrid>
          <w:tr>
            <w:trPr>
              <w:cantSplit w:val="0"/>
              <w:tblHeader w:val="0"/>
            </w:trPr>
            <w:tc>
              <w:tcPr>
                <w:tcBorders>
                  <w:top w:color="cccccc" w:space="0" w:sz="4" w:val="single"/>
                  <w:left w:color="375623" w:space="0" w:sz="20" w:val="single"/>
                  <w:bottom w:color="cccccc" w:space="0" w:sz="4" w:val="single"/>
                  <w:right w:color="cccccc" w:space="0" w:sz="4" w:val="single"/>
                </w:tcBorders>
                <w:shd w:fill="e2efda" w:val="clear"/>
                <w:tcMar>
                  <w:top w:w="100.0" w:type="dxa"/>
                  <w:left w:w="200.0" w:type="dxa"/>
                  <w:bottom w:w="100.0" w:type="dxa"/>
                  <w:right w:w="200.0" w:type="dxa"/>
                </w:tcMar>
              </w:tcPr>
              <w:p w:rsidR="00000000" w:rsidDel="00000000" w:rsidP="00000000" w:rsidRDefault="00000000" w:rsidRPr="00000000" w14:paraId="00000124">
                <w:pPr>
                  <w:rPr>
                    <w:rFonts w:ascii="Roboto" w:cs="Roboto" w:eastAsia="Roboto" w:hAnsi="Roboto"/>
                    <w:sz w:val="20"/>
                    <w:szCs w:val="20"/>
                  </w:rPr>
                </w:pPr>
                <w:r w:rsidDel="00000000" w:rsidR="00000000" w:rsidRPr="00000000">
                  <w:rPr>
                    <w:rFonts w:ascii="Roboto" w:cs="Roboto" w:eastAsia="Roboto" w:hAnsi="Roboto"/>
                    <w:b w:val="1"/>
                    <w:bCs w:val="1"/>
                    <w:color w:val="375623"/>
                    <w:sz w:val="19"/>
                    <w:szCs w:val="19"/>
                    <w:rtl w:val="0"/>
                  </w:rPr>
                  <w:t xml:space="preserve">Pertinence UN-CHK : </w:t>
                </w:r>
                <w:r w:rsidDel="00000000" w:rsidR="00000000" w:rsidRPr="00000000">
                  <w:rPr>
                    <w:rFonts w:ascii="Roboto" w:cs="Roboto" w:eastAsia="Roboto" w:hAnsi="Roboto"/>
                    <w:color w:val="375623"/>
                    <w:sz w:val="19"/>
                    <w:szCs w:val="19"/>
                    <w:rtl w:val="0"/>
                  </w:rPr>
                  <w:t xml:space="preserve">K-Means est efficace pour le profilage comportemental à partir des logs Moodle. Sa limite dans le contexte UN-CHK est structurelle : la fonction J ne peut pas encoder la contrainte d'affectation fixe à un ENO. Un apprenant inscrit à l'ENO de Ziguinchor sera placé dans le cluster statistiquement le plus proche, potentiellement l'ENO de Dakar. Il peut servir en pré-traitement (segmentation des profils) couplé au CGA.</w:t>
                </w:r>
                <w:r w:rsidDel="00000000" w:rsidR="00000000" w:rsidRPr="00000000">
                  <w:rPr>
                    <w:rtl w:val="0"/>
                  </w:rPr>
                </w:r>
              </w:p>
            </w:tc>
          </w:tr>
        </w:tbl>
      </w:sdtContent>
    </w:sdt>
    <w:p w:rsidR="00000000" w:rsidDel="00000000" w:rsidP="00000000" w:rsidRDefault="00000000" w:rsidRPr="00000000" w14:paraId="00000125">
      <w:pPr>
        <w:pStyle w:val="Heading2"/>
        <w:spacing w:after="180" w:before="440" w:lineRule="auto"/>
        <w:rPr>
          <w:rFonts w:ascii="Roboto" w:cs="Roboto" w:eastAsia="Roboto" w:hAnsi="Roboto"/>
          <w:color w:val="df8021"/>
        </w:rPr>
      </w:pPr>
      <w:r w:rsidDel="00000000" w:rsidR="00000000" w:rsidRPr="00000000">
        <w:rPr>
          <w:rFonts w:ascii="Roboto" w:cs="Roboto" w:eastAsia="Roboto" w:hAnsi="Roboto"/>
          <w:color w:val="df8021"/>
          <w:rtl w:val="0"/>
        </w:rPr>
        <w:t xml:space="preserve">5.2 Algorithmes Génétiques (AG) et variante Cyclique (CGA)</w:t>
      </w:r>
    </w:p>
    <w:p w:rsidR="00000000" w:rsidDel="00000000" w:rsidP="00000000" w:rsidRDefault="00000000" w:rsidRPr="00000000" w14:paraId="00000126">
      <w:pPr>
        <w:spacing w:after="140" w:before="8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Les Algorithmes Génétiques s'inspirent de l'évolution naturelle — sélection, croisement, mutation — pour explorer un espace de solutions NP-difficile et converger vers un optimum global (Rouaissia, 2022 ; Sukstrienwong, 2019). La variante Cyclique (CGA) encode les groupes dans une structure de gènes circulaire, représentant mieux les coalitions d'apprenants gravitant autour d'un ENO qu'une chaîne linéaire.</w:t>
      </w:r>
    </w:p>
    <w:p w:rsidR="00000000" w:rsidDel="00000000" w:rsidP="00000000" w:rsidRDefault="00000000" w:rsidRPr="00000000" w14:paraId="00000127">
      <w:pPr>
        <w:spacing w:after="60" w:before="6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28">
      <w:pPr>
        <w:spacing w:after="140" w:before="8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Fonction de fitness multi-critère (fonction objectif) :</w:t>
      </w:r>
    </w:p>
    <w:sdt>
      <w:sdtPr>
        <w:lock w:val="contentLocked"/>
        <w:id w:val="-554563374"/>
        <w:tag w:val="goog_rdk_10"/>
      </w:sdtPr>
      <w:sdtContent>
        <w:tbl>
          <w:tblPr>
            <w:tblStyle w:val="Table8"/>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640"/>
            <w:tblGridChange w:id="0">
              <w:tblGrid>
                <w:gridCol w:w="86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0f4f9" w:val="clear"/>
                <w:tcMar>
                  <w:top w:w="160.0" w:type="dxa"/>
                  <w:left w:w="400.0" w:type="dxa"/>
                  <w:bottom w:w="160.0" w:type="dxa"/>
                  <w:right w:w="400.0" w:type="dxa"/>
                </w:tcMar>
              </w:tcPr>
              <w:p w:rsidR="00000000" w:rsidDel="00000000" w:rsidP="00000000" w:rsidRDefault="00000000" w:rsidRPr="00000000" w14:paraId="00000129">
                <w:pPr>
                  <w:spacing w:after="80" w:lineRule="auto"/>
                  <w:jc w:val="center"/>
                  <w:rPr>
                    <w:rFonts w:ascii="Roboto" w:cs="Roboto" w:eastAsia="Roboto" w:hAnsi="Roboto"/>
                    <w:sz w:val="20"/>
                    <w:szCs w:val="20"/>
                  </w:rPr>
                </w:pPr>
                <w:sdt>
                  <w:sdtPr>
                    <w:id w:val="1387723002"/>
                    <w:tag w:val="goog_rdk_9"/>
                  </w:sdtPr>
                  <w:sdtContent>
                    <w:r w:rsidDel="00000000" w:rsidR="00000000" w:rsidRPr="00000000">
                      <w:rPr>
                        <w:rFonts w:ascii="Andika" w:cs="Andika" w:eastAsia="Andika" w:hAnsi="Andika"/>
                        <w:color w:val="1f3864"/>
                        <w:rtl w:val="0"/>
                      </w:rPr>
                      <w:t xml:space="preserve">f(S) = w₁·D_geo(S) + w₂·Δ_cog(S) + w₃·P_taille(S) + w₄·P_ENO(S)</w:t>
                    </w:r>
                  </w:sdtContent>
                </w:sdt>
                <w:r w:rsidDel="00000000" w:rsidR="00000000" w:rsidRPr="00000000">
                  <w:rPr>
                    <w:rtl w:val="0"/>
                  </w:rPr>
                </w:r>
              </w:p>
              <w:p w:rsidR="00000000" w:rsidDel="00000000" w:rsidP="00000000" w:rsidRDefault="00000000" w:rsidRPr="00000000" w14:paraId="0000012A">
                <w:pPr>
                  <w:jc w:val="right"/>
                  <w:rPr>
                    <w:rFonts w:ascii="Roboto" w:cs="Roboto" w:eastAsia="Roboto" w:hAnsi="Roboto"/>
                    <w:sz w:val="20"/>
                    <w:szCs w:val="20"/>
                  </w:rPr>
                </w:pPr>
                <w:r w:rsidDel="00000000" w:rsidR="00000000" w:rsidRPr="00000000">
                  <w:rPr>
                    <w:rFonts w:ascii="Roboto" w:cs="Roboto" w:eastAsia="Roboto" w:hAnsi="Roboto"/>
                    <w:i w:val="1"/>
                    <w:iCs w:val="1"/>
                    <w:color w:val="595959"/>
                    <w:sz w:val="16"/>
                    <w:szCs w:val="16"/>
                    <w:rtl w:val="0"/>
                  </w:rPr>
                  <w:t xml:space="preserve">Source : adapté de Sukstrienwong (2019, 2022) et Rouaissia (2022)</w:t>
                </w:r>
                <w:r w:rsidDel="00000000" w:rsidR="00000000" w:rsidRPr="00000000">
                  <w:rPr>
                    <w:rtl w:val="0"/>
                  </w:rPr>
                </w:r>
              </w:p>
            </w:tc>
          </w:tr>
        </w:tbl>
      </w:sdtContent>
    </w:sdt>
    <w:p w:rsidR="00000000" w:rsidDel="00000000" w:rsidP="00000000" w:rsidRDefault="00000000" w:rsidRPr="00000000" w14:paraId="0000012B">
      <w:pPr>
        <w:spacing w:after="60" w:before="6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2C">
      <w:pPr>
        <w:spacing w:after="140" w:before="80" w:lineRule="auto"/>
        <w:jc w:val="both"/>
        <w:rPr>
          <w:rFonts w:ascii="Roboto" w:cs="Roboto" w:eastAsia="Roboto" w:hAnsi="Roboto"/>
          <w:sz w:val="20"/>
          <w:szCs w:val="20"/>
        </w:rPr>
      </w:pPr>
      <w:r w:rsidDel="00000000" w:rsidR="00000000" w:rsidRPr="00000000">
        <w:rPr>
          <w:rFonts w:ascii="Roboto" w:cs="Roboto" w:eastAsia="Roboto" w:hAnsi="Roboto"/>
          <w:i w:val="1"/>
          <w:iCs w:val="1"/>
          <w:sz w:val="20"/>
          <w:szCs w:val="20"/>
          <w:rtl w:val="0"/>
        </w:rPr>
        <w:t xml:space="preserve">Avec les composantes détaillées :</w:t>
      </w:r>
      <w:r w:rsidDel="00000000" w:rsidR="00000000" w:rsidRPr="00000000">
        <w:rPr>
          <w:rtl w:val="0"/>
        </w:rPr>
      </w:r>
    </w:p>
    <w:sdt>
      <w:sdtPr>
        <w:lock w:val="contentLocked"/>
        <w:id w:val="-1418192412"/>
        <w:tag w:val="goog_rdk_12"/>
      </w:sdtPr>
      <w:sdtContent>
        <w:tbl>
          <w:tblPr>
            <w:tblStyle w:val="Table9"/>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640"/>
            <w:tblGridChange w:id="0">
              <w:tblGrid>
                <w:gridCol w:w="86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0f4f9" w:val="clear"/>
                <w:tcMar>
                  <w:top w:w="160.0" w:type="dxa"/>
                  <w:left w:w="400.0" w:type="dxa"/>
                  <w:bottom w:w="160.0" w:type="dxa"/>
                  <w:right w:w="400.0" w:type="dxa"/>
                </w:tcMar>
              </w:tcPr>
              <w:p w:rsidR="00000000" w:rsidDel="00000000" w:rsidP="00000000" w:rsidRDefault="00000000" w:rsidRPr="00000000" w14:paraId="0000012D">
                <w:pPr>
                  <w:spacing w:after="80" w:lineRule="auto"/>
                  <w:jc w:val="center"/>
                  <w:rPr>
                    <w:rFonts w:ascii="Roboto" w:cs="Roboto" w:eastAsia="Roboto" w:hAnsi="Roboto"/>
                    <w:sz w:val="20"/>
                    <w:szCs w:val="20"/>
                  </w:rPr>
                </w:pPr>
                <w:sdt>
                  <w:sdtPr>
                    <w:id w:val="-1746699747"/>
                    <w:tag w:val="goog_rdk_11"/>
                  </w:sdtPr>
                  <w:sdtContent>
                    <w:r w:rsidDel="00000000" w:rsidR="00000000" w:rsidRPr="00000000">
                      <w:rPr>
                        <w:rFonts w:ascii="Cardo" w:cs="Cardo" w:eastAsia="Cardo" w:hAnsi="Cardo"/>
                        <w:color w:val="1f3864"/>
                        <w:rtl w:val="0"/>
                      </w:rPr>
                      <w:t xml:space="preserve">D_geo(S) = (1/K) Σₖ [ (1/|Gₖ|) Σᵢ∈Gₖ dist_GPS(i, ENO_k) ]</w:t>
                    </w:r>
                  </w:sdtContent>
                </w:sdt>
                <w:r w:rsidDel="00000000" w:rsidR="00000000" w:rsidRPr="00000000">
                  <w:rPr>
                    <w:rtl w:val="0"/>
                  </w:rPr>
                </w:r>
              </w:p>
              <w:p w:rsidR="00000000" w:rsidDel="00000000" w:rsidP="00000000" w:rsidRDefault="00000000" w:rsidRPr="00000000" w14:paraId="0000012E">
                <w:pPr>
                  <w:jc w:val="right"/>
                  <w:rPr>
                    <w:rFonts w:ascii="Roboto" w:cs="Roboto" w:eastAsia="Roboto" w:hAnsi="Roboto"/>
                    <w:sz w:val="20"/>
                    <w:szCs w:val="20"/>
                  </w:rPr>
                </w:pPr>
                <w:r w:rsidDel="00000000" w:rsidR="00000000" w:rsidRPr="00000000">
                  <w:rPr>
                    <w:rFonts w:ascii="Roboto" w:cs="Roboto" w:eastAsia="Roboto" w:hAnsi="Roboto"/>
                    <w:i w:val="1"/>
                    <w:iCs w:val="1"/>
                    <w:color w:val="595959"/>
                    <w:sz w:val="16"/>
                    <w:szCs w:val="16"/>
                    <w:rtl w:val="0"/>
                  </w:rPr>
                  <w:t xml:space="preserve">Distance géographique moyenne membre–ENO</w:t>
                </w:r>
                <w:r w:rsidDel="00000000" w:rsidR="00000000" w:rsidRPr="00000000">
                  <w:rPr>
                    <w:rtl w:val="0"/>
                  </w:rPr>
                </w:r>
              </w:p>
            </w:tc>
          </w:tr>
        </w:tbl>
      </w:sdtContent>
    </w:sdt>
    <w:p w:rsidR="00000000" w:rsidDel="00000000" w:rsidP="00000000" w:rsidRDefault="00000000" w:rsidRPr="00000000" w14:paraId="0000012F">
      <w:pPr>
        <w:spacing w:after="60" w:before="60" w:lineRule="auto"/>
        <w:jc w:val="both"/>
        <w:rPr>
          <w:rFonts w:ascii="Roboto" w:cs="Roboto" w:eastAsia="Roboto" w:hAnsi="Roboto"/>
          <w:sz w:val="20"/>
          <w:szCs w:val="20"/>
        </w:rPr>
      </w:pPr>
      <w:r w:rsidDel="00000000" w:rsidR="00000000" w:rsidRPr="00000000">
        <w:rPr>
          <w:rtl w:val="0"/>
        </w:rPr>
      </w:r>
    </w:p>
    <w:sdt>
      <w:sdtPr>
        <w:lock w:val="contentLocked"/>
        <w:id w:val="-1685026160"/>
        <w:tag w:val="goog_rdk_14"/>
      </w:sdtPr>
      <w:sdtContent>
        <w:tbl>
          <w:tblPr>
            <w:tblStyle w:val="Table10"/>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640"/>
            <w:tblGridChange w:id="0">
              <w:tblGrid>
                <w:gridCol w:w="86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0f4f9" w:val="clear"/>
                <w:tcMar>
                  <w:top w:w="160.0" w:type="dxa"/>
                  <w:left w:w="400.0" w:type="dxa"/>
                  <w:bottom w:w="160.0" w:type="dxa"/>
                  <w:right w:w="400.0" w:type="dxa"/>
                </w:tcMar>
              </w:tcPr>
              <w:p w:rsidR="00000000" w:rsidDel="00000000" w:rsidP="00000000" w:rsidRDefault="00000000" w:rsidRPr="00000000" w14:paraId="00000130">
                <w:pPr>
                  <w:spacing w:after="80" w:lineRule="auto"/>
                  <w:jc w:val="center"/>
                  <w:rPr>
                    <w:rFonts w:ascii="Roboto" w:cs="Roboto" w:eastAsia="Roboto" w:hAnsi="Roboto"/>
                    <w:sz w:val="20"/>
                    <w:szCs w:val="20"/>
                  </w:rPr>
                </w:pPr>
                <w:sdt>
                  <w:sdtPr>
                    <w:id w:val="2097466800"/>
                    <w:tag w:val="goog_rdk_13"/>
                  </w:sdtPr>
                  <w:sdtContent>
                    <w:r w:rsidDel="00000000" w:rsidR="00000000" w:rsidRPr="00000000">
                      <w:rPr>
                        <w:rFonts w:ascii="Cardo" w:cs="Cardo" w:eastAsia="Cardo" w:hAnsi="Cardo"/>
                        <w:color w:val="1f3864"/>
                        <w:rtl w:val="0"/>
                      </w:rPr>
                      <w:t xml:space="preserve">Δ_cog(S) = σ( { score_moyen(Gₖ) }ₖ )   — écart-type des scores moyens inter-groupes</w:t>
                    </w:r>
                  </w:sdtContent>
                </w:sdt>
                <w:r w:rsidDel="00000000" w:rsidR="00000000" w:rsidRPr="00000000">
                  <w:rPr>
                    <w:rtl w:val="0"/>
                  </w:rPr>
                </w:r>
              </w:p>
              <w:p w:rsidR="00000000" w:rsidDel="00000000" w:rsidP="00000000" w:rsidRDefault="00000000" w:rsidRPr="00000000" w14:paraId="00000131">
                <w:pPr>
                  <w:jc w:val="right"/>
                  <w:rPr>
                    <w:rFonts w:ascii="Roboto" w:cs="Roboto" w:eastAsia="Roboto" w:hAnsi="Roboto"/>
                    <w:sz w:val="20"/>
                    <w:szCs w:val="20"/>
                  </w:rPr>
                </w:pPr>
                <w:r w:rsidDel="00000000" w:rsidR="00000000" w:rsidRPr="00000000">
                  <w:rPr>
                    <w:rFonts w:ascii="Roboto" w:cs="Roboto" w:eastAsia="Roboto" w:hAnsi="Roboto"/>
                    <w:i w:val="1"/>
                    <w:iCs w:val="1"/>
                    <w:color w:val="595959"/>
                    <w:sz w:val="16"/>
                    <w:szCs w:val="16"/>
                    <w:rtl w:val="0"/>
                  </w:rPr>
                  <w:t xml:space="preserve">Déséquilibre cognitif inter-groupes</w:t>
                </w:r>
                <w:r w:rsidDel="00000000" w:rsidR="00000000" w:rsidRPr="00000000">
                  <w:rPr>
                    <w:rtl w:val="0"/>
                  </w:rPr>
                </w:r>
              </w:p>
            </w:tc>
          </w:tr>
        </w:tbl>
      </w:sdtContent>
    </w:sdt>
    <w:p w:rsidR="00000000" w:rsidDel="00000000" w:rsidP="00000000" w:rsidRDefault="00000000" w:rsidRPr="00000000" w14:paraId="00000132">
      <w:pPr>
        <w:spacing w:after="60" w:before="60" w:lineRule="auto"/>
        <w:jc w:val="both"/>
        <w:rPr>
          <w:rFonts w:ascii="Roboto" w:cs="Roboto" w:eastAsia="Roboto" w:hAnsi="Roboto"/>
          <w:sz w:val="20"/>
          <w:szCs w:val="20"/>
        </w:rPr>
      </w:pPr>
      <w:r w:rsidDel="00000000" w:rsidR="00000000" w:rsidRPr="00000000">
        <w:rPr>
          <w:rtl w:val="0"/>
        </w:rPr>
      </w:r>
    </w:p>
    <w:sdt>
      <w:sdtPr>
        <w:lock w:val="contentLocked"/>
        <w:id w:val="-1312075358"/>
        <w:tag w:val="goog_rdk_16"/>
      </w:sdtPr>
      <w:sdtContent>
        <w:tbl>
          <w:tblPr>
            <w:tblStyle w:val="Table11"/>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640"/>
            <w:tblGridChange w:id="0">
              <w:tblGrid>
                <w:gridCol w:w="86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0f4f9" w:val="clear"/>
                <w:tcMar>
                  <w:top w:w="160.0" w:type="dxa"/>
                  <w:left w:w="400.0" w:type="dxa"/>
                  <w:bottom w:w="160.0" w:type="dxa"/>
                  <w:right w:w="400.0" w:type="dxa"/>
                </w:tcMar>
              </w:tcPr>
              <w:p w:rsidR="00000000" w:rsidDel="00000000" w:rsidP="00000000" w:rsidRDefault="00000000" w:rsidRPr="00000000" w14:paraId="00000133">
                <w:pPr>
                  <w:spacing w:after="80" w:lineRule="auto"/>
                  <w:jc w:val="center"/>
                  <w:rPr>
                    <w:rFonts w:ascii="Roboto" w:cs="Roboto" w:eastAsia="Roboto" w:hAnsi="Roboto"/>
                    <w:sz w:val="20"/>
                    <w:szCs w:val="20"/>
                  </w:rPr>
                </w:pPr>
                <w:sdt>
                  <w:sdtPr>
                    <w:id w:val="-646390543"/>
                    <w:tag w:val="goog_rdk_15"/>
                  </w:sdtPr>
                  <w:sdtContent>
                    <w:r w:rsidDel="00000000" w:rsidR="00000000" w:rsidRPr="00000000">
                      <w:rPr>
                        <w:rFonts w:ascii="Cardo" w:cs="Cardo" w:eastAsia="Cardo" w:hAnsi="Cardo"/>
                        <w:color w:val="1f3864"/>
                        <w:rtl w:val="0"/>
                      </w:rPr>
                      <w:t xml:space="preserve">P_taille(S) = Σₖ max(0, ||Gₖ| − k_cible|)   avec k_cible ∈ [3, 6]</w:t>
                    </w:r>
                  </w:sdtContent>
                </w:sdt>
                <w:r w:rsidDel="00000000" w:rsidR="00000000" w:rsidRPr="00000000">
                  <w:rPr>
                    <w:rtl w:val="0"/>
                  </w:rPr>
                </w:r>
              </w:p>
              <w:p w:rsidR="00000000" w:rsidDel="00000000" w:rsidP="00000000" w:rsidRDefault="00000000" w:rsidRPr="00000000" w14:paraId="00000134">
                <w:pPr>
                  <w:jc w:val="right"/>
                  <w:rPr>
                    <w:rFonts w:ascii="Roboto" w:cs="Roboto" w:eastAsia="Roboto" w:hAnsi="Roboto"/>
                    <w:sz w:val="20"/>
                    <w:szCs w:val="20"/>
                  </w:rPr>
                </w:pPr>
                <w:r w:rsidDel="00000000" w:rsidR="00000000" w:rsidRPr="00000000">
                  <w:rPr>
                    <w:rFonts w:ascii="Roboto" w:cs="Roboto" w:eastAsia="Roboto" w:hAnsi="Roboto"/>
                    <w:i w:val="1"/>
                    <w:iCs w:val="1"/>
                    <w:color w:val="595959"/>
                    <w:sz w:val="16"/>
                    <w:szCs w:val="16"/>
                    <w:rtl w:val="0"/>
                  </w:rPr>
                  <w:t xml:space="preserve">Pénalité de taille de groupe</w:t>
                </w:r>
                <w:r w:rsidDel="00000000" w:rsidR="00000000" w:rsidRPr="00000000">
                  <w:rPr>
                    <w:rtl w:val="0"/>
                  </w:rPr>
                </w:r>
              </w:p>
            </w:tc>
          </w:tr>
        </w:tbl>
      </w:sdtContent>
    </w:sdt>
    <w:p w:rsidR="00000000" w:rsidDel="00000000" w:rsidP="00000000" w:rsidRDefault="00000000" w:rsidRPr="00000000" w14:paraId="00000135">
      <w:pPr>
        <w:spacing w:after="60" w:before="60" w:lineRule="auto"/>
        <w:jc w:val="both"/>
        <w:rPr>
          <w:rFonts w:ascii="Roboto" w:cs="Roboto" w:eastAsia="Roboto" w:hAnsi="Roboto"/>
          <w:sz w:val="20"/>
          <w:szCs w:val="20"/>
        </w:rPr>
      </w:pPr>
      <w:r w:rsidDel="00000000" w:rsidR="00000000" w:rsidRPr="00000000">
        <w:rPr>
          <w:rtl w:val="0"/>
        </w:rPr>
      </w:r>
    </w:p>
    <w:sdt>
      <w:sdtPr>
        <w:lock w:val="contentLocked"/>
        <w:id w:val="1453309849"/>
        <w:tag w:val="goog_rdk_18"/>
      </w:sdtPr>
      <w:sdtContent>
        <w:tbl>
          <w:tblPr>
            <w:tblStyle w:val="Table12"/>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640"/>
            <w:tblGridChange w:id="0">
              <w:tblGrid>
                <w:gridCol w:w="86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0f4f9" w:val="clear"/>
                <w:tcMar>
                  <w:top w:w="160.0" w:type="dxa"/>
                  <w:left w:w="400.0" w:type="dxa"/>
                  <w:bottom w:w="160.0" w:type="dxa"/>
                  <w:right w:w="400.0" w:type="dxa"/>
                </w:tcMar>
              </w:tcPr>
              <w:p w:rsidR="00000000" w:rsidDel="00000000" w:rsidP="00000000" w:rsidRDefault="00000000" w:rsidRPr="00000000" w14:paraId="00000136">
                <w:pPr>
                  <w:spacing w:after="80" w:lineRule="auto"/>
                  <w:jc w:val="center"/>
                  <w:rPr>
                    <w:rFonts w:ascii="Roboto" w:cs="Roboto" w:eastAsia="Roboto" w:hAnsi="Roboto"/>
                    <w:sz w:val="20"/>
                    <w:szCs w:val="20"/>
                  </w:rPr>
                </w:pPr>
                <w:sdt>
                  <w:sdtPr>
                    <w:id w:val="1451156737"/>
                    <w:tag w:val="goog_rdk_17"/>
                  </w:sdtPr>
                  <w:sdtContent>
                    <w:r w:rsidDel="00000000" w:rsidR="00000000" w:rsidRPr="00000000">
                      <w:rPr>
                        <w:rFonts w:ascii="Nova Mono" w:cs="Nova Mono" w:eastAsia="Nova Mono" w:hAnsi="Nova Mono"/>
                        <w:color w:val="1f3864"/>
                        <w:rtl w:val="0"/>
                      </w:rPr>
                      <w:t xml:space="preserve">P_ENO(S) = |{ i : ENO_groupe(i) ≠ ENO_admin(i) }|   (doit = 0 — contrainte dure)</w:t>
                    </w:r>
                  </w:sdtContent>
                </w:sdt>
                <w:r w:rsidDel="00000000" w:rsidR="00000000" w:rsidRPr="00000000">
                  <w:rPr>
                    <w:rtl w:val="0"/>
                  </w:rPr>
                </w:r>
              </w:p>
              <w:p w:rsidR="00000000" w:rsidDel="00000000" w:rsidP="00000000" w:rsidRDefault="00000000" w:rsidRPr="00000000" w14:paraId="00000137">
                <w:pPr>
                  <w:jc w:val="right"/>
                  <w:rPr>
                    <w:rFonts w:ascii="Roboto" w:cs="Roboto" w:eastAsia="Roboto" w:hAnsi="Roboto"/>
                    <w:sz w:val="20"/>
                    <w:szCs w:val="20"/>
                  </w:rPr>
                </w:pPr>
                <w:r w:rsidDel="00000000" w:rsidR="00000000" w:rsidRPr="00000000">
                  <w:rPr>
                    <w:rFonts w:ascii="Roboto" w:cs="Roboto" w:eastAsia="Roboto" w:hAnsi="Roboto"/>
                    <w:i w:val="1"/>
                    <w:iCs w:val="1"/>
                    <w:color w:val="595959"/>
                    <w:sz w:val="16"/>
                    <w:szCs w:val="16"/>
                    <w:rtl w:val="0"/>
                  </w:rPr>
                  <w:t xml:space="preserve">Violation de l'affectation institutionnelle ENO</w:t>
                </w:r>
                <w:r w:rsidDel="00000000" w:rsidR="00000000" w:rsidRPr="00000000">
                  <w:rPr>
                    <w:rtl w:val="0"/>
                  </w:rPr>
                </w:r>
              </w:p>
            </w:tc>
          </w:tr>
        </w:tbl>
      </w:sdtContent>
    </w:sdt>
    <w:p w:rsidR="00000000" w:rsidDel="00000000" w:rsidP="00000000" w:rsidRDefault="00000000" w:rsidRPr="00000000" w14:paraId="00000138">
      <w:pPr>
        <w:spacing w:after="60" w:before="60" w:lineRule="auto"/>
        <w:jc w:val="both"/>
        <w:rPr>
          <w:rFonts w:ascii="Roboto" w:cs="Roboto" w:eastAsia="Roboto" w:hAnsi="Roboto"/>
          <w:sz w:val="20"/>
          <w:szCs w:val="20"/>
        </w:rPr>
      </w:pPr>
      <w:r w:rsidDel="00000000" w:rsidR="00000000" w:rsidRPr="00000000">
        <w:rPr>
          <w:rtl w:val="0"/>
        </w:rPr>
      </w:r>
    </w:p>
    <w:sdt>
      <w:sdtPr>
        <w:lock w:val="contentLocked"/>
        <w:id w:val="1503155331"/>
        <w:tag w:val="goog_rdk_22"/>
      </w:sdtPr>
      <w:sdtContent>
        <w:tbl>
          <w:tblPr>
            <w:tblStyle w:val="Table13"/>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7140"/>
            <w:tblGridChange w:id="0">
              <w:tblGrid>
                <w:gridCol w:w="1500"/>
                <w:gridCol w:w="7140"/>
              </w:tblGrid>
            </w:tblGridChange>
          </w:tblGrid>
          <w:tr>
            <w:trPr>
              <w:cantSplit w:val="0"/>
              <w:trHeight w:val="390.0390625" w:hRule="atLeast"/>
              <w:tblHeader w:val="0"/>
            </w:trPr>
            <w:tc>
              <w:tcPr>
                <w:tcBorders>
                  <w:top w:color="cccccc" w:space="0" w:sz="4" w:val="single"/>
                  <w:left w:color="cccccc" w:space="0" w:sz="4" w:val="single"/>
                  <w:bottom w:color="cccccc" w:space="0" w:sz="4" w:val="single"/>
                  <w:right w:color="cccccc" w:space="0" w:sz="4" w:val="single"/>
                </w:tcBorders>
                <w:shd w:fill="0178b3" w:val="clear"/>
                <w:tcMar>
                  <w:top w:w="60.0" w:type="dxa"/>
                  <w:left w:w="120.0" w:type="dxa"/>
                  <w:bottom w:w="60.0" w:type="dxa"/>
                  <w:right w:w="120.0" w:type="dxa"/>
                </w:tcMar>
              </w:tcPr>
              <w:p w:rsidR="00000000" w:rsidDel="00000000" w:rsidP="00000000" w:rsidRDefault="00000000" w:rsidRPr="00000000" w14:paraId="00000139">
                <w:pPr>
                  <w:jc w:val="center"/>
                  <w:rPr>
                    <w:rFonts w:ascii="Roboto" w:cs="Roboto" w:eastAsia="Roboto" w:hAnsi="Roboto"/>
                    <w:sz w:val="20"/>
                    <w:szCs w:val="20"/>
                  </w:rPr>
                </w:pPr>
                <w:r w:rsidDel="00000000" w:rsidR="00000000" w:rsidRPr="00000000">
                  <w:rPr>
                    <w:rFonts w:ascii="Roboto" w:cs="Roboto" w:eastAsia="Roboto" w:hAnsi="Roboto"/>
                    <w:b w:val="1"/>
                    <w:bCs w:val="1"/>
                    <w:color w:val="ffffff"/>
                    <w:sz w:val="20"/>
                    <w:szCs w:val="20"/>
                    <w:rtl w:val="0"/>
                  </w:rPr>
                  <w:t xml:space="preserve">Variable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178b3" w:val="clear"/>
                <w:tcMar>
                  <w:top w:w="60.0" w:type="dxa"/>
                  <w:left w:w="120.0" w:type="dxa"/>
                  <w:bottom w:w="60.0" w:type="dxa"/>
                  <w:right w:w="120.0" w:type="dxa"/>
                </w:tcMar>
              </w:tcPr>
              <w:p w:rsidR="00000000" w:rsidDel="00000000" w:rsidP="00000000" w:rsidRDefault="00000000" w:rsidRPr="00000000" w14:paraId="0000013A">
                <w:pPr>
                  <w:rPr>
                    <w:rFonts w:ascii="Roboto" w:cs="Roboto" w:eastAsia="Roboto" w:hAnsi="Roboto"/>
                    <w:sz w:val="20"/>
                    <w:szCs w:val="20"/>
                  </w:rPr>
                </w:pPr>
                <w:r w:rsidDel="00000000" w:rsidR="00000000" w:rsidRPr="00000000">
                  <w:rPr>
                    <w:rFonts w:ascii="Roboto" w:cs="Roboto" w:eastAsia="Roboto" w:hAnsi="Roboto"/>
                    <w:b w:val="1"/>
                    <w:bCs w:val="1"/>
                    <w:color w:val="ffffff"/>
                    <w:sz w:val="20"/>
                    <w:szCs w:val="20"/>
                    <w:rtl w:val="0"/>
                  </w:rPr>
                  <w:t xml:space="preserve">Définition — contexte UN-CHK</w:t>
                </w:r>
                <w:r w:rsidDel="00000000" w:rsidR="00000000" w:rsidRPr="00000000">
                  <w:rPr>
                    <w:rtl w:val="0"/>
                  </w:rPr>
                </w:r>
              </w:p>
            </w:tc>
          </w:tr>
          <w:tr>
            <w:trPr>
              <w:cantSplit w:val="0"/>
              <w:trHeight w:val="390.0390625" w:hRule="atLeast"/>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3B">
                <w:pPr>
                  <w:jc w:val="center"/>
                  <w:rPr>
                    <w:rFonts w:ascii="Roboto" w:cs="Roboto" w:eastAsia="Roboto" w:hAnsi="Roboto"/>
                    <w:sz w:val="20"/>
                    <w:szCs w:val="20"/>
                  </w:rPr>
                </w:pPr>
                <w:r w:rsidDel="00000000" w:rsidR="00000000" w:rsidRPr="00000000">
                  <w:rPr>
                    <w:rFonts w:ascii="Roboto" w:cs="Roboto" w:eastAsia="Roboto" w:hAnsi="Roboto"/>
                    <w:b w:val="1"/>
                    <w:bCs w:val="1"/>
                    <w:color w:val="1f3864"/>
                    <w:sz w:val="20"/>
                    <w:szCs w:val="20"/>
                    <w:rtl w:val="0"/>
                  </w:rPr>
                  <w:t xml:space="preserv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3C">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Solution candidate = une partition complète des n apprenants en K groupes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13D">
                <w:pPr>
                  <w:jc w:val="center"/>
                  <w:rPr>
                    <w:rFonts w:ascii="Roboto" w:cs="Roboto" w:eastAsia="Roboto" w:hAnsi="Roboto"/>
                    <w:sz w:val="20"/>
                    <w:szCs w:val="20"/>
                  </w:rPr>
                </w:pPr>
                <w:sdt>
                  <w:sdtPr>
                    <w:id w:val="1958890838"/>
                    <w:tag w:val="goog_rdk_19"/>
                  </w:sdtPr>
                  <w:sdtContent>
                    <w:r w:rsidDel="00000000" w:rsidR="00000000" w:rsidRPr="00000000">
                      <w:rPr>
                        <w:rFonts w:ascii="Andika" w:cs="Andika" w:eastAsia="Andika" w:hAnsi="Andika"/>
                        <w:b w:val="1"/>
                        <w:bCs w:val="1"/>
                        <w:color w:val="1f3864"/>
                        <w:sz w:val="20"/>
                        <w:szCs w:val="20"/>
                        <w:rtl w:val="0"/>
                      </w:rPr>
                      <w:t xml:space="preserve">w₁, w₂, w₃, w₄</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3E">
                <w:pPr>
                  <w:rPr>
                    <w:rFonts w:ascii="Roboto" w:cs="Roboto" w:eastAsia="Roboto" w:hAnsi="Roboto"/>
                    <w:sz w:val="20"/>
                    <w:szCs w:val="20"/>
                  </w:rPr>
                </w:pPr>
                <w:sdt>
                  <w:sdtPr>
                    <w:id w:val="104791799"/>
                    <w:tag w:val="goog_rdk_20"/>
                  </w:sdtPr>
                  <w:sdtContent>
                    <w:r w:rsidDel="00000000" w:rsidR="00000000" w:rsidRPr="00000000">
                      <w:rPr>
                        <w:rFonts w:ascii="Cardo" w:cs="Cardo" w:eastAsia="Cardo" w:hAnsi="Cardo"/>
                        <w:sz w:val="20"/>
                        <w:szCs w:val="20"/>
                        <w:rtl w:val="0"/>
                      </w:rPr>
                      <w:t xml:space="preserve">Poids de pondération (Σwᵢ = 1), calibrés selon les priorités de l'UN-CHK</w:t>
                    </w:r>
                  </w:sdtContent>
                </w:sdt>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13F">
                <w:pPr>
                  <w:jc w:val="center"/>
                  <w:rPr>
                    <w:rFonts w:ascii="Roboto" w:cs="Roboto" w:eastAsia="Roboto" w:hAnsi="Roboto"/>
                    <w:sz w:val="20"/>
                    <w:szCs w:val="20"/>
                  </w:rPr>
                </w:pPr>
                <w:r w:rsidDel="00000000" w:rsidR="00000000" w:rsidRPr="00000000">
                  <w:rPr>
                    <w:rFonts w:ascii="Roboto" w:cs="Roboto" w:eastAsia="Roboto" w:hAnsi="Roboto"/>
                    <w:b w:val="1"/>
                    <w:bCs w:val="1"/>
                    <w:color w:val="1f3864"/>
                    <w:sz w:val="20"/>
                    <w:szCs w:val="20"/>
                    <w:rtl w:val="0"/>
                  </w:rPr>
                  <w:t xml:space="preserve">dist_GPS(i, ENO_k)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40">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Distance géographique (en km) entre la localisation de l'apprenant i et son ENO de rattachement</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141">
                <w:pPr>
                  <w:jc w:val="center"/>
                  <w:rPr>
                    <w:rFonts w:ascii="Roboto" w:cs="Roboto" w:eastAsia="Roboto" w:hAnsi="Roboto"/>
                    <w:sz w:val="20"/>
                    <w:szCs w:val="20"/>
                  </w:rPr>
                </w:pPr>
                <w:r w:rsidDel="00000000" w:rsidR="00000000" w:rsidRPr="00000000">
                  <w:rPr>
                    <w:rFonts w:ascii="Roboto" w:cs="Roboto" w:eastAsia="Roboto" w:hAnsi="Roboto"/>
                    <w:b w:val="1"/>
                    <w:bCs w:val="1"/>
                    <w:color w:val="1f3864"/>
                    <w:sz w:val="20"/>
                    <w:szCs w:val="20"/>
                    <w:rtl w:val="0"/>
                  </w:rPr>
                  <w:t xml:space="preserve">Δ_cog(S)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42">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À minimiser pour un regroupement homogène ; à maximiser pour un regroupement hétérogène favorisant le tutorat par les pairs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143">
                <w:pPr>
                  <w:jc w:val="center"/>
                  <w:rPr>
                    <w:rFonts w:ascii="Roboto" w:cs="Roboto" w:eastAsia="Roboto" w:hAnsi="Roboto"/>
                    <w:sz w:val="20"/>
                    <w:szCs w:val="20"/>
                  </w:rPr>
                </w:pPr>
                <w:r w:rsidDel="00000000" w:rsidR="00000000" w:rsidRPr="00000000">
                  <w:rPr>
                    <w:rFonts w:ascii="Roboto" w:cs="Roboto" w:eastAsia="Roboto" w:hAnsi="Roboto"/>
                    <w:b w:val="1"/>
                    <w:bCs w:val="1"/>
                    <w:color w:val="1f3864"/>
                    <w:sz w:val="20"/>
                    <w:szCs w:val="20"/>
                    <w:rtl w:val="0"/>
                  </w:rPr>
                  <w:t xml:space="preserve">P_ENO(S)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44">
                <w:pPr>
                  <w:rPr>
                    <w:rFonts w:ascii="Roboto" w:cs="Roboto" w:eastAsia="Roboto" w:hAnsi="Roboto"/>
                    <w:sz w:val="20"/>
                    <w:szCs w:val="20"/>
                  </w:rPr>
                </w:pPr>
                <w:sdt>
                  <w:sdtPr>
                    <w:id w:val="941093175"/>
                    <w:tag w:val="goog_rdk_21"/>
                  </w:sdtPr>
                  <w:sdtContent>
                    <w:r w:rsidDel="00000000" w:rsidR="00000000" w:rsidRPr="00000000">
                      <w:rPr>
                        <w:rFonts w:ascii="Nova Mono" w:cs="Nova Mono" w:eastAsia="Nova Mono" w:hAnsi="Nova Mono"/>
                        <w:sz w:val="20"/>
                        <w:szCs w:val="20"/>
                        <w:rtl w:val="0"/>
                      </w:rPr>
                      <w:t xml:space="preserve">Nombre d'apprenants dont le groupe ne correspond pas à leur ENO administratif. Cette pénalité est pondérée très fortement (w₄ ≈ 1) pour en faire une contrainte quasi-impérative</w:t>
                    </w:r>
                  </w:sdtContent>
                </w:sdt>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145">
                <w:pPr>
                  <w:jc w:val="center"/>
                  <w:rPr>
                    <w:rFonts w:ascii="Roboto" w:cs="Roboto" w:eastAsia="Roboto" w:hAnsi="Roboto"/>
                    <w:sz w:val="20"/>
                    <w:szCs w:val="20"/>
                  </w:rPr>
                </w:pPr>
                <w:r w:rsidDel="00000000" w:rsidR="00000000" w:rsidRPr="00000000">
                  <w:rPr>
                    <w:rFonts w:ascii="Roboto" w:cs="Roboto" w:eastAsia="Roboto" w:hAnsi="Roboto"/>
                    <w:b w:val="1"/>
                    <w:bCs w:val="1"/>
                    <w:color w:val="1f3864"/>
                    <w:sz w:val="20"/>
                    <w:szCs w:val="20"/>
                    <w:rtl w:val="0"/>
                  </w:rPr>
                  <w:t xml:space="preserve">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46">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Nombre de générations (ex. g = 200 pour n = 500)</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147">
                <w:pPr>
                  <w:jc w:val="center"/>
                  <w:rPr>
                    <w:rFonts w:ascii="Roboto" w:cs="Roboto" w:eastAsia="Roboto" w:hAnsi="Roboto"/>
                    <w:sz w:val="20"/>
                    <w:szCs w:val="20"/>
                  </w:rPr>
                </w:pPr>
                <w:r w:rsidDel="00000000" w:rsidR="00000000" w:rsidRPr="00000000">
                  <w:rPr>
                    <w:rFonts w:ascii="Roboto" w:cs="Roboto" w:eastAsia="Roboto" w:hAnsi="Roboto"/>
                    <w:b w:val="1"/>
                    <w:bCs w:val="1"/>
                    <w:color w:val="1f3864"/>
                    <w:sz w:val="20"/>
                    <w:szCs w:val="20"/>
                    <w:rtl w:val="0"/>
                  </w:rPr>
                  <w:t xml:space="preserve">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48">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Taille de la population de solutions candidates (ex. p = 100)</w:t>
                </w:r>
              </w:p>
            </w:tc>
          </w:tr>
        </w:tbl>
      </w:sdtContent>
    </w:sdt>
    <w:p w:rsidR="00000000" w:rsidDel="00000000" w:rsidP="00000000" w:rsidRDefault="00000000" w:rsidRPr="00000000" w14:paraId="00000149">
      <w:pPr>
        <w:spacing w:after="60" w:before="6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4A">
      <w:pPr>
        <w:spacing w:after="140" w:before="8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Complexité temporelle : O(g · p · n). Pour n=500, g=200, p=100, soit 10 millions d'évaluations de fitness — traitement en quelques minutes sur une machine standard. La plateforme PREGO (Rouaissia, 2022) utilise comme données d'entrée : profil FSLSM (4 dimensions binaires), score cognitif calculé à partir des messages de chat et des réactions aux solutions des pairs, notes aux exercices, et taille de groupe configurable entre 2 et 4 membres.</w:t>
      </w:r>
    </w:p>
    <w:p w:rsidR="00000000" w:rsidDel="00000000" w:rsidP="00000000" w:rsidRDefault="00000000" w:rsidRPr="00000000" w14:paraId="0000014B">
      <w:pPr>
        <w:spacing w:after="60" w:before="60" w:lineRule="auto"/>
        <w:jc w:val="both"/>
        <w:rPr>
          <w:rFonts w:ascii="Roboto" w:cs="Roboto" w:eastAsia="Roboto" w:hAnsi="Roboto"/>
          <w:sz w:val="20"/>
          <w:szCs w:val="20"/>
        </w:rPr>
      </w:pPr>
      <w:r w:rsidDel="00000000" w:rsidR="00000000" w:rsidRPr="00000000">
        <w:rPr>
          <w:rtl w:val="0"/>
        </w:rPr>
      </w:r>
    </w:p>
    <w:sdt>
      <w:sdtPr>
        <w:lock w:val="contentLocked"/>
        <w:id w:val="1021197843"/>
        <w:tag w:val="goog_rdk_24"/>
      </w:sdtPr>
      <w:sdtContent>
        <w:tbl>
          <w:tblPr>
            <w:tblStyle w:val="Table14"/>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640"/>
            <w:tblGridChange w:id="0">
              <w:tblGrid>
                <w:gridCol w:w="8640"/>
              </w:tblGrid>
            </w:tblGridChange>
          </w:tblGrid>
          <w:tr>
            <w:trPr>
              <w:cantSplit w:val="0"/>
              <w:tblHeader w:val="0"/>
            </w:trPr>
            <w:tc>
              <w:tcPr>
                <w:tcBorders>
                  <w:top w:color="cccccc" w:space="0" w:sz="4" w:val="single"/>
                  <w:left w:color="375623" w:space="0" w:sz="20" w:val="single"/>
                  <w:bottom w:color="cccccc" w:space="0" w:sz="4" w:val="single"/>
                  <w:right w:color="cccccc" w:space="0" w:sz="4" w:val="single"/>
                </w:tcBorders>
                <w:shd w:fill="e2efda" w:val="clear"/>
                <w:tcMar>
                  <w:top w:w="100.0" w:type="dxa"/>
                  <w:left w:w="200.0" w:type="dxa"/>
                  <w:bottom w:w="100.0" w:type="dxa"/>
                  <w:right w:w="200.0" w:type="dxa"/>
                </w:tcMar>
              </w:tcPr>
              <w:p w:rsidR="00000000" w:rsidDel="00000000" w:rsidP="00000000" w:rsidRDefault="00000000" w:rsidRPr="00000000" w14:paraId="0000014C">
                <w:pPr>
                  <w:rPr>
                    <w:rFonts w:ascii="Roboto" w:cs="Roboto" w:eastAsia="Roboto" w:hAnsi="Roboto"/>
                    <w:sz w:val="20"/>
                    <w:szCs w:val="20"/>
                  </w:rPr>
                </w:pPr>
                <w:r w:rsidDel="00000000" w:rsidR="00000000" w:rsidRPr="00000000">
                  <w:rPr>
                    <w:rFonts w:ascii="Roboto" w:cs="Roboto" w:eastAsia="Roboto" w:hAnsi="Roboto"/>
                    <w:b w:val="1"/>
                    <w:bCs w:val="1"/>
                    <w:color w:val="375623"/>
                    <w:sz w:val="19"/>
                    <w:szCs w:val="19"/>
                    <w:rtl w:val="0"/>
                  </w:rPr>
                  <w:t xml:space="preserve">Pertinence UN-CHK : </w:t>
                </w:r>
                <w:sdt>
                  <w:sdtPr>
                    <w:id w:val="609865592"/>
                    <w:tag w:val="goog_rdk_23"/>
                  </w:sdtPr>
                  <w:sdtContent>
                    <w:r w:rsidDel="00000000" w:rsidR="00000000" w:rsidRPr="00000000">
                      <w:rPr>
                        <w:rFonts w:ascii="Andika" w:cs="Andika" w:eastAsia="Andika" w:hAnsi="Andika"/>
                        <w:color w:val="375623"/>
                        <w:sz w:val="19"/>
                        <w:szCs w:val="19"/>
                        <w:rtl w:val="0"/>
                      </w:rPr>
                      <w:t xml:space="preserve">Le CGA est l'algorithme retenu pour le système UN-CHK. Sa fonction de fitness encode simultanément la distance GPS à l'ENO, l'équilibre cognitif, la taille de groupe et la contrainte institutionnelle ENO. Les poids w₁ à w₄ permettent à l'administrateur d'ajuster les priorités selon le type d'activité pédagogique (travail en projet = regroupement homogène ; résolution de problèmes = hétérogène).</w:t>
                    </w:r>
                  </w:sdtContent>
                </w:sdt>
                <w:r w:rsidDel="00000000" w:rsidR="00000000" w:rsidRPr="00000000">
                  <w:rPr>
                    <w:rtl w:val="0"/>
                  </w:rPr>
                </w:r>
              </w:p>
            </w:tc>
          </w:tr>
        </w:tbl>
      </w:sdtContent>
    </w:sdt>
    <w:p w:rsidR="00000000" w:rsidDel="00000000" w:rsidP="00000000" w:rsidRDefault="00000000" w:rsidRPr="00000000" w14:paraId="0000014D">
      <w:pPr>
        <w:pStyle w:val="Heading2"/>
        <w:spacing w:after="180" w:before="440" w:lineRule="auto"/>
        <w:rPr>
          <w:rFonts w:ascii="Roboto" w:cs="Roboto" w:eastAsia="Roboto" w:hAnsi="Roboto"/>
          <w:color w:val="1f3864"/>
        </w:rPr>
      </w:pPr>
      <w:r w:rsidDel="00000000" w:rsidR="00000000" w:rsidRPr="00000000">
        <w:rPr>
          <w:rFonts w:ascii="Roboto" w:cs="Roboto" w:eastAsia="Roboto" w:hAnsi="Roboto"/>
          <w:color w:val="1f3864"/>
          <w:rtl w:val="0"/>
        </w:rPr>
        <w:t xml:space="preserve">5.3 Algorithme GroupAL</w:t>
      </w:r>
    </w:p>
    <w:p w:rsidR="00000000" w:rsidDel="00000000" w:rsidP="00000000" w:rsidRDefault="00000000" w:rsidRPr="00000000" w14:paraId="0000014E">
      <w:pPr>
        <w:spacing w:after="140" w:before="8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GroupAL (Konert, Burlak &amp; Steinmetz, 2014) est un algorithme d'optimisation non linéaire conçu spécifiquement pour l'e-learning. Il optimise trois critères simultanément : (1) la symétrie des connaissances au sein de chaque groupe, (2) la taille du groupe (3 à 6 membres), (3) l'équité globale de la cohorte via le CPI. Sa force réside dans le CPI qui garantit que tous les groupes d'une cohorte sont de qualité équivalente.</w:t>
      </w:r>
    </w:p>
    <w:p w:rsidR="00000000" w:rsidDel="00000000" w:rsidP="00000000" w:rsidRDefault="00000000" w:rsidRPr="00000000" w14:paraId="0000014F">
      <w:pPr>
        <w:spacing w:after="60" w:before="6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50">
      <w:pPr>
        <w:spacing w:after="140" w:before="8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Formule du Group Performance Index (GPI) :</w:t>
      </w:r>
    </w:p>
    <w:sdt>
      <w:sdtPr>
        <w:lock w:val="contentLocked"/>
        <w:id w:val="1687705926"/>
        <w:tag w:val="goog_rdk_25"/>
      </w:sdtPr>
      <w:sdtContent>
        <w:tbl>
          <w:tblPr>
            <w:tblStyle w:val="Table15"/>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640"/>
            <w:tblGridChange w:id="0">
              <w:tblGrid>
                <w:gridCol w:w="86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0f4f9" w:val="clear"/>
                <w:tcMar>
                  <w:top w:w="160.0" w:type="dxa"/>
                  <w:left w:w="400.0" w:type="dxa"/>
                  <w:bottom w:w="160.0" w:type="dxa"/>
                  <w:right w:w="400.0" w:type="dxa"/>
                </w:tcMar>
              </w:tcPr>
              <w:p w:rsidR="00000000" w:rsidDel="00000000" w:rsidP="00000000" w:rsidRDefault="00000000" w:rsidRPr="00000000" w14:paraId="00000151">
                <w:pPr>
                  <w:spacing w:after="80" w:lineRule="auto"/>
                  <w:jc w:val="center"/>
                  <w:rPr>
                    <w:rFonts w:ascii="Roboto" w:cs="Roboto" w:eastAsia="Roboto" w:hAnsi="Roboto"/>
                    <w:sz w:val="20"/>
                    <w:szCs w:val="20"/>
                  </w:rPr>
                </w:pPr>
                <w:r w:rsidDel="00000000" w:rsidR="00000000" w:rsidRPr="00000000">
                  <w:rPr>
                    <w:rFonts w:ascii="Roboto" w:cs="Roboto" w:eastAsia="Roboto" w:hAnsi="Roboto"/>
                    <w:color w:val="1f3864"/>
                    <w:rtl w:val="0"/>
                  </w:rPr>
                  <w:t xml:space="preserve">GPI(Gₖ) = Σᵢ∈Gₖ  Σⱼ∈Gₖ, j≠i  w(cᵢ, cⱼ) · sym(sᵢ, sⱼ)</w:t>
                </w:r>
                <w:r w:rsidDel="00000000" w:rsidR="00000000" w:rsidRPr="00000000">
                  <w:rPr>
                    <w:rtl w:val="0"/>
                  </w:rPr>
                </w:r>
              </w:p>
              <w:p w:rsidR="00000000" w:rsidDel="00000000" w:rsidP="00000000" w:rsidRDefault="00000000" w:rsidRPr="00000000" w14:paraId="00000152">
                <w:pPr>
                  <w:jc w:val="right"/>
                  <w:rPr>
                    <w:rFonts w:ascii="Roboto" w:cs="Roboto" w:eastAsia="Roboto" w:hAnsi="Roboto"/>
                    <w:sz w:val="20"/>
                    <w:szCs w:val="20"/>
                  </w:rPr>
                </w:pPr>
                <w:r w:rsidDel="00000000" w:rsidR="00000000" w:rsidRPr="00000000">
                  <w:rPr>
                    <w:rFonts w:ascii="Roboto" w:cs="Roboto" w:eastAsia="Roboto" w:hAnsi="Roboto"/>
                    <w:i w:val="1"/>
                    <w:iCs w:val="1"/>
                    <w:color w:val="595959"/>
                    <w:sz w:val="16"/>
                    <w:szCs w:val="16"/>
                    <w:rtl w:val="0"/>
                  </w:rPr>
                  <w:t xml:space="preserve">Source : Konert, Burlak &amp; Steinmetz (2014)</w:t>
                </w:r>
                <w:r w:rsidDel="00000000" w:rsidR="00000000" w:rsidRPr="00000000">
                  <w:rPr>
                    <w:rtl w:val="0"/>
                  </w:rPr>
                </w:r>
              </w:p>
            </w:tc>
          </w:tr>
        </w:tbl>
      </w:sdtContent>
    </w:sdt>
    <w:p w:rsidR="00000000" w:rsidDel="00000000" w:rsidP="00000000" w:rsidRDefault="00000000" w:rsidRPr="00000000" w14:paraId="00000153">
      <w:pPr>
        <w:spacing w:after="60" w:before="6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54">
      <w:pPr>
        <w:spacing w:after="140" w:before="8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Formule de la symétrie des scores :</w:t>
      </w:r>
    </w:p>
    <w:sdt>
      <w:sdtPr>
        <w:lock w:val="contentLocked"/>
        <w:id w:val="322484668"/>
        <w:tag w:val="goog_rdk_26"/>
      </w:sdtPr>
      <w:sdtContent>
        <w:tbl>
          <w:tblPr>
            <w:tblStyle w:val="Table16"/>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640"/>
            <w:tblGridChange w:id="0">
              <w:tblGrid>
                <w:gridCol w:w="86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0f4f9" w:val="clear"/>
                <w:tcMar>
                  <w:top w:w="160.0" w:type="dxa"/>
                  <w:left w:w="400.0" w:type="dxa"/>
                  <w:bottom w:w="160.0" w:type="dxa"/>
                  <w:right w:w="400.0" w:type="dxa"/>
                </w:tcMar>
              </w:tcPr>
              <w:p w:rsidR="00000000" w:rsidDel="00000000" w:rsidP="00000000" w:rsidRDefault="00000000" w:rsidRPr="00000000" w14:paraId="00000155">
                <w:pPr>
                  <w:jc w:val="center"/>
                  <w:rPr>
                    <w:rFonts w:ascii="Roboto" w:cs="Roboto" w:eastAsia="Roboto" w:hAnsi="Roboto"/>
                    <w:sz w:val="20"/>
                    <w:szCs w:val="20"/>
                  </w:rPr>
                </w:pPr>
                <w:r w:rsidDel="00000000" w:rsidR="00000000" w:rsidRPr="00000000">
                  <w:rPr>
                    <w:rFonts w:ascii="Roboto" w:cs="Roboto" w:eastAsia="Roboto" w:hAnsi="Roboto"/>
                    <w:color w:val="1f3864"/>
                    <w:rtl w:val="0"/>
                  </w:rPr>
                  <w:t xml:space="preserve">sym(sᵢ, sⱼ) = 1 − |sᵢ − sⱼ| / s_max</w:t>
                </w:r>
                <w:r w:rsidDel="00000000" w:rsidR="00000000" w:rsidRPr="00000000">
                  <w:rPr>
                    <w:rtl w:val="0"/>
                  </w:rPr>
                </w:r>
              </w:p>
            </w:tc>
          </w:tr>
        </w:tbl>
      </w:sdtContent>
    </w:sdt>
    <w:p w:rsidR="00000000" w:rsidDel="00000000" w:rsidP="00000000" w:rsidRDefault="00000000" w:rsidRPr="00000000" w14:paraId="00000156">
      <w:pPr>
        <w:spacing w:after="60" w:before="6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57">
      <w:pPr>
        <w:spacing w:after="140" w:before="8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Formule du Cohort Performance Index (CPI) :</w:t>
      </w:r>
    </w:p>
    <w:sdt>
      <w:sdtPr>
        <w:lock w:val="contentLocked"/>
        <w:id w:val="-1593618756"/>
        <w:tag w:val="goog_rdk_29"/>
      </w:sdtPr>
      <w:sdtContent>
        <w:tbl>
          <w:tblPr>
            <w:tblStyle w:val="Table17"/>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640"/>
            <w:tblGridChange w:id="0">
              <w:tblGrid>
                <w:gridCol w:w="86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0f4f9" w:val="clear"/>
                <w:tcMar>
                  <w:top w:w="160.0" w:type="dxa"/>
                  <w:left w:w="400.0" w:type="dxa"/>
                  <w:bottom w:w="160.0" w:type="dxa"/>
                  <w:right w:w="400.0" w:type="dxa"/>
                </w:tcMar>
              </w:tcPr>
              <w:p w:rsidR="00000000" w:rsidDel="00000000" w:rsidP="00000000" w:rsidRDefault="00000000" w:rsidRPr="00000000" w14:paraId="00000158">
                <w:pPr>
                  <w:spacing w:after="80" w:lineRule="auto"/>
                  <w:jc w:val="center"/>
                  <w:rPr>
                    <w:rFonts w:ascii="Roboto" w:cs="Roboto" w:eastAsia="Roboto" w:hAnsi="Roboto"/>
                    <w:sz w:val="20"/>
                    <w:szCs w:val="20"/>
                  </w:rPr>
                </w:pPr>
                <w:sdt>
                  <w:sdtPr>
                    <w:id w:val="-174601318"/>
                    <w:tag w:val="goog_rdk_27"/>
                  </w:sdtPr>
                  <w:sdtContent>
                    <w:r w:rsidDel="00000000" w:rsidR="00000000" w:rsidRPr="00000000">
                      <w:rPr>
                        <w:rFonts w:ascii="Nova Mono" w:cs="Nova Mono" w:eastAsia="Nova Mono" w:hAnsi="Nova Mono"/>
                        <w:color w:val="1f3864"/>
                        <w:rtl w:val="0"/>
                      </w:rPr>
                      <w:t xml:space="preserve">CPI = 1 − (σ_GPI / μ_GPI)</w:t>
                    </w:r>
                  </w:sdtContent>
                </w:sdt>
                <w:r w:rsidDel="00000000" w:rsidR="00000000" w:rsidRPr="00000000">
                  <w:rPr>
                    <w:rtl w:val="0"/>
                  </w:rPr>
                </w:r>
              </w:p>
              <w:p w:rsidR="00000000" w:rsidDel="00000000" w:rsidP="00000000" w:rsidRDefault="00000000" w:rsidRPr="00000000" w14:paraId="00000159">
                <w:pPr>
                  <w:jc w:val="right"/>
                  <w:rPr>
                    <w:rFonts w:ascii="Roboto" w:cs="Roboto" w:eastAsia="Roboto" w:hAnsi="Roboto"/>
                    <w:sz w:val="20"/>
                    <w:szCs w:val="20"/>
                  </w:rPr>
                </w:pPr>
                <w:sdt>
                  <w:sdtPr>
                    <w:id w:val="-448638814"/>
                    <w:tag w:val="goog_rdk_28"/>
                  </w:sdtPr>
                  <w:sdtContent>
                    <w:r w:rsidDel="00000000" w:rsidR="00000000" w:rsidRPr="00000000">
                      <w:rPr>
                        <w:rFonts w:ascii="Nova Mono" w:cs="Nova Mono" w:eastAsia="Nova Mono" w:hAnsi="Nova Mono"/>
                        <w:i w:val="1"/>
                        <w:iCs w:val="1"/>
                        <w:color w:val="595959"/>
                        <w:sz w:val="16"/>
                        <w:szCs w:val="16"/>
                        <w:rtl w:val="0"/>
                      </w:rPr>
                      <w:t xml:space="preserve">CPI ∈ [0, 1] — CPI = 1 signifie que tous les groupes ont exactement le même GPI</w:t>
                    </w:r>
                  </w:sdtContent>
                </w:sdt>
                <w:r w:rsidDel="00000000" w:rsidR="00000000" w:rsidRPr="00000000">
                  <w:rPr>
                    <w:rtl w:val="0"/>
                  </w:rPr>
                </w:r>
              </w:p>
            </w:tc>
          </w:tr>
        </w:tbl>
      </w:sdtContent>
    </w:sdt>
    <w:p w:rsidR="00000000" w:rsidDel="00000000" w:rsidP="00000000" w:rsidRDefault="00000000" w:rsidRPr="00000000" w14:paraId="0000015A">
      <w:pPr>
        <w:spacing w:after="60" w:before="60" w:lineRule="auto"/>
        <w:jc w:val="both"/>
        <w:rPr>
          <w:rFonts w:ascii="Roboto" w:cs="Roboto" w:eastAsia="Roboto" w:hAnsi="Roboto"/>
          <w:sz w:val="20"/>
          <w:szCs w:val="20"/>
        </w:rPr>
      </w:pPr>
      <w:r w:rsidDel="00000000" w:rsidR="00000000" w:rsidRPr="00000000">
        <w:rPr>
          <w:rtl w:val="0"/>
        </w:rPr>
      </w:r>
    </w:p>
    <w:sdt>
      <w:sdtPr>
        <w:lock w:val="contentLocked"/>
        <w:id w:val="-1352400417"/>
        <w:tag w:val="goog_rdk_35"/>
      </w:sdtPr>
      <w:sdtContent>
        <w:tbl>
          <w:tblPr>
            <w:tblStyle w:val="Table18"/>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7140"/>
            <w:tblGridChange w:id="0">
              <w:tblGrid>
                <w:gridCol w:w="1500"/>
                <w:gridCol w:w="71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0178b3" w:val="clear"/>
                <w:tcMar>
                  <w:top w:w="60.0" w:type="dxa"/>
                  <w:left w:w="120.0" w:type="dxa"/>
                  <w:bottom w:w="60.0" w:type="dxa"/>
                  <w:right w:w="120.0" w:type="dxa"/>
                </w:tcMar>
              </w:tcPr>
              <w:p w:rsidR="00000000" w:rsidDel="00000000" w:rsidP="00000000" w:rsidRDefault="00000000" w:rsidRPr="00000000" w14:paraId="0000015B">
                <w:pPr>
                  <w:jc w:val="center"/>
                  <w:rPr>
                    <w:rFonts w:ascii="Roboto" w:cs="Roboto" w:eastAsia="Roboto" w:hAnsi="Roboto"/>
                    <w:sz w:val="20"/>
                    <w:szCs w:val="20"/>
                  </w:rPr>
                </w:pPr>
                <w:r w:rsidDel="00000000" w:rsidR="00000000" w:rsidRPr="00000000">
                  <w:rPr>
                    <w:rFonts w:ascii="Roboto" w:cs="Roboto" w:eastAsia="Roboto" w:hAnsi="Roboto"/>
                    <w:b w:val="1"/>
                    <w:bCs w:val="1"/>
                    <w:color w:val="ffffff"/>
                    <w:sz w:val="20"/>
                    <w:szCs w:val="20"/>
                    <w:rtl w:val="0"/>
                  </w:rPr>
                  <w:t xml:space="preserve">Variable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178b3" w:val="clear"/>
                <w:tcMar>
                  <w:top w:w="60.0" w:type="dxa"/>
                  <w:left w:w="120.0" w:type="dxa"/>
                  <w:bottom w:w="60.0" w:type="dxa"/>
                  <w:right w:w="120.0" w:type="dxa"/>
                </w:tcMar>
              </w:tcPr>
              <w:p w:rsidR="00000000" w:rsidDel="00000000" w:rsidP="00000000" w:rsidRDefault="00000000" w:rsidRPr="00000000" w14:paraId="0000015C">
                <w:pPr>
                  <w:rPr>
                    <w:rFonts w:ascii="Roboto" w:cs="Roboto" w:eastAsia="Roboto" w:hAnsi="Roboto"/>
                    <w:sz w:val="20"/>
                    <w:szCs w:val="20"/>
                  </w:rPr>
                </w:pPr>
                <w:r w:rsidDel="00000000" w:rsidR="00000000" w:rsidRPr="00000000">
                  <w:rPr>
                    <w:rFonts w:ascii="Roboto" w:cs="Roboto" w:eastAsia="Roboto" w:hAnsi="Roboto"/>
                    <w:b w:val="1"/>
                    <w:bCs w:val="1"/>
                    <w:color w:val="ffffff"/>
                    <w:sz w:val="20"/>
                    <w:szCs w:val="20"/>
                    <w:rtl w:val="0"/>
                  </w:rPr>
                  <w:t xml:space="preserve">Définition — contexte UN-CHK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5D">
                <w:pPr>
                  <w:jc w:val="center"/>
                  <w:rPr>
                    <w:rFonts w:ascii="Roboto" w:cs="Roboto" w:eastAsia="Roboto" w:hAnsi="Roboto"/>
                    <w:sz w:val="20"/>
                    <w:szCs w:val="20"/>
                  </w:rPr>
                </w:pPr>
                <w:sdt>
                  <w:sdtPr>
                    <w:id w:val="2075310183"/>
                    <w:tag w:val="goog_rdk_30"/>
                  </w:sdtPr>
                  <w:sdtContent>
                    <w:r w:rsidDel="00000000" w:rsidR="00000000" w:rsidRPr="00000000">
                      <w:rPr>
                        <w:rFonts w:ascii="Andika" w:cs="Andika" w:eastAsia="Andika" w:hAnsi="Andika"/>
                        <w:b w:val="1"/>
                        <w:bCs w:val="1"/>
                        <w:color w:val="1f3864"/>
                        <w:sz w:val="20"/>
                        <w:szCs w:val="20"/>
                        <w:rtl w:val="0"/>
                      </w:rPr>
                      <w:t xml:space="preserve">GPI(Gₖ)</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5E">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Indice de qualité pédagogique du groupe k, mesurant la compatibilité globale de ses membres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15F">
                <w:pPr>
                  <w:jc w:val="center"/>
                  <w:rPr>
                    <w:rFonts w:ascii="Roboto" w:cs="Roboto" w:eastAsia="Roboto" w:hAnsi="Roboto"/>
                    <w:sz w:val="20"/>
                    <w:szCs w:val="20"/>
                  </w:rPr>
                </w:pPr>
                <w:sdt>
                  <w:sdtPr>
                    <w:id w:val="-1759065247"/>
                    <w:tag w:val="goog_rdk_31"/>
                  </w:sdtPr>
                  <w:sdtContent>
                    <w:r w:rsidDel="00000000" w:rsidR="00000000" w:rsidRPr="00000000">
                      <w:rPr>
                        <w:rFonts w:ascii="Andika" w:cs="Andika" w:eastAsia="Andika" w:hAnsi="Andika"/>
                        <w:b w:val="1"/>
                        <w:bCs w:val="1"/>
                        <w:color w:val="1f3864"/>
                        <w:sz w:val="20"/>
                        <w:szCs w:val="20"/>
                        <w:rtl w:val="0"/>
                      </w:rPr>
                      <w:t xml:space="preserve">w(cᵢ, cⱼ)</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60">
                <w:pPr>
                  <w:rPr>
                    <w:rFonts w:ascii="Roboto" w:cs="Roboto" w:eastAsia="Roboto" w:hAnsi="Roboto"/>
                    <w:sz w:val="20"/>
                    <w:szCs w:val="20"/>
                  </w:rPr>
                </w:pPr>
                <w:sdt>
                  <w:sdtPr>
                    <w:id w:val="2054363803"/>
                    <w:tag w:val="goog_rdk_32"/>
                  </w:sdtPr>
                  <w:sdtContent>
                    <w:r w:rsidDel="00000000" w:rsidR="00000000" w:rsidRPr="00000000">
                      <w:rPr>
                        <w:rFonts w:ascii="Andika" w:cs="Andika" w:eastAsia="Andika" w:hAnsi="Andika"/>
                        <w:sz w:val="20"/>
                        <w:szCs w:val="20"/>
                        <w:rtl w:val="0"/>
                      </w:rPr>
                      <w:t xml:space="preserve">Poids de compatibilité entre les compétences cᵢ de l'apprenant i et cⱼ de l'apprenant j — calibré manuellement par l'enseignant pour chaque domaine de compétence</w:t>
                    </w:r>
                  </w:sdtContent>
                </w:sdt>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161">
                <w:pPr>
                  <w:jc w:val="center"/>
                  <w:rPr>
                    <w:rFonts w:ascii="Roboto" w:cs="Roboto" w:eastAsia="Roboto" w:hAnsi="Roboto"/>
                    <w:sz w:val="20"/>
                    <w:szCs w:val="20"/>
                  </w:rPr>
                </w:pPr>
                <w:sdt>
                  <w:sdtPr>
                    <w:id w:val="-862212811"/>
                    <w:tag w:val="goog_rdk_33"/>
                  </w:sdtPr>
                  <w:sdtContent>
                    <w:r w:rsidDel="00000000" w:rsidR="00000000" w:rsidRPr="00000000">
                      <w:rPr>
                        <w:rFonts w:ascii="Andika" w:cs="Andika" w:eastAsia="Andika" w:hAnsi="Andika"/>
                        <w:b w:val="1"/>
                        <w:bCs w:val="1"/>
                        <w:color w:val="1f3864"/>
                        <w:sz w:val="20"/>
                        <w:szCs w:val="20"/>
                        <w:rtl w:val="0"/>
                      </w:rPr>
                      <w:t xml:space="preserve">sym(sᵢ, sⱼ)</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62">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Symétrie des scores : vaut 1 si sᵢ = sⱼ (niveau identique), 0 si |sᵢ − sⱼ| = s_max (niveaux maximalement différents)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163">
                <w:pPr>
                  <w:jc w:val="center"/>
                  <w:rPr>
                    <w:rFonts w:ascii="Roboto" w:cs="Roboto" w:eastAsia="Roboto" w:hAnsi="Roboto"/>
                    <w:sz w:val="20"/>
                    <w:szCs w:val="20"/>
                  </w:rPr>
                </w:pPr>
                <w:r w:rsidDel="00000000" w:rsidR="00000000" w:rsidRPr="00000000">
                  <w:rPr>
                    <w:rFonts w:ascii="Roboto" w:cs="Roboto" w:eastAsia="Roboto" w:hAnsi="Roboto"/>
                    <w:b w:val="1"/>
                    <w:bCs w:val="1"/>
                    <w:color w:val="1f3864"/>
                    <w:sz w:val="20"/>
                    <w:szCs w:val="20"/>
                    <w:rtl w:val="0"/>
                  </w:rPr>
                  <w:t xml:space="preserve">s_max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64">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Score maximum possible dans la grille d'évaluation (ex. 20/20)</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165">
                <w:pPr>
                  <w:jc w:val="center"/>
                  <w:rPr>
                    <w:rFonts w:ascii="Roboto" w:cs="Roboto" w:eastAsia="Roboto" w:hAnsi="Roboto"/>
                    <w:sz w:val="20"/>
                    <w:szCs w:val="20"/>
                  </w:rPr>
                </w:pPr>
                <w:r w:rsidDel="00000000" w:rsidR="00000000" w:rsidRPr="00000000">
                  <w:rPr>
                    <w:rFonts w:ascii="Roboto" w:cs="Roboto" w:eastAsia="Roboto" w:hAnsi="Roboto"/>
                    <w:b w:val="1"/>
                    <w:bCs w:val="1"/>
                    <w:color w:val="1f3864"/>
                    <w:sz w:val="20"/>
                    <w:szCs w:val="20"/>
                    <w:rtl w:val="0"/>
                  </w:rPr>
                  <w:t xml:space="preserve">CPI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66">
                <w:pPr>
                  <w:rPr>
                    <w:rFonts w:ascii="Roboto" w:cs="Roboto" w:eastAsia="Roboto" w:hAnsi="Roboto"/>
                    <w:sz w:val="20"/>
                    <w:szCs w:val="20"/>
                  </w:rPr>
                </w:pPr>
                <w:sdt>
                  <w:sdtPr>
                    <w:id w:val="-1887085756"/>
                    <w:tag w:val="goog_rdk_34"/>
                  </w:sdtPr>
                  <w:sdtContent>
                    <w:r w:rsidDel="00000000" w:rsidR="00000000" w:rsidRPr="00000000">
                      <w:rPr>
                        <w:rFonts w:ascii="Cardo" w:cs="Cardo" w:eastAsia="Cardo" w:hAnsi="Cardo"/>
                        <w:sz w:val="20"/>
                        <w:szCs w:val="20"/>
                        <w:rtl w:val="0"/>
                      </w:rPr>
                      <w:t xml:space="preserve">Cohort Performance Index : mesure l'homogénéité de la qualité entre tous les groupes. Limite du modèle : σ_GPI/μ_GPI peut être instable si μ_GPI ≈ 0</w:t>
                    </w:r>
                  </w:sdtContent>
                </w:sdt>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167">
                <w:pPr>
                  <w:jc w:val="center"/>
                  <w:rPr>
                    <w:rFonts w:ascii="Roboto" w:cs="Roboto" w:eastAsia="Roboto" w:hAnsi="Roboto"/>
                    <w:sz w:val="20"/>
                    <w:szCs w:val="20"/>
                  </w:rPr>
                </w:pPr>
                <w:r w:rsidDel="00000000" w:rsidR="00000000" w:rsidRPr="00000000">
                  <w:rPr>
                    <w:rFonts w:ascii="Roboto" w:cs="Roboto" w:eastAsia="Roboto" w:hAnsi="Roboto"/>
                    <w:b w:val="1"/>
                    <w:bCs w:val="1"/>
                    <w:color w:val="1f3864"/>
                    <w:sz w:val="20"/>
                    <w:szCs w:val="20"/>
                    <w:rtl w:val="0"/>
                  </w:rPr>
                  <w:t xml:space="preserve">σ_GPI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68">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Écart-type des GPI de tous les K groupes de la cohorte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169">
                <w:pPr>
                  <w:jc w:val="center"/>
                  <w:rPr>
                    <w:rFonts w:ascii="Roboto" w:cs="Roboto" w:eastAsia="Roboto" w:hAnsi="Roboto"/>
                    <w:sz w:val="20"/>
                    <w:szCs w:val="20"/>
                  </w:rPr>
                </w:pPr>
                <w:r w:rsidDel="00000000" w:rsidR="00000000" w:rsidRPr="00000000">
                  <w:rPr>
                    <w:rFonts w:ascii="Roboto" w:cs="Roboto" w:eastAsia="Roboto" w:hAnsi="Roboto"/>
                    <w:b w:val="1"/>
                    <w:bCs w:val="1"/>
                    <w:color w:val="1f3864"/>
                    <w:sz w:val="20"/>
                    <w:szCs w:val="20"/>
                    <w:rtl w:val="0"/>
                  </w:rPr>
                  <w:t xml:space="preserve">μ_GPI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6A">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Moyenne des GPI de tous les K groupes de la cohorte</w:t>
                </w:r>
              </w:p>
            </w:tc>
          </w:tr>
        </w:tbl>
      </w:sdtContent>
    </w:sdt>
    <w:p w:rsidR="00000000" w:rsidDel="00000000" w:rsidP="00000000" w:rsidRDefault="00000000" w:rsidRPr="00000000" w14:paraId="0000016B">
      <w:pPr>
        <w:spacing w:after="60" w:before="60" w:lineRule="auto"/>
        <w:jc w:val="both"/>
        <w:rPr>
          <w:rFonts w:ascii="Roboto" w:cs="Roboto" w:eastAsia="Roboto" w:hAnsi="Roboto"/>
          <w:sz w:val="20"/>
          <w:szCs w:val="20"/>
        </w:rPr>
      </w:pPr>
      <w:r w:rsidDel="00000000" w:rsidR="00000000" w:rsidRPr="00000000">
        <w:rPr>
          <w:rtl w:val="0"/>
        </w:rPr>
      </w:r>
    </w:p>
    <w:sdt>
      <w:sdtPr>
        <w:lock w:val="contentLocked"/>
        <w:id w:val="-2048331310"/>
        <w:tag w:val="goog_rdk_36"/>
      </w:sdtPr>
      <w:sdtContent>
        <w:tbl>
          <w:tblPr>
            <w:tblStyle w:val="Table19"/>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640"/>
            <w:tblGridChange w:id="0">
              <w:tblGrid>
                <w:gridCol w:w="8640"/>
              </w:tblGrid>
            </w:tblGridChange>
          </w:tblGrid>
          <w:tr>
            <w:trPr>
              <w:cantSplit w:val="0"/>
              <w:tblHeader w:val="0"/>
            </w:trPr>
            <w:tc>
              <w:tcPr>
                <w:tcBorders>
                  <w:top w:color="cccccc" w:space="0" w:sz="4" w:val="single"/>
                  <w:left w:color="375623" w:space="0" w:sz="20" w:val="single"/>
                  <w:bottom w:color="cccccc" w:space="0" w:sz="4" w:val="single"/>
                  <w:right w:color="cccccc" w:space="0" w:sz="4" w:val="single"/>
                </w:tcBorders>
                <w:shd w:fill="e2efda" w:val="clear"/>
                <w:tcMar>
                  <w:top w:w="100.0" w:type="dxa"/>
                  <w:left w:w="200.0" w:type="dxa"/>
                  <w:bottom w:w="100.0" w:type="dxa"/>
                  <w:right w:w="200.0" w:type="dxa"/>
                </w:tcMar>
              </w:tcPr>
              <w:p w:rsidR="00000000" w:rsidDel="00000000" w:rsidP="00000000" w:rsidRDefault="00000000" w:rsidRPr="00000000" w14:paraId="0000016C">
                <w:pPr>
                  <w:rPr>
                    <w:rFonts w:ascii="Roboto" w:cs="Roboto" w:eastAsia="Roboto" w:hAnsi="Roboto"/>
                    <w:sz w:val="20"/>
                    <w:szCs w:val="20"/>
                  </w:rPr>
                </w:pPr>
                <w:r w:rsidDel="00000000" w:rsidR="00000000" w:rsidRPr="00000000">
                  <w:rPr>
                    <w:rFonts w:ascii="Roboto" w:cs="Roboto" w:eastAsia="Roboto" w:hAnsi="Roboto"/>
                    <w:b w:val="1"/>
                    <w:bCs w:val="1"/>
                    <w:color w:val="375623"/>
                    <w:sz w:val="19"/>
                    <w:szCs w:val="19"/>
                    <w:rtl w:val="0"/>
                  </w:rPr>
                  <w:t xml:space="preserve">Pertinence UN-CHK : </w:t>
                </w:r>
                <w:r w:rsidDel="00000000" w:rsidR="00000000" w:rsidRPr="00000000">
                  <w:rPr>
                    <w:rFonts w:ascii="Roboto" w:cs="Roboto" w:eastAsia="Roboto" w:hAnsi="Roboto"/>
                    <w:color w:val="375623"/>
                    <w:sz w:val="19"/>
                    <w:szCs w:val="19"/>
                    <w:rtl w:val="0"/>
                  </w:rPr>
                  <w:t xml:space="preserve">Le CPI de GroupAL constitue un mécanisme d'équité inter-groupes directement intégrable comme composante Δ_cog dans la fonction de fitness du CGA. L'architecture algorithmique proposée pour le système UN-CHK est une hybridation CGA + principe GroupAL : la puissance d'optimisation multi-critère du CGA combinée à la garantie d'équité de la cohorte apportée par le CPI.</w:t>
                </w:r>
                <w:r w:rsidDel="00000000" w:rsidR="00000000" w:rsidRPr="00000000">
                  <w:rPr>
                    <w:rtl w:val="0"/>
                  </w:rPr>
                </w:r>
              </w:p>
            </w:tc>
          </w:tr>
        </w:tbl>
      </w:sdtContent>
    </w:sdt>
    <w:p w:rsidR="00000000" w:rsidDel="00000000" w:rsidP="00000000" w:rsidRDefault="00000000" w:rsidRPr="00000000" w14:paraId="0000016D">
      <w:pPr>
        <w:pStyle w:val="Heading2"/>
        <w:spacing w:after="180" w:before="440" w:lineRule="auto"/>
        <w:rPr>
          <w:rFonts w:ascii="Roboto" w:cs="Roboto" w:eastAsia="Roboto" w:hAnsi="Roboto"/>
          <w:color w:val="1f3864"/>
        </w:rPr>
      </w:pPr>
      <w:r w:rsidDel="00000000" w:rsidR="00000000" w:rsidRPr="00000000">
        <w:rPr>
          <w:rFonts w:ascii="Roboto" w:cs="Roboto" w:eastAsia="Roboto" w:hAnsi="Roboto"/>
          <w:color w:val="1f3864"/>
          <w:rtl w:val="0"/>
        </w:rPr>
        <w:t xml:space="preserve">5.4 Algorithme Glouton (Greedy)</w:t>
      </w:r>
    </w:p>
    <w:p w:rsidR="00000000" w:rsidDel="00000000" w:rsidP="00000000" w:rsidRDefault="00000000" w:rsidRPr="00000000" w14:paraId="0000016E">
      <w:pPr>
        <w:spacing w:after="140" w:before="8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L'approche gloutonne construit les groupes séquentiellement : pour chaque apprenant non encore affecté, elle choisit le groupe qui minimise un critère local. Simple et rapide (O(n log n)), elle ne remet jamais en question les affectations précédentes.</w:t>
      </w:r>
    </w:p>
    <w:p w:rsidR="00000000" w:rsidDel="00000000" w:rsidP="00000000" w:rsidRDefault="00000000" w:rsidRPr="00000000" w14:paraId="0000016F">
      <w:pPr>
        <w:spacing w:after="60" w:before="6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70">
      <w:pPr>
        <w:spacing w:after="140" w:before="8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Critère de sélection à chaque étape :</w:t>
      </w:r>
    </w:p>
    <w:sdt>
      <w:sdtPr>
        <w:lock w:val="contentLocked"/>
        <w:id w:val="1279075205"/>
        <w:tag w:val="goog_rdk_38"/>
      </w:sdtPr>
      <w:sdtContent>
        <w:tbl>
          <w:tblPr>
            <w:tblStyle w:val="Table20"/>
            <w:tblW w:w="87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760"/>
            <w:tblGridChange w:id="0">
              <w:tblGrid>
                <w:gridCol w:w="87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0f4f9" w:val="clear"/>
                <w:tcMar>
                  <w:top w:w="160.0" w:type="dxa"/>
                  <w:left w:w="400.0" w:type="dxa"/>
                  <w:bottom w:w="160.0" w:type="dxa"/>
                  <w:right w:w="400.0" w:type="dxa"/>
                </w:tcMar>
              </w:tcPr>
              <w:p w:rsidR="00000000" w:rsidDel="00000000" w:rsidP="00000000" w:rsidRDefault="00000000" w:rsidRPr="00000000" w14:paraId="00000171">
                <w:pPr>
                  <w:spacing w:after="80" w:lineRule="auto"/>
                  <w:jc w:val="center"/>
                  <w:rPr>
                    <w:rFonts w:ascii="Roboto" w:cs="Roboto" w:eastAsia="Roboto" w:hAnsi="Roboto"/>
                    <w:sz w:val="20"/>
                    <w:szCs w:val="20"/>
                  </w:rPr>
                </w:pPr>
                <w:sdt>
                  <w:sdtPr>
                    <w:id w:val="-1095586351"/>
                    <w:tag w:val="goog_rdk_37"/>
                  </w:sdtPr>
                  <w:sdtContent>
                    <w:r w:rsidDel="00000000" w:rsidR="00000000" w:rsidRPr="00000000">
                      <w:rPr>
                        <w:rFonts w:ascii="Nova Mono" w:cs="Nova Mono" w:eastAsia="Nova Mono" w:hAnsi="Nova Mono"/>
                        <w:color w:val="1f3864"/>
                        <w:rtl w:val="0"/>
                      </w:rPr>
                      <w:t xml:space="preserve">arg min_{Gₖ}  [ w₁ · dist_GPS(i, centroïde(Gₖ)) + w₂ · |score(i) − score_moyen(Gₖ)| ]</w:t>
                    </w:r>
                  </w:sdtContent>
                </w:sdt>
                <w:r w:rsidDel="00000000" w:rsidR="00000000" w:rsidRPr="00000000">
                  <w:rPr>
                    <w:rtl w:val="0"/>
                  </w:rPr>
                </w:r>
              </w:p>
              <w:p w:rsidR="00000000" w:rsidDel="00000000" w:rsidP="00000000" w:rsidRDefault="00000000" w:rsidRPr="00000000" w14:paraId="00000172">
                <w:pPr>
                  <w:jc w:val="right"/>
                  <w:rPr>
                    <w:rFonts w:ascii="Roboto" w:cs="Roboto" w:eastAsia="Roboto" w:hAnsi="Roboto"/>
                    <w:sz w:val="20"/>
                    <w:szCs w:val="20"/>
                  </w:rPr>
                </w:pPr>
                <w:r w:rsidDel="00000000" w:rsidR="00000000" w:rsidRPr="00000000">
                  <w:rPr>
                    <w:rFonts w:ascii="Roboto" w:cs="Roboto" w:eastAsia="Roboto" w:hAnsi="Roboto"/>
                    <w:i w:val="1"/>
                    <w:iCs w:val="1"/>
                    <w:color w:val="595959"/>
                    <w:sz w:val="16"/>
                    <w:szCs w:val="16"/>
                    <w:rtl w:val="0"/>
                  </w:rPr>
                  <w:t xml:space="preserve">Source : adapté de Sukstrienwong (2022)</w:t>
                </w:r>
                <w:r w:rsidDel="00000000" w:rsidR="00000000" w:rsidRPr="00000000">
                  <w:rPr>
                    <w:rtl w:val="0"/>
                  </w:rPr>
                </w:r>
              </w:p>
            </w:tc>
          </w:tr>
        </w:tbl>
      </w:sdtContent>
    </w:sdt>
    <w:p w:rsidR="00000000" w:rsidDel="00000000" w:rsidP="00000000" w:rsidRDefault="00000000" w:rsidRPr="00000000" w14:paraId="00000173">
      <w:pPr>
        <w:spacing w:after="60" w:before="6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74">
      <w:pPr>
        <w:spacing w:after="140" w:before="80" w:lineRule="auto"/>
        <w:jc w:val="both"/>
        <w:rPr>
          <w:rFonts w:ascii="Roboto" w:cs="Roboto" w:eastAsia="Roboto" w:hAnsi="Roboto"/>
          <w:sz w:val="20"/>
          <w:szCs w:val="20"/>
        </w:rPr>
      </w:pPr>
      <w:sdt>
        <w:sdtPr>
          <w:id w:val="2035722101"/>
          <w:tag w:val="goog_rdk_39"/>
        </w:sdtPr>
        <w:sdtContent>
          <w:r w:rsidDel="00000000" w:rsidR="00000000" w:rsidRPr="00000000">
            <w:rPr>
              <w:rFonts w:ascii="Andika" w:cs="Andika" w:eastAsia="Andika" w:hAnsi="Andika"/>
              <w:sz w:val="20"/>
              <w:szCs w:val="20"/>
              <w:rtl w:val="0"/>
            </w:rPr>
            <w:t xml:space="preserve">L'éloignement est donc double : (1) éloignement géographique — distance GPS entre l'apprenant i et le centroïde géographique du groupe Gₖ, et (2) éloignement cognitif — écart entre le score de l'apprenant et le score moyen du groupe. Les derniers apprenants affectés (souvent ceux des zones peu denses) se retrouvent avec les membres les plus éloignés sur ces deux plans.</w:t>
          </w:r>
        </w:sdtContent>
      </w:sdt>
    </w:p>
    <w:p w:rsidR="00000000" w:rsidDel="00000000" w:rsidP="00000000" w:rsidRDefault="00000000" w:rsidRPr="00000000" w14:paraId="00000175">
      <w:pPr>
        <w:spacing w:after="60" w:before="60" w:lineRule="auto"/>
        <w:jc w:val="both"/>
        <w:rPr>
          <w:rFonts w:ascii="Roboto" w:cs="Roboto" w:eastAsia="Roboto" w:hAnsi="Roboto"/>
          <w:sz w:val="20"/>
          <w:szCs w:val="20"/>
        </w:rPr>
      </w:pPr>
      <w:r w:rsidDel="00000000" w:rsidR="00000000" w:rsidRPr="00000000">
        <w:rPr>
          <w:rtl w:val="0"/>
        </w:rPr>
      </w:r>
    </w:p>
    <w:sdt>
      <w:sdtPr>
        <w:lock w:val="contentLocked"/>
        <w:id w:val="-1702249419"/>
        <w:tag w:val="goog_rdk_40"/>
      </w:sdtPr>
      <w:sdtContent>
        <w:tbl>
          <w:tblPr>
            <w:tblStyle w:val="Table21"/>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640"/>
            <w:tblGridChange w:id="0">
              <w:tblGrid>
                <w:gridCol w:w="8640"/>
              </w:tblGrid>
            </w:tblGridChange>
          </w:tblGrid>
          <w:tr>
            <w:trPr>
              <w:cantSplit w:val="0"/>
              <w:tblHeader w:val="0"/>
            </w:trPr>
            <w:tc>
              <w:tcPr>
                <w:tcBorders>
                  <w:top w:color="cccccc" w:space="0" w:sz="4" w:val="single"/>
                  <w:left w:color="375623" w:space="0" w:sz="20" w:val="single"/>
                  <w:bottom w:color="cccccc" w:space="0" w:sz="4" w:val="single"/>
                  <w:right w:color="cccccc" w:space="0" w:sz="4" w:val="single"/>
                </w:tcBorders>
                <w:shd w:fill="e2efda" w:val="clear"/>
                <w:tcMar>
                  <w:top w:w="100.0" w:type="dxa"/>
                  <w:left w:w="200.0" w:type="dxa"/>
                  <w:bottom w:w="100.0" w:type="dxa"/>
                  <w:right w:w="200.0" w:type="dxa"/>
                </w:tcMar>
              </w:tcPr>
              <w:p w:rsidR="00000000" w:rsidDel="00000000" w:rsidP="00000000" w:rsidRDefault="00000000" w:rsidRPr="00000000" w14:paraId="00000176">
                <w:pPr>
                  <w:rPr>
                    <w:rFonts w:ascii="Roboto" w:cs="Roboto" w:eastAsia="Roboto" w:hAnsi="Roboto"/>
                    <w:sz w:val="20"/>
                    <w:szCs w:val="20"/>
                  </w:rPr>
                </w:pPr>
                <w:r w:rsidDel="00000000" w:rsidR="00000000" w:rsidRPr="00000000">
                  <w:rPr>
                    <w:rFonts w:ascii="Roboto" w:cs="Roboto" w:eastAsia="Roboto" w:hAnsi="Roboto"/>
                    <w:b w:val="1"/>
                    <w:bCs w:val="1"/>
                    <w:color w:val="375623"/>
                    <w:sz w:val="19"/>
                    <w:szCs w:val="19"/>
                    <w:rtl w:val="0"/>
                  </w:rPr>
                  <w:t xml:space="preserve">Pertinence UN-CHK : </w:t>
                </w:r>
                <w:r w:rsidDel="00000000" w:rsidR="00000000" w:rsidRPr="00000000">
                  <w:rPr>
                    <w:rFonts w:ascii="Roboto" w:cs="Roboto" w:eastAsia="Roboto" w:hAnsi="Roboto"/>
                    <w:color w:val="375623"/>
                    <w:sz w:val="19"/>
                    <w:szCs w:val="19"/>
                    <w:rtl w:val="0"/>
                  </w:rPr>
                  <w:t xml:space="preserve">Inadapté comme algorithme principal pour l'UN-CHK : les apprenants de Kédougou, Matam ou Tambacounda, affectés en dernier, se retrouvent systématiquement dans des groupes géographiquement incohérents. Il peut servir de baseline (solution de référence) pour quantifier le gain apporté par le CGA lors de l'évaluation expérimentale.</w:t>
                </w:r>
                <w:r w:rsidDel="00000000" w:rsidR="00000000" w:rsidRPr="00000000">
                  <w:rPr>
                    <w:rtl w:val="0"/>
                  </w:rPr>
                </w:r>
              </w:p>
            </w:tc>
          </w:tr>
        </w:tbl>
      </w:sdtContent>
    </w:sdt>
    <w:p w:rsidR="00000000" w:rsidDel="00000000" w:rsidP="00000000" w:rsidRDefault="00000000" w:rsidRPr="00000000" w14:paraId="00000177">
      <w:pPr>
        <w:pStyle w:val="Heading2"/>
        <w:spacing w:after="180" w:before="440" w:lineRule="auto"/>
        <w:rPr>
          <w:rFonts w:ascii="Roboto" w:cs="Roboto" w:eastAsia="Roboto" w:hAnsi="Roboto"/>
          <w:color w:val="1f3864"/>
        </w:rPr>
      </w:pPr>
      <w:r w:rsidDel="00000000" w:rsidR="00000000" w:rsidRPr="00000000">
        <w:rPr>
          <w:rFonts w:ascii="Roboto" w:cs="Roboto" w:eastAsia="Roboto" w:hAnsi="Roboto"/>
          <w:color w:val="1f3864"/>
          <w:rtl w:val="0"/>
        </w:rPr>
        <w:t xml:space="preserve">5.5 DBSCAN et approches à densité</w:t>
      </w:r>
    </w:p>
    <w:p w:rsidR="00000000" w:rsidDel="00000000" w:rsidP="00000000" w:rsidRDefault="00000000" w:rsidRPr="00000000" w14:paraId="00000178">
      <w:pPr>
        <w:spacing w:after="140" w:before="8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DBSCAN identifie les clusters par densité locale sans nécessiter de spécifier K à l'avance. Chaque point est classé en trois catégories : point central (core), point frontière (border) ou bruit (noise).</w:t>
      </w:r>
    </w:p>
    <w:p w:rsidR="00000000" w:rsidDel="00000000" w:rsidP="00000000" w:rsidRDefault="00000000" w:rsidRPr="00000000" w14:paraId="00000179">
      <w:pPr>
        <w:spacing w:after="60" w:before="6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7A">
      <w:pPr>
        <w:spacing w:after="140" w:before="8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Condition de classification d'un point central :</w:t>
      </w:r>
    </w:p>
    <w:sdt>
      <w:sdtPr>
        <w:lock w:val="contentLocked"/>
        <w:id w:val="127176503"/>
        <w:tag w:val="goog_rdk_42"/>
      </w:sdtPr>
      <w:sdtContent>
        <w:tbl>
          <w:tblPr>
            <w:tblStyle w:val="Table22"/>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640"/>
            <w:tblGridChange w:id="0">
              <w:tblGrid>
                <w:gridCol w:w="86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0f4f9" w:val="clear"/>
                <w:tcMar>
                  <w:top w:w="160.0" w:type="dxa"/>
                  <w:left w:w="400.0" w:type="dxa"/>
                  <w:bottom w:w="160.0" w:type="dxa"/>
                  <w:right w:w="400.0" w:type="dxa"/>
                </w:tcMar>
              </w:tcPr>
              <w:p w:rsidR="00000000" w:rsidDel="00000000" w:rsidP="00000000" w:rsidRDefault="00000000" w:rsidRPr="00000000" w14:paraId="0000017B">
                <w:pPr>
                  <w:spacing w:after="80" w:lineRule="auto"/>
                  <w:jc w:val="center"/>
                  <w:rPr>
                    <w:rFonts w:ascii="Roboto" w:cs="Roboto" w:eastAsia="Roboto" w:hAnsi="Roboto"/>
                    <w:sz w:val="20"/>
                    <w:szCs w:val="20"/>
                  </w:rPr>
                </w:pPr>
                <w:sdt>
                  <w:sdtPr>
                    <w:id w:val="-1951765652"/>
                    <w:tag w:val="goog_rdk_41"/>
                  </w:sdtPr>
                  <w:sdtContent>
                    <w:r w:rsidDel="00000000" w:rsidR="00000000" w:rsidRPr="00000000">
                      <w:rPr>
                        <w:rFonts w:ascii="Cardo" w:cs="Cardo" w:eastAsia="Cardo" w:hAnsi="Cardo"/>
                        <w:color w:val="1f3864"/>
                        <w:rtl w:val="0"/>
                      </w:rPr>
                      <w:t xml:space="preserve">point i est core  ⟺  |N_ε(i)| ≥ minPts   avec N_ε(i) = { j : dist(i,j) ≤ ε }</w:t>
                    </w:r>
                  </w:sdtContent>
                </w:sdt>
                <w:r w:rsidDel="00000000" w:rsidR="00000000" w:rsidRPr="00000000">
                  <w:rPr>
                    <w:rtl w:val="0"/>
                  </w:rPr>
                </w:r>
              </w:p>
              <w:p w:rsidR="00000000" w:rsidDel="00000000" w:rsidP="00000000" w:rsidRDefault="00000000" w:rsidRPr="00000000" w14:paraId="0000017C">
                <w:pPr>
                  <w:jc w:val="right"/>
                  <w:rPr>
                    <w:rFonts w:ascii="Roboto" w:cs="Roboto" w:eastAsia="Roboto" w:hAnsi="Roboto"/>
                    <w:sz w:val="20"/>
                    <w:szCs w:val="20"/>
                  </w:rPr>
                </w:pPr>
                <w:r w:rsidDel="00000000" w:rsidR="00000000" w:rsidRPr="00000000">
                  <w:rPr>
                    <w:rFonts w:ascii="Roboto" w:cs="Roboto" w:eastAsia="Roboto" w:hAnsi="Roboto"/>
                    <w:i w:val="1"/>
                    <w:iCs w:val="1"/>
                    <w:color w:val="595959"/>
                    <w:sz w:val="16"/>
                    <w:szCs w:val="16"/>
                    <w:rtl w:val="0"/>
                  </w:rPr>
                  <w:t xml:space="preserve">Source : Ester, Kriegel, Sander &amp; Xu (1996)</w:t>
                </w:r>
                <w:r w:rsidDel="00000000" w:rsidR="00000000" w:rsidRPr="00000000">
                  <w:rPr>
                    <w:rtl w:val="0"/>
                  </w:rPr>
                </w:r>
              </w:p>
            </w:tc>
          </w:tr>
        </w:tbl>
      </w:sdtContent>
    </w:sdt>
    <w:p w:rsidR="00000000" w:rsidDel="00000000" w:rsidP="00000000" w:rsidRDefault="00000000" w:rsidRPr="00000000" w14:paraId="0000017D">
      <w:pPr>
        <w:spacing w:after="60" w:before="60" w:lineRule="auto"/>
        <w:jc w:val="both"/>
        <w:rPr>
          <w:rFonts w:ascii="Roboto" w:cs="Roboto" w:eastAsia="Roboto" w:hAnsi="Roboto"/>
          <w:sz w:val="20"/>
          <w:szCs w:val="20"/>
        </w:rPr>
      </w:pPr>
      <w:r w:rsidDel="00000000" w:rsidR="00000000" w:rsidRPr="00000000">
        <w:rPr>
          <w:rtl w:val="0"/>
        </w:rPr>
      </w:r>
    </w:p>
    <w:sdt>
      <w:sdtPr>
        <w:lock w:val="contentLocked"/>
        <w:id w:val="-827395910"/>
        <w:tag w:val="goog_rdk_46"/>
      </w:sdtPr>
      <w:sdtContent>
        <w:tbl>
          <w:tblPr>
            <w:tblStyle w:val="Table23"/>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7140"/>
            <w:tblGridChange w:id="0">
              <w:tblGrid>
                <w:gridCol w:w="1500"/>
                <w:gridCol w:w="7140"/>
              </w:tblGrid>
            </w:tblGridChange>
          </w:tblGrid>
          <w:tr>
            <w:trPr>
              <w:cantSplit w:val="0"/>
              <w:trHeight w:val="465.0390625" w:hRule="atLeast"/>
              <w:tblHeader w:val="0"/>
            </w:trPr>
            <w:tc>
              <w:tcPr>
                <w:tcBorders>
                  <w:top w:color="cccccc" w:space="0" w:sz="4" w:val="single"/>
                  <w:left w:color="cccccc" w:space="0" w:sz="4" w:val="single"/>
                  <w:bottom w:color="cccccc" w:space="0" w:sz="4" w:val="single"/>
                  <w:right w:color="cccccc" w:space="0" w:sz="4" w:val="single"/>
                </w:tcBorders>
                <w:shd w:fill="0178b3" w:val="clear"/>
                <w:tcMar>
                  <w:top w:w="60.0" w:type="dxa"/>
                  <w:left w:w="120.0" w:type="dxa"/>
                  <w:bottom w:w="60.0" w:type="dxa"/>
                  <w:right w:w="120.0" w:type="dxa"/>
                </w:tcMar>
              </w:tcPr>
              <w:p w:rsidR="00000000" w:rsidDel="00000000" w:rsidP="00000000" w:rsidRDefault="00000000" w:rsidRPr="00000000" w14:paraId="0000017E">
                <w:pPr>
                  <w:jc w:val="center"/>
                  <w:rPr>
                    <w:rFonts w:ascii="Roboto" w:cs="Roboto" w:eastAsia="Roboto" w:hAnsi="Roboto"/>
                    <w:sz w:val="20"/>
                    <w:szCs w:val="20"/>
                  </w:rPr>
                </w:pPr>
                <w:r w:rsidDel="00000000" w:rsidR="00000000" w:rsidRPr="00000000">
                  <w:rPr>
                    <w:rFonts w:ascii="Roboto" w:cs="Roboto" w:eastAsia="Roboto" w:hAnsi="Roboto"/>
                    <w:b w:val="1"/>
                    <w:bCs w:val="1"/>
                    <w:color w:val="ffffff"/>
                    <w:sz w:val="20"/>
                    <w:szCs w:val="20"/>
                    <w:rtl w:val="0"/>
                  </w:rPr>
                  <w:t xml:space="preserve">Variable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178b3" w:val="clear"/>
                <w:tcMar>
                  <w:top w:w="60.0" w:type="dxa"/>
                  <w:left w:w="120.0" w:type="dxa"/>
                  <w:bottom w:w="60.0" w:type="dxa"/>
                  <w:right w:w="120.0" w:type="dxa"/>
                </w:tcMar>
              </w:tcPr>
              <w:p w:rsidR="00000000" w:rsidDel="00000000" w:rsidP="00000000" w:rsidRDefault="00000000" w:rsidRPr="00000000" w14:paraId="0000017F">
                <w:pPr>
                  <w:rPr>
                    <w:rFonts w:ascii="Roboto" w:cs="Roboto" w:eastAsia="Roboto" w:hAnsi="Roboto"/>
                    <w:sz w:val="20"/>
                    <w:szCs w:val="20"/>
                  </w:rPr>
                </w:pPr>
                <w:r w:rsidDel="00000000" w:rsidR="00000000" w:rsidRPr="00000000">
                  <w:rPr>
                    <w:rFonts w:ascii="Roboto" w:cs="Roboto" w:eastAsia="Roboto" w:hAnsi="Roboto"/>
                    <w:b w:val="1"/>
                    <w:bCs w:val="1"/>
                    <w:color w:val="ffffff"/>
                    <w:sz w:val="20"/>
                    <w:szCs w:val="20"/>
                    <w:rtl w:val="0"/>
                  </w:rPr>
                  <w:t xml:space="preserve">Définition — contexte UN-CHK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80">
                <w:pPr>
                  <w:jc w:val="center"/>
                  <w:rPr>
                    <w:rFonts w:ascii="Roboto" w:cs="Roboto" w:eastAsia="Roboto" w:hAnsi="Roboto"/>
                    <w:sz w:val="20"/>
                    <w:szCs w:val="20"/>
                  </w:rPr>
                </w:pPr>
                <w:r w:rsidDel="00000000" w:rsidR="00000000" w:rsidRPr="00000000">
                  <w:rPr>
                    <w:rFonts w:ascii="Roboto" w:cs="Roboto" w:eastAsia="Roboto" w:hAnsi="Roboto"/>
                    <w:b w:val="1"/>
                    <w:bCs w:val="1"/>
                    <w:color w:val="1f3864"/>
                    <w:sz w:val="20"/>
                    <w:szCs w:val="20"/>
                    <w:rtl w:val="0"/>
                  </w:rPr>
                  <w:t xml:space="preserve">ε</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81">
                <w:pPr>
                  <w:rPr>
                    <w:rFonts w:ascii="Roboto" w:cs="Roboto" w:eastAsia="Roboto" w:hAnsi="Roboto"/>
                    <w:sz w:val="20"/>
                    <w:szCs w:val="20"/>
                  </w:rPr>
                </w:pPr>
                <w:sdt>
                  <w:sdtPr>
                    <w:id w:val="910697444"/>
                    <w:tag w:val="goog_rdk_43"/>
                  </w:sdtPr>
                  <w:sdtContent>
                    <w:r w:rsidDel="00000000" w:rsidR="00000000" w:rsidRPr="00000000">
                      <w:rPr>
                        <w:rFonts w:ascii="Nova Mono" w:cs="Nova Mono" w:eastAsia="Nova Mono" w:hAnsi="Nova Mono"/>
                        <w:sz w:val="20"/>
                        <w:szCs w:val="20"/>
                        <w:rtl w:val="0"/>
                      </w:rPr>
                      <w:t xml:space="preserve">Rayon de voisinage : distance maximale pour être voisin (ex. : distance GPS ≤ 50 km entre deux apprenants)</w:t>
                    </w:r>
                  </w:sdtContent>
                </w:sdt>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182">
                <w:pPr>
                  <w:jc w:val="center"/>
                  <w:rPr>
                    <w:rFonts w:ascii="Roboto" w:cs="Roboto" w:eastAsia="Roboto" w:hAnsi="Roboto"/>
                    <w:sz w:val="20"/>
                    <w:szCs w:val="20"/>
                  </w:rPr>
                </w:pPr>
                <w:r w:rsidDel="00000000" w:rsidR="00000000" w:rsidRPr="00000000">
                  <w:rPr>
                    <w:rFonts w:ascii="Roboto" w:cs="Roboto" w:eastAsia="Roboto" w:hAnsi="Roboto"/>
                    <w:b w:val="1"/>
                    <w:bCs w:val="1"/>
                    <w:color w:val="1f3864"/>
                    <w:sz w:val="20"/>
                    <w:szCs w:val="20"/>
                    <w:rtl w:val="0"/>
                  </w:rPr>
                  <w:t xml:space="preserve">minPts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83">
                <w:pPr>
                  <w:rPr>
                    <w:rFonts w:ascii="Roboto" w:cs="Roboto" w:eastAsia="Roboto" w:hAnsi="Roboto"/>
                    <w:sz w:val="20"/>
                    <w:szCs w:val="20"/>
                  </w:rPr>
                </w:pPr>
                <w:sdt>
                  <w:sdtPr>
                    <w:id w:val="-843358754"/>
                    <w:tag w:val="goog_rdk_44"/>
                  </w:sdtPr>
                  <w:sdtContent>
                    <w:r w:rsidDel="00000000" w:rsidR="00000000" w:rsidRPr="00000000">
                      <w:rPr>
                        <w:rFonts w:ascii="Cardo" w:cs="Cardo" w:eastAsia="Cardo" w:hAnsi="Cardo"/>
                        <w:sz w:val="20"/>
                        <w:szCs w:val="20"/>
                        <w:rtl w:val="0"/>
                      </w:rPr>
                      <w:t xml:space="preserve">Nombre minimum de voisins dans le rayon ε pour être qualifié de point central (ex. : minPts = 3 pour imposer des groupes de ≥ 3 membres)</w:t>
                    </w:r>
                  </w:sdtContent>
                </w:sdt>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184">
                <w:pPr>
                  <w:jc w:val="center"/>
                  <w:rPr>
                    <w:rFonts w:ascii="Roboto" w:cs="Roboto" w:eastAsia="Roboto" w:hAnsi="Roboto"/>
                    <w:sz w:val="20"/>
                    <w:szCs w:val="20"/>
                  </w:rPr>
                </w:pPr>
                <w:r w:rsidDel="00000000" w:rsidR="00000000" w:rsidRPr="00000000">
                  <w:rPr>
                    <w:rFonts w:ascii="Roboto" w:cs="Roboto" w:eastAsia="Roboto" w:hAnsi="Roboto"/>
                    <w:b w:val="1"/>
                    <w:bCs w:val="1"/>
                    <w:color w:val="1f3864"/>
                    <w:sz w:val="20"/>
                    <w:szCs w:val="20"/>
                    <w:rtl w:val="0"/>
                  </w:rPr>
                  <w:t xml:space="preserve">N_ε(i)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85">
                <w:pPr>
                  <w:rPr>
                    <w:rFonts w:ascii="Roboto" w:cs="Roboto" w:eastAsia="Roboto" w:hAnsi="Roboto"/>
                    <w:sz w:val="20"/>
                    <w:szCs w:val="20"/>
                  </w:rPr>
                </w:pPr>
                <w:sdt>
                  <w:sdtPr>
                    <w:id w:val="1440100735"/>
                    <w:tag w:val="goog_rdk_45"/>
                  </w:sdtPr>
                  <w:sdtContent>
                    <w:r w:rsidDel="00000000" w:rsidR="00000000" w:rsidRPr="00000000">
                      <w:rPr>
                        <w:rFonts w:ascii="Nova Mono" w:cs="Nova Mono" w:eastAsia="Nova Mono" w:hAnsi="Nova Mono"/>
                        <w:sz w:val="20"/>
                        <w:szCs w:val="20"/>
                        <w:rtl w:val="0"/>
                      </w:rPr>
                      <w:t xml:space="preserve">Voisinage de l'apprenant i : ensemble des apprenants à distance ≤ ε</w:t>
                    </w:r>
                  </w:sdtContent>
                </w:sdt>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186">
                <w:pPr>
                  <w:jc w:val="center"/>
                  <w:rPr>
                    <w:rFonts w:ascii="Roboto" w:cs="Roboto" w:eastAsia="Roboto" w:hAnsi="Roboto"/>
                    <w:sz w:val="20"/>
                    <w:szCs w:val="20"/>
                  </w:rPr>
                </w:pPr>
                <w:r w:rsidDel="00000000" w:rsidR="00000000" w:rsidRPr="00000000">
                  <w:rPr>
                    <w:rFonts w:ascii="Roboto" w:cs="Roboto" w:eastAsia="Roboto" w:hAnsi="Roboto"/>
                    <w:b w:val="1"/>
                    <w:bCs w:val="1"/>
                    <w:color w:val="1f3864"/>
                    <w:sz w:val="20"/>
                    <w:szCs w:val="20"/>
                    <w:rtl w:val="0"/>
                  </w:rPr>
                  <w:t xml:space="preserve">noise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87">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Apprenants classés comme bruit : isolés géographiquement, sans assez de voisins — non affectés à aucun groupe</w:t>
                </w:r>
              </w:p>
            </w:tc>
          </w:tr>
        </w:tbl>
      </w:sdtContent>
    </w:sdt>
    <w:p w:rsidR="00000000" w:rsidDel="00000000" w:rsidP="00000000" w:rsidRDefault="00000000" w:rsidRPr="00000000" w14:paraId="00000188">
      <w:pPr>
        <w:spacing w:after="60" w:before="60" w:lineRule="auto"/>
        <w:jc w:val="both"/>
        <w:rPr>
          <w:rFonts w:ascii="Roboto" w:cs="Roboto" w:eastAsia="Roboto" w:hAnsi="Roboto"/>
          <w:sz w:val="20"/>
          <w:szCs w:val="20"/>
        </w:rPr>
      </w:pPr>
      <w:r w:rsidDel="00000000" w:rsidR="00000000" w:rsidRPr="00000000">
        <w:rPr>
          <w:rtl w:val="0"/>
        </w:rPr>
      </w:r>
    </w:p>
    <w:sdt>
      <w:sdtPr>
        <w:lock w:val="contentLocked"/>
        <w:id w:val="-112785063"/>
        <w:tag w:val="goog_rdk_47"/>
      </w:sdtPr>
      <w:sdtContent>
        <w:tbl>
          <w:tblPr>
            <w:tblStyle w:val="Table24"/>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640"/>
            <w:tblGridChange w:id="0">
              <w:tblGrid>
                <w:gridCol w:w="8640"/>
              </w:tblGrid>
            </w:tblGridChange>
          </w:tblGrid>
          <w:tr>
            <w:trPr>
              <w:cantSplit w:val="0"/>
              <w:tblHeader w:val="0"/>
            </w:trPr>
            <w:tc>
              <w:tcPr>
                <w:tcBorders>
                  <w:top w:color="cccccc" w:space="0" w:sz="4" w:val="single"/>
                  <w:left w:color="375623" w:space="0" w:sz="20" w:val="single"/>
                  <w:bottom w:color="cccccc" w:space="0" w:sz="4" w:val="single"/>
                  <w:right w:color="cccccc" w:space="0" w:sz="4" w:val="single"/>
                </w:tcBorders>
                <w:shd w:fill="e2efda" w:val="clear"/>
                <w:tcMar>
                  <w:top w:w="100.0" w:type="dxa"/>
                  <w:left w:w="200.0" w:type="dxa"/>
                  <w:bottom w:w="100.0" w:type="dxa"/>
                  <w:right w:w="200.0" w:type="dxa"/>
                </w:tcMar>
              </w:tcPr>
              <w:p w:rsidR="00000000" w:rsidDel="00000000" w:rsidP="00000000" w:rsidRDefault="00000000" w:rsidRPr="00000000" w14:paraId="00000189">
                <w:pPr>
                  <w:rPr>
                    <w:rFonts w:ascii="Roboto" w:cs="Roboto" w:eastAsia="Roboto" w:hAnsi="Roboto"/>
                    <w:sz w:val="20"/>
                    <w:szCs w:val="20"/>
                  </w:rPr>
                </w:pPr>
                <w:r w:rsidDel="00000000" w:rsidR="00000000" w:rsidRPr="00000000">
                  <w:rPr>
                    <w:rFonts w:ascii="Roboto" w:cs="Roboto" w:eastAsia="Roboto" w:hAnsi="Roboto"/>
                    <w:b w:val="1"/>
                    <w:bCs w:val="1"/>
                    <w:color w:val="375623"/>
                    <w:sz w:val="19"/>
                    <w:szCs w:val="19"/>
                    <w:rtl w:val="0"/>
                  </w:rPr>
                  <w:t xml:space="preserve">Pertinence UN-CHK : </w:t>
                </w:r>
                <w:r w:rsidDel="00000000" w:rsidR="00000000" w:rsidRPr="00000000">
                  <w:rPr>
                    <w:rFonts w:ascii="Roboto" w:cs="Roboto" w:eastAsia="Roboto" w:hAnsi="Roboto"/>
                    <w:color w:val="375623"/>
                    <w:sz w:val="19"/>
                    <w:szCs w:val="19"/>
                    <w:rtl w:val="0"/>
                  </w:rPr>
                  <w:t xml:space="preserve">Risque rédhibitoire pour l'UN-CHK : les apprenants des zones rurales peu denses (Kédougou, Matam) seraient classés comme bruit et exclus de tout groupe, violant l'impératif d'équité territoriale. DBSCAN peut servir en pré-traitement pour identifier des zones géographiques naturelles, mais ne peut pas être l'algorithme principal.</w:t>
                </w:r>
                <w:r w:rsidDel="00000000" w:rsidR="00000000" w:rsidRPr="00000000">
                  <w:rPr>
                    <w:rtl w:val="0"/>
                  </w:rPr>
                </w:r>
              </w:p>
            </w:tc>
          </w:tr>
        </w:tbl>
      </w:sdtContent>
    </w:sdt>
    <w:p w:rsidR="00000000" w:rsidDel="00000000" w:rsidP="00000000" w:rsidRDefault="00000000" w:rsidRPr="00000000" w14:paraId="0000018A">
      <w:pPr>
        <w:pStyle w:val="Heading2"/>
        <w:spacing w:after="180" w:before="440" w:lineRule="auto"/>
        <w:rPr>
          <w:rFonts w:ascii="Roboto" w:cs="Roboto" w:eastAsia="Roboto" w:hAnsi="Roboto"/>
          <w:color w:val="1f3864"/>
        </w:rPr>
      </w:pPr>
      <w:bookmarkStart w:colFirst="0" w:colLast="0" w:name="_heading=h.w2lhx74s7u6u" w:id="21"/>
      <w:bookmarkEnd w:id="21"/>
      <w:r w:rsidDel="00000000" w:rsidR="00000000" w:rsidRPr="00000000">
        <w:rPr>
          <w:rFonts w:ascii="Roboto" w:cs="Roboto" w:eastAsia="Roboto" w:hAnsi="Roboto"/>
          <w:color w:val="1f3864"/>
          <w:rtl w:val="0"/>
        </w:rPr>
        <w:t xml:space="preserve">5.6 Approches avancées : SOM et Deep Reinforcement Learning</w:t>
      </w:r>
    </w:p>
    <w:p w:rsidR="00000000" w:rsidDel="00000000" w:rsidP="00000000" w:rsidRDefault="00000000" w:rsidRPr="00000000" w14:paraId="0000018B">
      <w:pPr>
        <w:spacing w:after="140" w:before="8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Les Self-Organizing Maps (SOM) utilisent un réseau de neurones non supervisé pour projeter un espace de données de haute dimension en une représentation 2D, révélant des schémas cachés. La règle d'apprentissage de Kohonen met à jour les poids du réseau à chaque présentation d'un apprenant :</w:t>
      </w:r>
    </w:p>
    <w:p w:rsidR="00000000" w:rsidDel="00000000" w:rsidP="00000000" w:rsidRDefault="00000000" w:rsidRPr="00000000" w14:paraId="0000018C">
      <w:pPr>
        <w:spacing w:after="60" w:before="6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8D">
      <w:pPr>
        <w:spacing w:after="140" w:before="8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Règle d'apprentissage de Kohonen :</w:t>
      </w:r>
    </w:p>
    <w:sdt>
      <w:sdtPr>
        <w:lock w:val="contentLocked"/>
        <w:id w:val="1038448873"/>
        <w:tag w:val="goog_rdk_48"/>
      </w:sdtPr>
      <w:sdtContent>
        <w:tbl>
          <w:tblPr>
            <w:tblStyle w:val="Table25"/>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640"/>
            <w:tblGridChange w:id="0">
              <w:tblGrid>
                <w:gridCol w:w="86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0f4f9" w:val="clear"/>
                <w:tcMar>
                  <w:top w:w="160.0" w:type="dxa"/>
                  <w:left w:w="400.0" w:type="dxa"/>
                  <w:bottom w:w="160.0" w:type="dxa"/>
                  <w:right w:w="400.0" w:type="dxa"/>
                </w:tcMar>
              </w:tcPr>
              <w:p w:rsidR="00000000" w:rsidDel="00000000" w:rsidP="00000000" w:rsidRDefault="00000000" w:rsidRPr="00000000" w14:paraId="0000018E">
                <w:pPr>
                  <w:spacing w:after="80" w:lineRule="auto"/>
                  <w:jc w:val="center"/>
                  <w:rPr>
                    <w:rFonts w:ascii="Roboto" w:cs="Roboto" w:eastAsia="Roboto" w:hAnsi="Roboto"/>
                    <w:sz w:val="20"/>
                    <w:szCs w:val="20"/>
                  </w:rPr>
                </w:pPr>
                <w:r w:rsidDel="00000000" w:rsidR="00000000" w:rsidRPr="00000000">
                  <w:rPr>
                    <w:rFonts w:ascii="Roboto" w:cs="Roboto" w:eastAsia="Roboto" w:hAnsi="Roboto"/>
                    <w:color w:val="1f3864"/>
                    <w:rtl w:val="0"/>
                  </w:rPr>
                  <w:t xml:space="preserve">wⱼ(t+1) = wⱼ(t) + α(t) · h(j, j*(t)) · [ x(t) − wⱼ(t) ]</w:t>
                </w:r>
                <w:r w:rsidDel="00000000" w:rsidR="00000000" w:rsidRPr="00000000">
                  <w:rPr>
                    <w:rtl w:val="0"/>
                  </w:rPr>
                </w:r>
              </w:p>
              <w:p w:rsidR="00000000" w:rsidDel="00000000" w:rsidP="00000000" w:rsidRDefault="00000000" w:rsidRPr="00000000" w14:paraId="0000018F">
                <w:pPr>
                  <w:jc w:val="right"/>
                  <w:rPr>
                    <w:rFonts w:ascii="Roboto" w:cs="Roboto" w:eastAsia="Roboto" w:hAnsi="Roboto"/>
                    <w:sz w:val="20"/>
                    <w:szCs w:val="20"/>
                  </w:rPr>
                </w:pPr>
                <w:r w:rsidDel="00000000" w:rsidR="00000000" w:rsidRPr="00000000">
                  <w:rPr>
                    <w:rFonts w:ascii="Roboto" w:cs="Roboto" w:eastAsia="Roboto" w:hAnsi="Roboto"/>
                    <w:i w:val="1"/>
                    <w:iCs w:val="1"/>
                    <w:color w:val="595959"/>
                    <w:sz w:val="16"/>
                    <w:szCs w:val="16"/>
                    <w:rtl w:val="0"/>
                  </w:rPr>
                  <w:t xml:space="preserve">Source : Kohonen (1982) ; repris dans Ma et al. (2023)</w:t>
                </w:r>
                <w:r w:rsidDel="00000000" w:rsidR="00000000" w:rsidRPr="00000000">
                  <w:rPr>
                    <w:rtl w:val="0"/>
                  </w:rPr>
                </w:r>
              </w:p>
            </w:tc>
          </w:tr>
        </w:tbl>
      </w:sdtContent>
    </w:sdt>
    <w:p w:rsidR="00000000" w:rsidDel="00000000" w:rsidP="00000000" w:rsidRDefault="00000000" w:rsidRPr="00000000" w14:paraId="00000190">
      <w:pPr>
        <w:spacing w:after="60" w:before="60" w:lineRule="auto"/>
        <w:jc w:val="both"/>
        <w:rPr>
          <w:rFonts w:ascii="Roboto" w:cs="Roboto" w:eastAsia="Roboto" w:hAnsi="Roboto"/>
          <w:sz w:val="20"/>
          <w:szCs w:val="20"/>
        </w:rPr>
      </w:pPr>
      <w:r w:rsidDel="00000000" w:rsidR="00000000" w:rsidRPr="00000000">
        <w:rPr>
          <w:rtl w:val="0"/>
        </w:rPr>
      </w:r>
    </w:p>
    <w:sdt>
      <w:sdtPr>
        <w:lock w:val="contentLocked"/>
        <w:id w:val="-1201171471"/>
        <w:tag w:val="goog_rdk_50"/>
      </w:sdtPr>
      <w:sdtContent>
        <w:tbl>
          <w:tblPr>
            <w:tblStyle w:val="Table26"/>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7140"/>
            <w:tblGridChange w:id="0">
              <w:tblGrid>
                <w:gridCol w:w="1500"/>
                <w:gridCol w:w="7140"/>
              </w:tblGrid>
            </w:tblGridChange>
          </w:tblGrid>
          <w:tr>
            <w:trPr>
              <w:cantSplit w:val="0"/>
              <w:trHeight w:val="516.03515625" w:hRule="atLeast"/>
              <w:tblHeader w:val="0"/>
            </w:trPr>
            <w:tc>
              <w:tcPr>
                <w:tcBorders>
                  <w:top w:color="cccccc" w:space="0" w:sz="4" w:val="single"/>
                  <w:left w:color="cccccc" w:space="0" w:sz="4" w:val="single"/>
                  <w:bottom w:color="cccccc" w:space="0" w:sz="4" w:val="single"/>
                  <w:right w:color="cccccc" w:space="0" w:sz="4" w:val="single"/>
                </w:tcBorders>
                <w:shd w:fill="0178b3" w:val="clear"/>
                <w:tcMar>
                  <w:top w:w="60.0" w:type="dxa"/>
                  <w:left w:w="120.0" w:type="dxa"/>
                  <w:bottom w:w="60.0" w:type="dxa"/>
                  <w:right w:w="120.0" w:type="dxa"/>
                </w:tcMar>
              </w:tcPr>
              <w:p w:rsidR="00000000" w:rsidDel="00000000" w:rsidP="00000000" w:rsidRDefault="00000000" w:rsidRPr="00000000" w14:paraId="00000191">
                <w:pPr>
                  <w:jc w:val="center"/>
                  <w:rPr>
                    <w:rFonts w:ascii="Roboto" w:cs="Roboto" w:eastAsia="Roboto" w:hAnsi="Roboto"/>
                    <w:sz w:val="20"/>
                    <w:szCs w:val="20"/>
                  </w:rPr>
                </w:pPr>
                <w:r w:rsidDel="00000000" w:rsidR="00000000" w:rsidRPr="00000000">
                  <w:rPr>
                    <w:rFonts w:ascii="Roboto" w:cs="Roboto" w:eastAsia="Roboto" w:hAnsi="Roboto"/>
                    <w:b w:val="1"/>
                    <w:bCs w:val="1"/>
                    <w:color w:val="ffffff"/>
                    <w:sz w:val="20"/>
                    <w:szCs w:val="20"/>
                    <w:rtl w:val="0"/>
                  </w:rPr>
                  <w:t xml:space="preserve">Variable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178b3" w:val="clear"/>
                <w:tcMar>
                  <w:top w:w="60.0" w:type="dxa"/>
                  <w:left w:w="120.0" w:type="dxa"/>
                  <w:bottom w:w="60.0" w:type="dxa"/>
                  <w:right w:w="120.0" w:type="dxa"/>
                </w:tcMar>
              </w:tcPr>
              <w:p w:rsidR="00000000" w:rsidDel="00000000" w:rsidP="00000000" w:rsidRDefault="00000000" w:rsidRPr="00000000" w14:paraId="00000192">
                <w:pPr>
                  <w:rPr>
                    <w:rFonts w:ascii="Roboto" w:cs="Roboto" w:eastAsia="Roboto" w:hAnsi="Roboto"/>
                    <w:sz w:val="20"/>
                    <w:szCs w:val="20"/>
                  </w:rPr>
                </w:pPr>
                <w:r w:rsidDel="00000000" w:rsidR="00000000" w:rsidRPr="00000000">
                  <w:rPr>
                    <w:rFonts w:ascii="Roboto" w:cs="Roboto" w:eastAsia="Roboto" w:hAnsi="Roboto"/>
                    <w:b w:val="1"/>
                    <w:bCs w:val="1"/>
                    <w:color w:val="ffffff"/>
                    <w:sz w:val="20"/>
                    <w:szCs w:val="20"/>
                    <w:rtl w:val="0"/>
                  </w:rPr>
                  <w:t xml:space="preserve">Définition — contexte UN-CHK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93">
                <w:pPr>
                  <w:jc w:val="center"/>
                  <w:rPr>
                    <w:rFonts w:ascii="Roboto" w:cs="Roboto" w:eastAsia="Roboto" w:hAnsi="Roboto"/>
                    <w:sz w:val="20"/>
                    <w:szCs w:val="20"/>
                  </w:rPr>
                </w:pPr>
                <w:sdt>
                  <w:sdtPr>
                    <w:id w:val="-98393539"/>
                    <w:tag w:val="goog_rdk_49"/>
                  </w:sdtPr>
                  <w:sdtContent>
                    <w:r w:rsidDel="00000000" w:rsidR="00000000" w:rsidRPr="00000000">
                      <w:rPr>
                        <w:rFonts w:ascii="Andika" w:cs="Andika" w:eastAsia="Andika" w:hAnsi="Andika"/>
                        <w:b w:val="1"/>
                        <w:bCs w:val="1"/>
                        <w:color w:val="1f3864"/>
                        <w:sz w:val="20"/>
                        <w:szCs w:val="20"/>
                        <w:rtl w:val="0"/>
                      </w:rPr>
                      <w:t xml:space="preserve">wⱼ(t)</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94">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Vecteur de poids du neurone j à l'itération t</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195">
                <w:pPr>
                  <w:jc w:val="center"/>
                  <w:rPr>
                    <w:rFonts w:ascii="Roboto" w:cs="Roboto" w:eastAsia="Roboto" w:hAnsi="Roboto"/>
                    <w:sz w:val="20"/>
                    <w:szCs w:val="20"/>
                  </w:rPr>
                </w:pPr>
                <w:r w:rsidDel="00000000" w:rsidR="00000000" w:rsidRPr="00000000">
                  <w:rPr>
                    <w:rFonts w:ascii="Roboto" w:cs="Roboto" w:eastAsia="Roboto" w:hAnsi="Roboto"/>
                    <w:b w:val="1"/>
                    <w:bCs w:val="1"/>
                    <w:color w:val="1f3864"/>
                    <w:sz w:val="20"/>
                    <w:szCs w:val="20"/>
                    <w:rtl w:val="0"/>
                  </w:rPr>
                  <w:t xml:space="preserv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96">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Vecteur de caractéristiques de l'apprenant présenté à l'itération t</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197">
                <w:pPr>
                  <w:jc w:val="center"/>
                  <w:rPr>
                    <w:rFonts w:ascii="Roboto" w:cs="Roboto" w:eastAsia="Roboto" w:hAnsi="Roboto"/>
                    <w:sz w:val="20"/>
                    <w:szCs w:val="20"/>
                  </w:rPr>
                </w:pPr>
                <w:r w:rsidDel="00000000" w:rsidR="00000000" w:rsidRPr="00000000">
                  <w:rPr>
                    <w:rFonts w:ascii="Roboto" w:cs="Roboto" w:eastAsia="Roboto" w:hAnsi="Roboto"/>
                    <w:b w:val="1"/>
                    <w:bCs w:val="1"/>
                    <w:color w:val="1f3864"/>
                    <w:sz w:val="20"/>
                    <w:szCs w:val="20"/>
                    <w:rtl w:val="0"/>
                  </w:rPr>
                  <w:t xml:space="preserve">j*(t)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98">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Neurone gagnant (Best Matching Unit) : le plus proche de x(t)</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199">
                <w:pPr>
                  <w:jc w:val="center"/>
                  <w:rPr>
                    <w:rFonts w:ascii="Roboto" w:cs="Roboto" w:eastAsia="Roboto" w:hAnsi="Roboto"/>
                    <w:sz w:val="20"/>
                    <w:szCs w:val="20"/>
                  </w:rPr>
                </w:pPr>
                <w:r w:rsidDel="00000000" w:rsidR="00000000" w:rsidRPr="00000000">
                  <w:rPr>
                    <w:rFonts w:ascii="Roboto" w:cs="Roboto" w:eastAsia="Roboto" w:hAnsi="Roboto"/>
                    <w:b w:val="1"/>
                    <w:bCs w:val="1"/>
                    <w:color w:val="1f3864"/>
                    <w:sz w:val="20"/>
                    <w:szCs w:val="20"/>
                    <w:rtl w:val="0"/>
                  </w:rPr>
                  <w:t xml:space="preserve">α(t)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9A">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Taux d'apprentissage décroissant au fil des itérations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19B">
                <w:pPr>
                  <w:jc w:val="center"/>
                  <w:rPr>
                    <w:rFonts w:ascii="Roboto" w:cs="Roboto" w:eastAsia="Roboto" w:hAnsi="Roboto"/>
                    <w:sz w:val="20"/>
                    <w:szCs w:val="20"/>
                  </w:rPr>
                </w:pPr>
                <w:r w:rsidDel="00000000" w:rsidR="00000000" w:rsidRPr="00000000">
                  <w:rPr>
                    <w:rFonts w:ascii="Roboto" w:cs="Roboto" w:eastAsia="Roboto" w:hAnsi="Roboto"/>
                    <w:b w:val="1"/>
                    <w:bCs w:val="1"/>
                    <w:color w:val="1f3864"/>
                    <w:sz w:val="20"/>
                    <w:szCs w:val="20"/>
                    <w:rtl w:val="0"/>
                  </w:rPr>
                  <w:t xml:space="preserve">h(j, j*)</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9C">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Fonction de voisinage gaussienne : détermine l'influence du neurone gagnant sur ses voisins dans la grille 2D</w:t>
                </w:r>
              </w:p>
            </w:tc>
          </w:tr>
        </w:tbl>
      </w:sdtContent>
    </w:sdt>
    <w:p w:rsidR="00000000" w:rsidDel="00000000" w:rsidP="00000000" w:rsidRDefault="00000000" w:rsidRPr="00000000" w14:paraId="0000019D">
      <w:pPr>
        <w:spacing w:after="60" w:before="6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9E">
      <w:pPr>
        <w:spacing w:after="140" w:before="8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 système PSG de Ma et al. (2023) combine un réseau DQN (Deep Q-Network) avec un algorithme du simplexe. La fonction de récompense du DQN est :</w:t>
      </w:r>
    </w:p>
    <w:sdt>
      <w:sdtPr>
        <w:lock w:val="contentLocked"/>
        <w:id w:val="117209618"/>
        <w:tag w:val="goog_rdk_52"/>
      </w:sdtPr>
      <w:sdtContent>
        <w:tbl>
          <w:tblPr>
            <w:tblStyle w:val="Table27"/>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640"/>
            <w:tblGridChange w:id="0">
              <w:tblGrid>
                <w:gridCol w:w="86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0f4f9" w:val="clear"/>
                <w:tcMar>
                  <w:top w:w="160.0" w:type="dxa"/>
                  <w:left w:w="400.0" w:type="dxa"/>
                  <w:bottom w:w="160.0" w:type="dxa"/>
                  <w:right w:w="400.0" w:type="dxa"/>
                </w:tcMar>
              </w:tcPr>
              <w:p w:rsidR="00000000" w:rsidDel="00000000" w:rsidP="00000000" w:rsidRDefault="00000000" w:rsidRPr="00000000" w14:paraId="0000019F">
                <w:pPr>
                  <w:spacing w:after="80" w:lineRule="auto"/>
                  <w:jc w:val="center"/>
                  <w:rPr>
                    <w:rFonts w:ascii="Roboto" w:cs="Roboto" w:eastAsia="Roboto" w:hAnsi="Roboto"/>
                    <w:sz w:val="20"/>
                    <w:szCs w:val="20"/>
                  </w:rPr>
                </w:pPr>
                <w:sdt>
                  <w:sdtPr>
                    <w:id w:val="-249635425"/>
                    <w:tag w:val="goog_rdk_51"/>
                  </w:sdtPr>
                  <w:sdtContent>
                    <w:r w:rsidDel="00000000" w:rsidR="00000000" w:rsidRPr="00000000">
                      <w:rPr>
                        <w:rFonts w:ascii="Cardo" w:cs="Cardo" w:eastAsia="Cardo" w:hAnsi="Cardo"/>
                        <w:color w:val="1f3864"/>
                        <w:rtl w:val="0"/>
                      </w:rPr>
                      <w:t xml:space="preserve">R(s, a) = α · GPI(a) + β · CPI(a) − γ · coût_calcul(a)</w:t>
                    </w:r>
                  </w:sdtContent>
                </w:sdt>
                <w:r w:rsidDel="00000000" w:rsidR="00000000" w:rsidRPr="00000000">
                  <w:rPr>
                    <w:rtl w:val="0"/>
                  </w:rPr>
                </w:r>
              </w:p>
              <w:p w:rsidR="00000000" w:rsidDel="00000000" w:rsidP="00000000" w:rsidRDefault="00000000" w:rsidRPr="00000000" w14:paraId="000001A0">
                <w:pPr>
                  <w:jc w:val="right"/>
                  <w:rPr>
                    <w:rFonts w:ascii="Roboto" w:cs="Roboto" w:eastAsia="Roboto" w:hAnsi="Roboto"/>
                    <w:sz w:val="20"/>
                    <w:szCs w:val="20"/>
                  </w:rPr>
                </w:pPr>
                <w:r w:rsidDel="00000000" w:rsidR="00000000" w:rsidRPr="00000000">
                  <w:rPr>
                    <w:rFonts w:ascii="Roboto" w:cs="Roboto" w:eastAsia="Roboto" w:hAnsi="Roboto"/>
                    <w:i w:val="1"/>
                    <w:iCs w:val="1"/>
                    <w:color w:val="595959"/>
                    <w:sz w:val="16"/>
                    <w:szCs w:val="16"/>
                    <w:rtl w:val="0"/>
                  </w:rPr>
                  <w:t xml:space="preserve">où s = état courant (cohorte), a = action (affectation proposée) — Source : Ma et al. (2023)</w:t>
                </w:r>
                <w:r w:rsidDel="00000000" w:rsidR="00000000" w:rsidRPr="00000000">
                  <w:rPr>
                    <w:rtl w:val="0"/>
                  </w:rPr>
                </w:r>
              </w:p>
            </w:tc>
          </w:tr>
        </w:tbl>
      </w:sdtContent>
    </w:sdt>
    <w:p w:rsidR="00000000" w:rsidDel="00000000" w:rsidP="00000000" w:rsidRDefault="00000000" w:rsidRPr="00000000" w14:paraId="000001A1">
      <w:pPr>
        <w:spacing w:after="60" w:before="60" w:lineRule="auto"/>
        <w:jc w:val="both"/>
        <w:rPr>
          <w:rFonts w:ascii="Roboto" w:cs="Roboto" w:eastAsia="Roboto" w:hAnsi="Roboto"/>
          <w:sz w:val="20"/>
          <w:szCs w:val="20"/>
        </w:rPr>
      </w:pPr>
      <w:r w:rsidDel="00000000" w:rsidR="00000000" w:rsidRPr="00000000">
        <w:rPr>
          <w:rtl w:val="0"/>
        </w:rPr>
      </w:r>
    </w:p>
    <w:sdt>
      <w:sdtPr>
        <w:lock w:val="contentLocked"/>
        <w:id w:val="1001367205"/>
        <w:tag w:val="goog_rdk_53"/>
      </w:sdtPr>
      <w:sdtContent>
        <w:tbl>
          <w:tblPr>
            <w:tblStyle w:val="Table28"/>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640"/>
            <w:tblGridChange w:id="0">
              <w:tblGrid>
                <w:gridCol w:w="8640"/>
              </w:tblGrid>
            </w:tblGridChange>
          </w:tblGrid>
          <w:tr>
            <w:trPr>
              <w:cantSplit w:val="0"/>
              <w:tblHeader w:val="0"/>
            </w:trPr>
            <w:tc>
              <w:tcPr>
                <w:tcBorders>
                  <w:top w:color="cccccc" w:space="0" w:sz="4" w:val="single"/>
                  <w:left w:color="375623" w:space="0" w:sz="20" w:val="single"/>
                  <w:bottom w:color="cccccc" w:space="0" w:sz="4" w:val="single"/>
                  <w:right w:color="cccccc" w:space="0" w:sz="4" w:val="single"/>
                </w:tcBorders>
                <w:shd w:fill="e2efda" w:val="clear"/>
                <w:tcMar>
                  <w:top w:w="100.0" w:type="dxa"/>
                  <w:left w:w="200.0" w:type="dxa"/>
                  <w:bottom w:w="100.0" w:type="dxa"/>
                  <w:right w:w="200.0" w:type="dxa"/>
                </w:tcMar>
              </w:tcPr>
              <w:p w:rsidR="00000000" w:rsidDel="00000000" w:rsidP="00000000" w:rsidRDefault="00000000" w:rsidRPr="00000000" w14:paraId="000001A2">
                <w:pPr>
                  <w:rPr>
                    <w:rFonts w:ascii="Roboto" w:cs="Roboto" w:eastAsia="Roboto" w:hAnsi="Roboto"/>
                    <w:sz w:val="20"/>
                    <w:szCs w:val="20"/>
                  </w:rPr>
                </w:pPr>
                <w:r w:rsidDel="00000000" w:rsidR="00000000" w:rsidRPr="00000000">
                  <w:rPr>
                    <w:rFonts w:ascii="Roboto" w:cs="Roboto" w:eastAsia="Roboto" w:hAnsi="Roboto"/>
                    <w:b w:val="1"/>
                    <w:bCs w:val="1"/>
                    <w:color w:val="375623"/>
                    <w:sz w:val="19"/>
                    <w:szCs w:val="19"/>
                    <w:rtl w:val="0"/>
                  </w:rPr>
                  <w:t xml:space="preserve">Pertinence UN-CHK : </w:t>
                </w:r>
                <w:r w:rsidDel="00000000" w:rsidR="00000000" w:rsidRPr="00000000">
                  <w:rPr>
                    <w:rFonts w:ascii="Roboto" w:cs="Roboto" w:eastAsia="Roboto" w:hAnsi="Roboto"/>
                    <w:color w:val="375623"/>
                    <w:sz w:val="19"/>
                    <w:szCs w:val="19"/>
                    <w:rtl w:val="0"/>
                  </w:rPr>
                  <w:t xml:space="preserve">Ces approches constituent un axe de recherche future pour une version 2.0 du système UN-CHK. Elles dépassent le périmètre d'un prototype initial en raison du volume de données d'entraînement requis et de la complexité d'implémentation. Elles sont identifiées comme perspectives d'évolution dans la section 9.2.</w:t>
                </w:r>
                <w:r w:rsidDel="00000000" w:rsidR="00000000" w:rsidRPr="00000000">
                  <w:rPr>
                    <w:rtl w:val="0"/>
                  </w:rPr>
                </w:r>
              </w:p>
            </w:tc>
          </w:tr>
        </w:tbl>
      </w:sdtContent>
    </w:sdt>
    <w:p w:rsidR="00000000" w:rsidDel="00000000" w:rsidP="00000000" w:rsidRDefault="00000000" w:rsidRPr="00000000" w14:paraId="000001A3">
      <w:pPr>
        <w:pStyle w:val="Heading1"/>
        <w:spacing w:after="200" w:before="300" w:lineRule="auto"/>
        <w:rPr>
          <w:rFonts w:ascii="Roboto" w:cs="Roboto" w:eastAsia="Roboto" w:hAnsi="Roboto"/>
          <w:color w:val="404040"/>
          <w:sz w:val="16"/>
          <w:szCs w:val="16"/>
        </w:rPr>
      </w:pPr>
      <w:bookmarkStart w:colFirst="0" w:colLast="0" w:name="_heading=h.eu2nvwa3hpgn" w:id="22"/>
      <w:bookmarkEnd w:id="22"/>
      <w:r w:rsidDel="00000000" w:rsidR="00000000" w:rsidRPr="00000000">
        <w:rPr>
          <w:color w:val="0178b3"/>
          <w:rtl w:val="0"/>
        </w:rPr>
        <w:t xml:space="preserve">6.Limites de l'existant et justification des choix du projet</w:t>
      </w:r>
      <w:r w:rsidDel="00000000" w:rsidR="00000000" w:rsidRPr="00000000">
        <w:rPr>
          <w:rtl w:val="0"/>
        </w:rPr>
      </w:r>
    </w:p>
    <w:p w:rsidR="00000000" w:rsidDel="00000000" w:rsidP="00000000" w:rsidRDefault="00000000" w:rsidRPr="00000000" w14:paraId="000001A4">
      <w:pPr>
        <w:pStyle w:val="Heading2"/>
        <w:spacing w:after="180" w:before="320" w:lineRule="auto"/>
        <w:rPr>
          <w:rFonts w:ascii="Roboto" w:cs="Roboto" w:eastAsia="Roboto" w:hAnsi="Roboto"/>
          <w:color w:val="df8021"/>
          <w:sz w:val="22"/>
          <w:szCs w:val="22"/>
        </w:rPr>
      </w:pPr>
      <w:r w:rsidDel="00000000" w:rsidR="00000000" w:rsidRPr="00000000">
        <w:rPr>
          <w:rFonts w:ascii="Roboto" w:cs="Roboto" w:eastAsia="Roboto" w:hAnsi="Roboto"/>
          <w:color w:val="df8021"/>
          <w:sz w:val="22"/>
          <w:szCs w:val="22"/>
          <w:rtl w:val="0"/>
        </w:rPr>
        <w:t xml:space="preserve">6.1 Lacunes identifiées dans l'état de l'art</w:t>
      </w:r>
    </w:p>
    <w:p w:rsidR="00000000" w:rsidDel="00000000" w:rsidP="00000000" w:rsidRDefault="00000000" w:rsidRPr="00000000" w14:paraId="000001A5">
      <w:pPr>
        <w:spacing w:after="140" w:before="80" w:lineRule="auto"/>
        <w:jc w:val="both"/>
        <w:rPr>
          <w:rFonts w:ascii="Roboto" w:cs="Roboto" w:eastAsia="Roboto" w:hAnsi="Roboto"/>
        </w:rPr>
      </w:pPr>
      <w:r w:rsidDel="00000000" w:rsidR="00000000" w:rsidRPr="00000000">
        <w:rPr>
          <w:rFonts w:ascii="Roboto" w:cs="Roboto" w:eastAsia="Roboto" w:hAnsi="Roboto"/>
          <w:rtl w:val="0"/>
        </w:rPr>
        <w:t xml:space="preserve">L'analyse transversale des 16 sources révèle cinq lacunes majeures que ce projet ambitionne de combler :</w:t>
      </w:r>
    </w:p>
    <w:p w:rsidR="00000000" w:rsidDel="00000000" w:rsidP="00000000" w:rsidRDefault="00000000" w:rsidRPr="00000000" w14:paraId="000001A6">
      <w:pPr>
        <w:numPr>
          <w:ilvl w:val="0"/>
          <w:numId w:val="3"/>
        </w:numPr>
        <w:spacing w:after="60" w:before="60" w:lineRule="auto"/>
        <w:ind w:left="560" w:hanging="280"/>
        <w:rPr>
          <w:rFonts w:ascii="Roboto" w:cs="Roboto" w:eastAsia="Roboto" w:hAnsi="Roboto"/>
        </w:rPr>
      </w:pPr>
      <w:r w:rsidDel="00000000" w:rsidR="00000000" w:rsidRPr="00000000">
        <w:rPr>
          <w:rFonts w:ascii="Roboto" w:cs="Roboto" w:eastAsia="Roboto" w:hAnsi="Roboto"/>
          <w:rtl w:val="0"/>
        </w:rPr>
        <w:t xml:space="preserve">Absence d'intégration conjointe des contraintes géographiques et institutionnelles. Toutes les approches traitent la géolocalisation ou l'appartenance institutionnelle séparément. L'intégration des ENO comme points d'ancrage fixes dans la fonction de fitness est l'innovation centrale de ce projet.</w:t>
      </w:r>
    </w:p>
    <w:p w:rsidR="00000000" w:rsidDel="00000000" w:rsidP="00000000" w:rsidRDefault="00000000" w:rsidRPr="00000000" w14:paraId="000001A7">
      <w:pPr>
        <w:numPr>
          <w:ilvl w:val="0"/>
          <w:numId w:val="3"/>
        </w:numPr>
        <w:spacing w:after="60" w:before="60" w:lineRule="auto"/>
        <w:ind w:left="560" w:hanging="280"/>
        <w:rPr>
          <w:rFonts w:ascii="Roboto" w:cs="Roboto" w:eastAsia="Roboto" w:hAnsi="Roboto"/>
        </w:rPr>
      </w:pPr>
      <w:r w:rsidDel="00000000" w:rsidR="00000000" w:rsidRPr="00000000">
        <w:rPr>
          <w:rFonts w:ascii="Roboto" w:cs="Roboto" w:eastAsia="Roboto" w:hAnsi="Roboto"/>
          <w:rtl w:val="0"/>
        </w:rPr>
        <w:t xml:space="preserve">Problème des scores ex-æquo dans les AG classiques. Les algorithmes génétiques produisent souvent des solutions de qualité identique, rendant le département arbitraire (Acensio, 2021). Une fonction de fitness multicritère plus discriminante est nécessaire.</w:t>
      </w:r>
    </w:p>
    <w:p w:rsidR="00000000" w:rsidDel="00000000" w:rsidP="00000000" w:rsidRDefault="00000000" w:rsidRPr="00000000" w14:paraId="000001A8">
      <w:pPr>
        <w:numPr>
          <w:ilvl w:val="0"/>
          <w:numId w:val="3"/>
        </w:numPr>
        <w:spacing w:after="60" w:before="60" w:lineRule="auto"/>
        <w:ind w:left="560" w:hanging="280"/>
        <w:rPr>
          <w:rFonts w:ascii="Roboto" w:cs="Roboto" w:eastAsia="Roboto" w:hAnsi="Roboto"/>
        </w:rPr>
      </w:pPr>
      <w:r w:rsidDel="00000000" w:rsidR="00000000" w:rsidRPr="00000000">
        <w:rPr>
          <w:rFonts w:ascii="Roboto" w:cs="Roboto" w:eastAsia="Roboto" w:hAnsi="Roboto"/>
          <w:rtl w:val="0"/>
        </w:rPr>
        <w:t xml:space="preserve">Iniquité territoriale des approches gloutonnes. Les étudiants des zones rurales sont systématiquement défavorisés. L'approche AG garantit un optimum global assurant l'intégration de tous les apprenants dans des groupes viables.</w:t>
      </w:r>
    </w:p>
    <w:p w:rsidR="00000000" w:rsidDel="00000000" w:rsidP="00000000" w:rsidRDefault="00000000" w:rsidRPr="00000000" w14:paraId="000001A9">
      <w:pPr>
        <w:numPr>
          <w:ilvl w:val="0"/>
          <w:numId w:val="3"/>
        </w:numPr>
        <w:spacing w:after="60" w:before="60" w:lineRule="auto"/>
        <w:ind w:left="560" w:hanging="280"/>
        <w:rPr>
          <w:rFonts w:ascii="Roboto" w:cs="Roboto" w:eastAsia="Roboto" w:hAnsi="Roboto"/>
        </w:rPr>
      </w:pPr>
      <w:r w:rsidDel="00000000" w:rsidR="00000000" w:rsidRPr="00000000">
        <w:rPr>
          <w:rFonts w:ascii="Roboto" w:cs="Roboto" w:eastAsia="Roboto" w:hAnsi="Roboto"/>
          <w:rtl w:val="0"/>
        </w:rPr>
        <w:t xml:space="preserve">Dépendance critique aux données GPS en temps réel dans les zones à faible couverture réseau. Les systèmes de Sukstrienwong (2022) exigent une géolocalisation permanente, incompatible avec certaines régions du Sénégal. Ce système exploitera des données de localisation pré-enregistrées à l'inscription pour éviter cette dépendance.</w:t>
      </w:r>
    </w:p>
    <w:p w:rsidR="00000000" w:rsidDel="00000000" w:rsidP="00000000" w:rsidRDefault="00000000" w:rsidRPr="00000000" w14:paraId="000001AA">
      <w:pPr>
        <w:numPr>
          <w:ilvl w:val="0"/>
          <w:numId w:val="3"/>
        </w:numPr>
        <w:spacing w:after="60" w:before="60" w:lineRule="auto"/>
        <w:ind w:left="560" w:hanging="280"/>
        <w:rPr>
          <w:rFonts w:ascii="Roboto" w:cs="Roboto" w:eastAsia="Roboto" w:hAnsi="Roboto"/>
        </w:rPr>
      </w:pPr>
      <w:r w:rsidDel="00000000" w:rsidR="00000000" w:rsidRPr="00000000">
        <w:rPr>
          <w:rFonts w:ascii="Roboto" w:cs="Roboto" w:eastAsia="Roboto" w:hAnsi="Roboto"/>
          <w:rtl w:val="0"/>
        </w:rPr>
        <w:t xml:space="preserve">Absence de prise en compte des structures de promo/spécialité. Aucun travail existant ne modélise la contrainte « même promotion, même spécialité » comme frontière naturelle du problème. Cette contrainte réduit la taille du problème de n = 73 797 à n = quelques centaines par cohorte.</w:t>
      </w:r>
    </w:p>
    <w:p w:rsidR="00000000" w:rsidDel="00000000" w:rsidP="00000000" w:rsidRDefault="00000000" w:rsidRPr="00000000" w14:paraId="000001AB">
      <w:pPr>
        <w:spacing w:after="8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AC">
      <w:pPr>
        <w:pStyle w:val="Heading2"/>
        <w:spacing w:after="180" w:before="320" w:lineRule="auto"/>
        <w:rPr>
          <w:rFonts w:ascii="Roboto" w:cs="Roboto" w:eastAsia="Roboto" w:hAnsi="Roboto"/>
          <w:color w:val="df8021"/>
        </w:rPr>
      </w:pPr>
      <w:r w:rsidDel="00000000" w:rsidR="00000000" w:rsidRPr="00000000">
        <w:rPr>
          <w:rFonts w:ascii="Roboto" w:cs="Roboto" w:eastAsia="Roboto" w:hAnsi="Roboto"/>
          <w:color w:val="df8021"/>
          <w:rtl w:val="0"/>
        </w:rPr>
        <w:t xml:space="preserve">6.2 Justification du choix de l'Algorithme Génétique Cyclique</w:t>
      </w:r>
    </w:p>
    <w:p w:rsidR="00000000" w:rsidDel="00000000" w:rsidP="00000000" w:rsidRDefault="00000000" w:rsidRPr="00000000" w14:paraId="000001AD">
      <w:pPr>
        <w:spacing w:after="140" w:before="80" w:lineRule="auto"/>
        <w:jc w:val="both"/>
        <w:rPr>
          <w:rFonts w:ascii="Roboto" w:cs="Roboto" w:eastAsia="Roboto" w:hAnsi="Roboto"/>
        </w:rPr>
      </w:pPr>
      <w:r w:rsidDel="00000000" w:rsidR="00000000" w:rsidRPr="00000000">
        <w:rPr>
          <w:rFonts w:ascii="Roboto" w:cs="Roboto" w:eastAsia="Roboto" w:hAnsi="Roboto"/>
          <w:rtl w:val="0"/>
        </w:rPr>
        <w:t xml:space="preserve">Au terme de cette revue, l'Algorithme Génétique Cyclique (CGA) enrichi des principes d'équité de GroupAL constitue le meilleur compromis pour les raisons suivantes :</w:t>
      </w:r>
    </w:p>
    <w:p w:rsidR="00000000" w:rsidDel="00000000" w:rsidP="00000000" w:rsidRDefault="00000000" w:rsidRPr="00000000" w14:paraId="000001AE">
      <w:pPr>
        <w:numPr>
          <w:ilvl w:val="0"/>
          <w:numId w:val="3"/>
        </w:numPr>
        <w:spacing w:after="60" w:before="60" w:lineRule="auto"/>
        <w:ind w:left="560" w:hanging="280"/>
        <w:rPr>
          <w:rFonts w:ascii="Roboto" w:cs="Roboto" w:eastAsia="Roboto" w:hAnsi="Roboto"/>
        </w:rPr>
      </w:pPr>
      <w:r w:rsidDel="00000000" w:rsidR="00000000" w:rsidRPr="00000000">
        <w:rPr>
          <w:rFonts w:ascii="Roboto" w:cs="Roboto" w:eastAsia="Roboto" w:hAnsi="Roboto"/>
          <w:rtl w:val="0"/>
        </w:rPr>
        <w:t xml:space="preserve">Multicritère natif : la fonction de fitness intègre simultanément la distance à l'ENO, le score cognitif, la taille du groupe et la mixité sociale dans une unique expression mathématique.</w:t>
      </w:r>
    </w:p>
    <w:p w:rsidR="00000000" w:rsidDel="00000000" w:rsidP="00000000" w:rsidRDefault="00000000" w:rsidRPr="00000000" w14:paraId="000001AF">
      <w:pPr>
        <w:numPr>
          <w:ilvl w:val="0"/>
          <w:numId w:val="3"/>
        </w:numPr>
        <w:spacing w:after="60" w:before="60" w:lineRule="auto"/>
        <w:ind w:left="560" w:hanging="280"/>
        <w:rPr>
          <w:rFonts w:ascii="Roboto" w:cs="Roboto" w:eastAsia="Roboto" w:hAnsi="Roboto"/>
        </w:rPr>
      </w:pPr>
      <w:r w:rsidDel="00000000" w:rsidR="00000000" w:rsidRPr="00000000">
        <w:rPr>
          <w:rFonts w:ascii="Roboto" w:cs="Roboto" w:eastAsia="Roboto" w:hAnsi="Roboto"/>
          <w:rtl w:val="0"/>
        </w:rPr>
        <w:t xml:space="preserve">Optimum global garanti probabilistiquement : contrairement à l'approche gloutonne, le CGA explore un vaste espace de solutions et converge vers un optimum global, garantissant l'équité territoriale entre ENO urbains et ruraux.</w:t>
      </w:r>
    </w:p>
    <w:p w:rsidR="00000000" w:rsidDel="00000000" w:rsidP="00000000" w:rsidRDefault="00000000" w:rsidRPr="00000000" w14:paraId="000001B0">
      <w:pPr>
        <w:numPr>
          <w:ilvl w:val="0"/>
          <w:numId w:val="3"/>
        </w:numPr>
        <w:spacing w:after="60" w:before="60" w:lineRule="auto"/>
        <w:ind w:left="560" w:hanging="280"/>
        <w:rPr>
          <w:rFonts w:ascii="Roboto" w:cs="Roboto" w:eastAsia="Roboto" w:hAnsi="Roboto"/>
        </w:rPr>
      </w:pPr>
      <w:r w:rsidDel="00000000" w:rsidR="00000000" w:rsidRPr="00000000">
        <w:rPr>
          <w:rFonts w:ascii="Roboto" w:cs="Roboto" w:eastAsia="Roboto" w:hAnsi="Roboto"/>
          <w:rtl w:val="0"/>
        </w:rPr>
        <w:t xml:space="preserve">Structure cyclique adaptée aux coalitions spatiales : la représentation circulaire des gènes est spécifiquement adaptée aux groupes d'apprenants gravitant autour d'un ENO, comme démontré par Sukstrienwong (2019).</w:t>
      </w:r>
    </w:p>
    <w:p w:rsidR="00000000" w:rsidDel="00000000" w:rsidP="00000000" w:rsidRDefault="00000000" w:rsidRPr="00000000" w14:paraId="000001B1">
      <w:pPr>
        <w:numPr>
          <w:ilvl w:val="0"/>
          <w:numId w:val="3"/>
        </w:numPr>
        <w:spacing w:after="60" w:before="60" w:lineRule="auto"/>
        <w:ind w:left="560" w:hanging="280"/>
        <w:rPr>
          <w:rFonts w:ascii="Roboto" w:cs="Roboto" w:eastAsia="Roboto" w:hAnsi="Roboto"/>
        </w:rPr>
      </w:pPr>
      <w:r w:rsidDel="00000000" w:rsidR="00000000" w:rsidRPr="00000000">
        <w:rPr>
          <w:rFonts w:ascii="Roboto" w:cs="Roboto" w:eastAsia="Roboto" w:hAnsi="Roboto"/>
          <w:rtl w:val="0"/>
        </w:rPr>
        <w:t xml:space="preserve">Enrichissement par le CPI de GroupAL : intégrer cet indice dans la fonction de fitness garantit que les groupes formés dans différents ENO sont d'une qualité comparable.</w:t>
      </w:r>
    </w:p>
    <w:p w:rsidR="00000000" w:rsidDel="00000000" w:rsidP="00000000" w:rsidRDefault="00000000" w:rsidRPr="00000000" w14:paraId="000001B2">
      <w:pPr>
        <w:numPr>
          <w:ilvl w:val="0"/>
          <w:numId w:val="3"/>
        </w:numPr>
        <w:spacing w:after="60" w:before="60" w:lineRule="auto"/>
        <w:ind w:left="560" w:hanging="280"/>
        <w:rPr>
          <w:rFonts w:ascii="Roboto" w:cs="Roboto" w:eastAsia="Roboto" w:hAnsi="Roboto"/>
        </w:rPr>
      </w:pPr>
      <w:r w:rsidDel="00000000" w:rsidR="00000000" w:rsidRPr="00000000">
        <w:rPr>
          <w:rFonts w:ascii="Roboto" w:cs="Roboto" w:eastAsia="Roboto" w:hAnsi="Roboto"/>
          <w:rtl w:val="0"/>
        </w:rPr>
        <w:t xml:space="preserve">Compatibilité avec Python : les bibliothèques DEAP et PyGAD offrent des implémentations robustes parfaitement compatibles avec le backend Django retenu.</w:t>
      </w:r>
    </w:p>
    <w:p w:rsidR="00000000" w:rsidDel="00000000" w:rsidP="00000000" w:rsidRDefault="00000000" w:rsidRPr="00000000" w14:paraId="000001B3">
      <w:pPr>
        <w:spacing w:after="8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B4">
      <w:pPr>
        <w:pStyle w:val="Heading3"/>
        <w:spacing w:after="140" w:before="240" w:lineRule="auto"/>
        <w:rPr>
          <w:rFonts w:ascii="Roboto" w:cs="Roboto" w:eastAsia="Roboto" w:hAnsi="Roboto"/>
          <w:color w:val="606060"/>
          <w:sz w:val="22"/>
          <w:szCs w:val="22"/>
        </w:rPr>
      </w:pPr>
      <w:bookmarkStart w:colFirst="0" w:colLast="0" w:name="_heading=h.8mdtzpmj0jq2" w:id="23"/>
      <w:bookmarkEnd w:id="23"/>
      <w:r w:rsidDel="00000000" w:rsidR="00000000" w:rsidRPr="00000000">
        <w:rPr>
          <w:rFonts w:ascii="Roboto" w:cs="Roboto" w:eastAsia="Roboto" w:hAnsi="Roboto"/>
          <w:color w:val="606060"/>
          <w:sz w:val="22"/>
          <w:szCs w:val="22"/>
          <w:rtl w:val="0"/>
        </w:rPr>
        <w:t xml:space="preserve">Paramètres du CGA et adaptation au contexte UN-CHK</w:t>
      </w:r>
    </w:p>
    <w:p w:rsidR="00000000" w:rsidDel="00000000" w:rsidP="00000000" w:rsidRDefault="00000000" w:rsidRPr="00000000" w14:paraId="000001B5">
      <w:pPr>
        <w:spacing w:after="140" w:before="80" w:lineRule="auto"/>
        <w:jc w:val="both"/>
        <w:rPr>
          <w:rFonts w:ascii="Roboto" w:cs="Roboto" w:eastAsia="Roboto" w:hAnsi="Roboto"/>
        </w:rPr>
      </w:pPr>
      <w:r w:rsidDel="00000000" w:rsidR="00000000" w:rsidRPr="00000000">
        <w:rPr>
          <w:rFonts w:ascii="Roboto" w:cs="Roboto" w:eastAsia="Roboto" w:hAnsi="Roboto"/>
          <w:rtl w:val="0"/>
        </w:rPr>
        <w:t xml:space="preserve">Les paramètres du CGA seront configurés comme suit pour le système UN-CHK :</w:t>
      </w:r>
    </w:p>
    <w:sdt>
      <w:sdtPr>
        <w:lock w:val="contentLocked"/>
        <w:id w:val="1137221955"/>
        <w:tag w:val="goog_rdk_59"/>
      </w:sdtPr>
      <w:sdtContent>
        <w:tbl>
          <w:tblPr>
            <w:tblStyle w:val="Table29"/>
            <w:tblW w:w="11025.0" w:type="dxa"/>
            <w:jc w:val="left"/>
            <w:tblInd w:w="-93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735"/>
            <w:gridCol w:w="2205"/>
            <w:gridCol w:w="5085"/>
            <w:tblGridChange w:id="0">
              <w:tblGrid>
                <w:gridCol w:w="3735"/>
                <w:gridCol w:w="2205"/>
                <w:gridCol w:w="508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0178b3" w:val="clear"/>
                <w:tcMar>
                  <w:top w:w="70.0" w:type="dxa"/>
                  <w:left w:w="80.0" w:type="dxa"/>
                  <w:bottom w:w="70.0" w:type="dxa"/>
                  <w:right w:w="80.0" w:type="dxa"/>
                </w:tcMar>
                <w:vAlign w:val="center"/>
              </w:tcPr>
              <w:p w:rsidR="00000000" w:rsidDel="00000000" w:rsidP="00000000" w:rsidRDefault="00000000" w:rsidRPr="00000000" w14:paraId="000001B6">
                <w:pPr>
                  <w:jc w:val="center"/>
                  <w:rPr>
                    <w:rFonts w:ascii="Roboto" w:cs="Roboto" w:eastAsia="Roboto" w:hAnsi="Roboto"/>
                    <w:sz w:val="20"/>
                    <w:szCs w:val="20"/>
                  </w:rPr>
                </w:pPr>
                <w:r w:rsidDel="00000000" w:rsidR="00000000" w:rsidRPr="00000000">
                  <w:rPr>
                    <w:rFonts w:ascii="Roboto" w:cs="Roboto" w:eastAsia="Roboto" w:hAnsi="Roboto"/>
                    <w:b w:val="1"/>
                    <w:bCs w:val="1"/>
                    <w:color w:val="ffffff"/>
                    <w:sz w:val="20"/>
                    <w:szCs w:val="20"/>
                    <w:rtl w:val="0"/>
                  </w:rPr>
                  <w:t xml:space="preserve">Paramètre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178b3" w:val="clear"/>
                <w:tcMar>
                  <w:top w:w="70.0" w:type="dxa"/>
                  <w:left w:w="80.0" w:type="dxa"/>
                  <w:bottom w:w="70.0" w:type="dxa"/>
                  <w:right w:w="80.0" w:type="dxa"/>
                </w:tcMar>
                <w:vAlign w:val="center"/>
              </w:tcPr>
              <w:p w:rsidR="00000000" w:rsidDel="00000000" w:rsidP="00000000" w:rsidRDefault="00000000" w:rsidRPr="00000000" w14:paraId="000001B7">
                <w:pPr>
                  <w:jc w:val="center"/>
                  <w:rPr>
                    <w:rFonts w:ascii="Roboto" w:cs="Roboto" w:eastAsia="Roboto" w:hAnsi="Roboto"/>
                    <w:sz w:val="20"/>
                    <w:szCs w:val="20"/>
                  </w:rPr>
                </w:pPr>
                <w:r w:rsidDel="00000000" w:rsidR="00000000" w:rsidRPr="00000000">
                  <w:rPr>
                    <w:rFonts w:ascii="Roboto" w:cs="Roboto" w:eastAsia="Roboto" w:hAnsi="Roboto"/>
                    <w:b w:val="1"/>
                    <w:bCs w:val="1"/>
                    <w:color w:val="ffffff"/>
                    <w:sz w:val="20"/>
                    <w:szCs w:val="20"/>
                    <w:rtl w:val="0"/>
                  </w:rPr>
                  <w:t xml:space="preserve">Valeur initiale proposée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178b3" w:val="clear"/>
                <w:tcMar>
                  <w:top w:w="70.0" w:type="dxa"/>
                  <w:left w:w="80.0" w:type="dxa"/>
                  <w:bottom w:w="70.0" w:type="dxa"/>
                  <w:right w:w="80.0" w:type="dxa"/>
                </w:tcMar>
                <w:vAlign w:val="center"/>
              </w:tcPr>
              <w:p w:rsidR="00000000" w:rsidDel="00000000" w:rsidP="00000000" w:rsidRDefault="00000000" w:rsidRPr="00000000" w14:paraId="000001B8">
                <w:pPr>
                  <w:jc w:val="center"/>
                  <w:rPr>
                    <w:rFonts w:ascii="Roboto" w:cs="Roboto" w:eastAsia="Roboto" w:hAnsi="Roboto"/>
                    <w:sz w:val="20"/>
                    <w:szCs w:val="20"/>
                  </w:rPr>
                </w:pPr>
                <w:r w:rsidDel="00000000" w:rsidR="00000000" w:rsidRPr="00000000">
                  <w:rPr>
                    <w:rFonts w:ascii="Roboto" w:cs="Roboto" w:eastAsia="Roboto" w:hAnsi="Roboto"/>
                    <w:b w:val="1"/>
                    <w:bCs w:val="1"/>
                    <w:color w:val="ffffff"/>
                    <w:sz w:val="20"/>
                    <w:szCs w:val="20"/>
                    <w:rtl w:val="0"/>
                  </w:rPr>
                  <w:t xml:space="preserve">Justification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70.0" w:type="dxa"/>
                  <w:left w:w="100.0" w:type="dxa"/>
                  <w:bottom w:w="70.0" w:type="dxa"/>
                  <w:right w:w="80.0" w:type="dxa"/>
                </w:tcMar>
                <w:vAlign w:val="center"/>
              </w:tcPr>
              <w:p w:rsidR="00000000" w:rsidDel="00000000" w:rsidP="00000000" w:rsidRDefault="00000000" w:rsidRPr="00000000" w14:paraId="000001B9">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Taille de la population (p)</w:t>
                </w:r>
              </w:p>
            </w:tc>
            <w:tc>
              <w:tcPr>
                <w:tcBorders>
                  <w:top w:color="cccccc" w:space="0" w:sz="4" w:val="single"/>
                  <w:left w:color="cccccc" w:space="0" w:sz="4" w:val="single"/>
                  <w:bottom w:color="cccccc" w:space="0" w:sz="4" w:val="single"/>
                  <w:right w:color="cccccc" w:space="0" w:sz="4" w:val="single"/>
                </w:tcBorders>
                <w:shd w:fill="fff2cc" w:val="clear"/>
                <w:tcMar>
                  <w:top w:w="70.0" w:type="dxa"/>
                  <w:left w:w="100.0" w:type="dxa"/>
                  <w:bottom w:w="70.0" w:type="dxa"/>
                  <w:right w:w="80.0" w:type="dxa"/>
                </w:tcMar>
                <w:vAlign w:val="center"/>
              </w:tcPr>
              <w:p w:rsidR="00000000" w:rsidDel="00000000" w:rsidP="00000000" w:rsidRDefault="00000000" w:rsidRPr="00000000" w14:paraId="000001BA">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100 solutions</w:t>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00.0" w:type="dxa"/>
                  <w:bottom w:w="70.0" w:type="dxa"/>
                  <w:right w:w="80.0" w:type="dxa"/>
                </w:tcMar>
                <w:vAlign w:val="center"/>
              </w:tcPr>
              <w:p w:rsidR="00000000" w:rsidDel="00000000" w:rsidP="00000000" w:rsidRDefault="00000000" w:rsidRPr="00000000" w14:paraId="000001BB">
                <w:pPr>
                  <w:rPr>
                    <w:rFonts w:ascii="Roboto" w:cs="Roboto" w:eastAsia="Roboto" w:hAnsi="Roboto"/>
                    <w:sz w:val="20"/>
                    <w:szCs w:val="20"/>
                  </w:rPr>
                </w:pPr>
                <w:sdt>
                  <w:sdtPr>
                    <w:id w:val="-1158727891"/>
                    <w:tag w:val="goog_rdk_54"/>
                  </w:sdtPr>
                  <w:sdtContent>
                    <w:r w:rsidDel="00000000" w:rsidR="00000000" w:rsidRPr="00000000">
                      <w:rPr>
                        <w:rFonts w:ascii="Nova Mono" w:cs="Nova Mono" w:eastAsia="Nova Mono" w:hAnsi="Nova Mono"/>
                        <w:sz w:val="20"/>
                        <w:szCs w:val="20"/>
                        <w:rtl w:val="0"/>
                      </w:rPr>
                      <w:t xml:space="preserve">Équilibre exploration/exploitation pour n ≤ 500</w:t>
                    </w:r>
                  </w:sdtContent>
                </w:sdt>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70.0" w:type="dxa"/>
                  <w:left w:w="100.0" w:type="dxa"/>
                  <w:bottom w:w="70.0" w:type="dxa"/>
                  <w:right w:w="80.0" w:type="dxa"/>
                </w:tcMar>
                <w:vAlign w:val="center"/>
              </w:tcPr>
              <w:p w:rsidR="00000000" w:rsidDel="00000000" w:rsidP="00000000" w:rsidRDefault="00000000" w:rsidRPr="00000000" w14:paraId="000001BC">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Nombre de générations (g)</w:t>
                </w:r>
              </w:p>
            </w:tc>
            <w:tc>
              <w:tcPr>
                <w:tcBorders>
                  <w:top w:color="cccccc" w:space="0" w:sz="4" w:val="single"/>
                  <w:left w:color="cccccc" w:space="0" w:sz="4" w:val="single"/>
                  <w:bottom w:color="cccccc" w:space="0" w:sz="4" w:val="single"/>
                  <w:right w:color="cccccc" w:space="0" w:sz="4" w:val="single"/>
                </w:tcBorders>
                <w:shd w:fill="fff2cc" w:val="clear"/>
                <w:tcMar>
                  <w:top w:w="70.0" w:type="dxa"/>
                  <w:left w:w="100.0" w:type="dxa"/>
                  <w:bottom w:w="70.0" w:type="dxa"/>
                  <w:right w:w="80.0" w:type="dxa"/>
                </w:tcMar>
                <w:vAlign w:val="center"/>
              </w:tcPr>
              <w:p w:rsidR="00000000" w:rsidDel="00000000" w:rsidP="00000000" w:rsidRDefault="00000000" w:rsidRPr="00000000" w14:paraId="000001BD">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200</w:t>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00.0" w:type="dxa"/>
                  <w:bottom w:w="70.0" w:type="dxa"/>
                  <w:right w:w="80.0" w:type="dxa"/>
                </w:tcMar>
                <w:vAlign w:val="center"/>
              </w:tcPr>
              <w:p w:rsidR="00000000" w:rsidDel="00000000" w:rsidP="00000000" w:rsidRDefault="00000000" w:rsidRPr="00000000" w14:paraId="000001BE">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Convergence stable observée dans la littérature (Sukstrienwong, 2019)</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70.0" w:type="dxa"/>
                  <w:left w:w="100.0" w:type="dxa"/>
                  <w:bottom w:w="70.0" w:type="dxa"/>
                  <w:right w:w="80.0" w:type="dxa"/>
                </w:tcMar>
                <w:vAlign w:val="center"/>
              </w:tcPr>
              <w:p w:rsidR="00000000" w:rsidDel="00000000" w:rsidP="00000000" w:rsidRDefault="00000000" w:rsidRPr="00000000" w14:paraId="000001BF">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Taux de croisement</w:t>
                </w:r>
              </w:p>
            </w:tc>
            <w:tc>
              <w:tcPr>
                <w:tcBorders>
                  <w:top w:color="cccccc" w:space="0" w:sz="4" w:val="single"/>
                  <w:left w:color="cccccc" w:space="0" w:sz="4" w:val="single"/>
                  <w:bottom w:color="cccccc" w:space="0" w:sz="4" w:val="single"/>
                  <w:right w:color="cccccc" w:space="0" w:sz="4" w:val="single"/>
                </w:tcBorders>
                <w:shd w:fill="fff2cc" w:val="clear"/>
                <w:tcMar>
                  <w:top w:w="70.0" w:type="dxa"/>
                  <w:left w:w="100.0" w:type="dxa"/>
                  <w:bottom w:w="70.0" w:type="dxa"/>
                  <w:right w:w="80.0" w:type="dxa"/>
                </w:tcMar>
                <w:vAlign w:val="center"/>
              </w:tcPr>
              <w:p w:rsidR="00000000" w:rsidDel="00000000" w:rsidP="00000000" w:rsidRDefault="00000000" w:rsidRPr="00000000" w14:paraId="000001C0">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0,8</w:t>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00.0" w:type="dxa"/>
                  <w:bottom w:w="70.0" w:type="dxa"/>
                  <w:right w:w="80.0" w:type="dxa"/>
                </w:tcMar>
                <w:vAlign w:val="center"/>
              </w:tcPr>
              <w:p w:rsidR="00000000" w:rsidDel="00000000" w:rsidP="00000000" w:rsidRDefault="00000000" w:rsidRPr="00000000" w14:paraId="000001C1">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Valeur standard AG — favorise la diversité des solutions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70.0" w:type="dxa"/>
                  <w:left w:w="100.0" w:type="dxa"/>
                  <w:bottom w:w="70.0" w:type="dxa"/>
                  <w:right w:w="80.0" w:type="dxa"/>
                </w:tcMar>
                <w:vAlign w:val="center"/>
              </w:tcPr>
              <w:p w:rsidR="00000000" w:rsidDel="00000000" w:rsidP="00000000" w:rsidRDefault="00000000" w:rsidRPr="00000000" w14:paraId="000001C2">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Taux de mutation</w:t>
                </w:r>
              </w:p>
            </w:tc>
            <w:tc>
              <w:tcPr>
                <w:tcBorders>
                  <w:top w:color="cccccc" w:space="0" w:sz="4" w:val="single"/>
                  <w:left w:color="cccccc" w:space="0" w:sz="4" w:val="single"/>
                  <w:bottom w:color="cccccc" w:space="0" w:sz="4" w:val="single"/>
                  <w:right w:color="cccccc" w:space="0" w:sz="4" w:val="single"/>
                </w:tcBorders>
                <w:shd w:fill="fff2cc" w:val="clear"/>
                <w:tcMar>
                  <w:top w:w="70.0" w:type="dxa"/>
                  <w:left w:w="100.0" w:type="dxa"/>
                  <w:bottom w:w="70.0" w:type="dxa"/>
                  <w:right w:w="80.0" w:type="dxa"/>
                </w:tcMar>
                <w:vAlign w:val="center"/>
              </w:tcPr>
              <w:p w:rsidR="00000000" w:rsidDel="00000000" w:rsidP="00000000" w:rsidRDefault="00000000" w:rsidRPr="00000000" w14:paraId="000001C3">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0,05</w:t>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00.0" w:type="dxa"/>
                  <w:bottom w:w="70.0" w:type="dxa"/>
                  <w:right w:w="80.0" w:type="dxa"/>
                </w:tcMar>
                <w:vAlign w:val="center"/>
              </w:tcPr>
              <w:p w:rsidR="00000000" w:rsidDel="00000000" w:rsidP="00000000" w:rsidRDefault="00000000" w:rsidRPr="00000000" w14:paraId="000001C4">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Faible mutation pour préserver les bonnes solutions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70.0" w:type="dxa"/>
                  <w:left w:w="100.0" w:type="dxa"/>
                  <w:bottom w:w="70.0" w:type="dxa"/>
                  <w:right w:w="80.0" w:type="dxa"/>
                </w:tcMar>
                <w:vAlign w:val="center"/>
              </w:tcPr>
              <w:p w:rsidR="00000000" w:rsidDel="00000000" w:rsidP="00000000" w:rsidRDefault="00000000" w:rsidRPr="00000000" w14:paraId="000001C5">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Taille de groupe cible (k_cible)</w:t>
                </w:r>
              </w:p>
            </w:tc>
            <w:tc>
              <w:tcPr>
                <w:tcBorders>
                  <w:top w:color="cccccc" w:space="0" w:sz="4" w:val="single"/>
                  <w:left w:color="cccccc" w:space="0" w:sz="4" w:val="single"/>
                  <w:bottom w:color="cccccc" w:space="0" w:sz="4" w:val="single"/>
                  <w:right w:color="cccccc" w:space="0" w:sz="4" w:val="single"/>
                </w:tcBorders>
                <w:shd w:fill="fff2cc" w:val="clear"/>
                <w:tcMar>
                  <w:top w:w="70.0" w:type="dxa"/>
                  <w:left w:w="100.0" w:type="dxa"/>
                  <w:bottom w:w="70.0" w:type="dxa"/>
                  <w:right w:w="80.0" w:type="dxa"/>
                </w:tcMar>
                <w:vAlign w:val="center"/>
              </w:tcPr>
              <w:p w:rsidR="00000000" w:rsidDel="00000000" w:rsidP="00000000" w:rsidRDefault="00000000" w:rsidRPr="00000000" w14:paraId="000001C6">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3–6 membres</w:t>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00.0" w:type="dxa"/>
                  <w:bottom w:w="70.0" w:type="dxa"/>
                  <w:right w:w="80.0" w:type="dxa"/>
                </w:tcMar>
                <w:vAlign w:val="center"/>
              </w:tcPr>
              <w:p w:rsidR="00000000" w:rsidDel="00000000" w:rsidP="00000000" w:rsidRDefault="00000000" w:rsidRPr="00000000" w14:paraId="000001C7">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Recommandation Wessner &amp; Pfister (2001) pour l'efficacité collaborative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70.0" w:type="dxa"/>
                  <w:left w:w="100.0" w:type="dxa"/>
                  <w:bottom w:w="70.0" w:type="dxa"/>
                  <w:right w:w="80.0" w:type="dxa"/>
                </w:tcMar>
                <w:vAlign w:val="center"/>
              </w:tcPr>
              <w:p w:rsidR="00000000" w:rsidDel="00000000" w:rsidP="00000000" w:rsidRDefault="00000000" w:rsidRPr="00000000" w14:paraId="000001C8">
                <w:pPr>
                  <w:rPr>
                    <w:rFonts w:ascii="Roboto" w:cs="Roboto" w:eastAsia="Roboto" w:hAnsi="Roboto"/>
                    <w:sz w:val="20"/>
                    <w:szCs w:val="20"/>
                  </w:rPr>
                </w:pPr>
                <w:sdt>
                  <w:sdtPr>
                    <w:id w:val="-1668368874"/>
                    <w:tag w:val="goog_rdk_55"/>
                  </w:sdtPr>
                  <w:sdtContent>
                    <w:r w:rsidDel="00000000" w:rsidR="00000000" w:rsidRPr="00000000">
                      <w:rPr>
                        <w:rFonts w:ascii="Andika" w:cs="Andika" w:eastAsia="Andika" w:hAnsi="Andika"/>
                        <w:sz w:val="20"/>
                        <w:szCs w:val="20"/>
                        <w:rtl w:val="0"/>
                      </w:rPr>
                      <w:t xml:space="preserve">Poids w₁ (distance GPS)</w:t>
                    </w:r>
                  </w:sdtContent>
                </w:sdt>
              </w:p>
            </w:tc>
            <w:tc>
              <w:tcPr>
                <w:tcBorders>
                  <w:top w:color="cccccc" w:space="0" w:sz="4" w:val="single"/>
                  <w:left w:color="cccccc" w:space="0" w:sz="4" w:val="single"/>
                  <w:bottom w:color="cccccc" w:space="0" w:sz="4" w:val="single"/>
                  <w:right w:color="cccccc" w:space="0" w:sz="4" w:val="single"/>
                </w:tcBorders>
                <w:shd w:fill="fff2cc" w:val="clear"/>
                <w:tcMar>
                  <w:top w:w="70.0" w:type="dxa"/>
                  <w:left w:w="100.0" w:type="dxa"/>
                  <w:bottom w:w="70.0" w:type="dxa"/>
                  <w:right w:w="80.0" w:type="dxa"/>
                </w:tcMar>
                <w:vAlign w:val="center"/>
              </w:tcPr>
              <w:p w:rsidR="00000000" w:rsidDel="00000000" w:rsidP="00000000" w:rsidRDefault="00000000" w:rsidRPr="00000000" w14:paraId="000001C9">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0,40</w:t>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00.0" w:type="dxa"/>
                  <w:bottom w:w="70.0" w:type="dxa"/>
                  <w:right w:w="80.0" w:type="dxa"/>
                </w:tcMar>
                <w:vAlign w:val="center"/>
              </w:tcPr>
              <w:p w:rsidR="00000000" w:rsidDel="00000000" w:rsidP="00000000" w:rsidRDefault="00000000" w:rsidRPr="00000000" w14:paraId="000001CA">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Priorité géographique — contrainte principale de l'UN-CHK</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70.0" w:type="dxa"/>
                  <w:left w:w="100.0" w:type="dxa"/>
                  <w:bottom w:w="70.0" w:type="dxa"/>
                  <w:right w:w="80.0" w:type="dxa"/>
                </w:tcMar>
                <w:vAlign w:val="center"/>
              </w:tcPr>
              <w:p w:rsidR="00000000" w:rsidDel="00000000" w:rsidP="00000000" w:rsidRDefault="00000000" w:rsidRPr="00000000" w14:paraId="000001CB">
                <w:pPr>
                  <w:rPr>
                    <w:rFonts w:ascii="Roboto" w:cs="Roboto" w:eastAsia="Roboto" w:hAnsi="Roboto"/>
                    <w:sz w:val="20"/>
                    <w:szCs w:val="20"/>
                  </w:rPr>
                </w:pPr>
                <w:sdt>
                  <w:sdtPr>
                    <w:id w:val="-1091569470"/>
                    <w:tag w:val="goog_rdk_56"/>
                  </w:sdtPr>
                  <w:sdtContent>
                    <w:r w:rsidDel="00000000" w:rsidR="00000000" w:rsidRPr="00000000">
                      <w:rPr>
                        <w:rFonts w:ascii="Andika" w:cs="Andika" w:eastAsia="Andika" w:hAnsi="Andika"/>
                        <w:sz w:val="20"/>
                        <w:szCs w:val="20"/>
                        <w:rtl w:val="0"/>
                      </w:rPr>
                      <w:t xml:space="preserve">Poids w₂ (déséquilibre cognitif)</w:t>
                    </w:r>
                  </w:sdtContent>
                </w:sdt>
              </w:p>
            </w:tc>
            <w:tc>
              <w:tcPr>
                <w:tcBorders>
                  <w:top w:color="cccccc" w:space="0" w:sz="4" w:val="single"/>
                  <w:left w:color="cccccc" w:space="0" w:sz="4" w:val="single"/>
                  <w:bottom w:color="cccccc" w:space="0" w:sz="4" w:val="single"/>
                  <w:right w:color="cccccc" w:space="0" w:sz="4" w:val="single"/>
                </w:tcBorders>
                <w:shd w:fill="fff2cc" w:val="clear"/>
                <w:tcMar>
                  <w:top w:w="70.0" w:type="dxa"/>
                  <w:left w:w="100.0" w:type="dxa"/>
                  <w:bottom w:w="70.0" w:type="dxa"/>
                  <w:right w:w="80.0" w:type="dxa"/>
                </w:tcMar>
                <w:vAlign w:val="center"/>
              </w:tcPr>
              <w:p w:rsidR="00000000" w:rsidDel="00000000" w:rsidP="00000000" w:rsidRDefault="00000000" w:rsidRPr="00000000" w14:paraId="000001CC">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0,25</w:t>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00.0" w:type="dxa"/>
                  <w:bottom w:w="70.0" w:type="dxa"/>
                  <w:right w:w="80.0" w:type="dxa"/>
                </w:tcMar>
                <w:vAlign w:val="center"/>
              </w:tcPr>
              <w:p w:rsidR="00000000" w:rsidDel="00000000" w:rsidP="00000000" w:rsidRDefault="00000000" w:rsidRPr="00000000" w14:paraId="000001CD">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Équilibre pédagogique entre groupes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70.0" w:type="dxa"/>
                  <w:left w:w="100.0" w:type="dxa"/>
                  <w:bottom w:w="70.0" w:type="dxa"/>
                  <w:right w:w="80.0" w:type="dxa"/>
                </w:tcMar>
                <w:vAlign w:val="center"/>
              </w:tcPr>
              <w:p w:rsidR="00000000" w:rsidDel="00000000" w:rsidP="00000000" w:rsidRDefault="00000000" w:rsidRPr="00000000" w14:paraId="000001CE">
                <w:pPr>
                  <w:rPr>
                    <w:rFonts w:ascii="Roboto" w:cs="Roboto" w:eastAsia="Roboto" w:hAnsi="Roboto"/>
                    <w:sz w:val="20"/>
                    <w:szCs w:val="20"/>
                  </w:rPr>
                </w:pPr>
                <w:sdt>
                  <w:sdtPr>
                    <w:id w:val="-1933167876"/>
                    <w:tag w:val="goog_rdk_57"/>
                  </w:sdtPr>
                  <w:sdtContent>
                    <w:r w:rsidDel="00000000" w:rsidR="00000000" w:rsidRPr="00000000">
                      <w:rPr>
                        <w:rFonts w:ascii="Andika" w:cs="Andika" w:eastAsia="Andika" w:hAnsi="Andika"/>
                        <w:sz w:val="20"/>
                        <w:szCs w:val="20"/>
                        <w:rtl w:val="0"/>
                      </w:rPr>
                      <w:t xml:space="preserve">Poids w₃ (taille groupe)</w:t>
                    </w:r>
                  </w:sdtContent>
                </w:sdt>
              </w:p>
            </w:tc>
            <w:tc>
              <w:tcPr>
                <w:tcBorders>
                  <w:top w:color="cccccc" w:space="0" w:sz="4" w:val="single"/>
                  <w:left w:color="cccccc" w:space="0" w:sz="4" w:val="single"/>
                  <w:bottom w:color="cccccc" w:space="0" w:sz="4" w:val="single"/>
                  <w:right w:color="cccccc" w:space="0" w:sz="4" w:val="single"/>
                </w:tcBorders>
                <w:shd w:fill="fff2cc" w:val="clear"/>
                <w:tcMar>
                  <w:top w:w="70.0" w:type="dxa"/>
                  <w:left w:w="100.0" w:type="dxa"/>
                  <w:bottom w:w="70.0" w:type="dxa"/>
                  <w:right w:w="80.0" w:type="dxa"/>
                </w:tcMar>
                <w:vAlign w:val="center"/>
              </w:tcPr>
              <w:p w:rsidR="00000000" w:rsidDel="00000000" w:rsidP="00000000" w:rsidRDefault="00000000" w:rsidRPr="00000000" w14:paraId="000001CF">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0,10</w:t>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00.0" w:type="dxa"/>
                  <w:bottom w:w="70.0" w:type="dxa"/>
                  <w:right w:w="80.0" w:type="dxa"/>
                </w:tcMar>
                <w:vAlign w:val="center"/>
              </w:tcPr>
              <w:p w:rsidR="00000000" w:rsidDel="00000000" w:rsidP="00000000" w:rsidRDefault="00000000" w:rsidRPr="00000000" w14:paraId="000001D0">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Contrainte souple — taille cible de 3–6 membres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70.0" w:type="dxa"/>
                  <w:left w:w="100.0" w:type="dxa"/>
                  <w:bottom w:w="70.0" w:type="dxa"/>
                  <w:right w:w="80.0" w:type="dxa"/>
                </w:tcMar>
                <w:vAlign w:val="center"/>
              </w:tcPr>
              <w:p w:rsidR="00000000" w:rsidDel="00000000" w:rsidP="00000000" w:rsidRDefault="00000000" w:rsidRPr="00000000" w14:paraId="000001D1">
                <w:pPr>
                  <w:rPr>
                    <w:rFonts w:ascii="Roboto" w:cs="Roboto" w:eastAsia="Roboto" w:hAnsi="Roboto"/>
                    <w:sz w:val="20"/>
                    <w:szCs w:val="20"/>
                  </w:rPr>
                </w:pPr>
                <w:sdt>
                  <w:sdtPr>
                    <w:id w:val="-1573794299"/>
                    <w:tag w:val="goog_rdk_58"/>
                  </w:sdtPr>
                  <w:sdtContent>
                    <w:r w:rsidDel="00000000" w:rsidR="00000000" w:rsidRPr="00000000">
                      <w:rPr>
                        <w:rFonts w:ascii="Andika" w:cs="Andika" w:eastAsia="Andika" w:hAnsi="Andika"/>
                        <w:sz w:val="20"/>
                        <w:szCs w:val="20"/>
                        <w:rtl w:val="0"/>
                      </w:rPr>
                      <w:t xml:space="preserve">Poids w₄ (contrainte ENO)</w:t>
                    </w:r>
                  </w:sdtContent>
                </w:sdt>
              </w:p>
            </w:tc>
            <w:tc>
              <w:tcPr>
                <w:tcBorders>
                  <w:top w:color="cccccc" w:space="0" w:sz="4" w:val="single"/>
                  <w:left w:color="cccccc" w:space="0" w:sz="4" w:val="single"/>
                  <w:bottom w:color="cccccc" w:space="0" w:sz="4" w:val="single"/>
                  <w:right w:color="cccccc" w:space="0" w:sz="4" w:val="single"/>
                </w:tcBorders>
                <w:shd w:fill="fff2cc" w:val="clear"/>
                <w:tcMar>
                  <w:top w:w="70.0" w:type="dxa"/>
                  <w:left w:w="100.0" w:type="dxa"/>
                  <w:bottom w:w="70.0" w:type="dxa"/>
                  <w:right w:w="80.0" w:type="dxa"/>
                </w:tcMar>
                <w:vAlign w:val="center"/>
              </w:tcPr>
              <w:p w:rsidR="00000000" w:rsidDel="00000000" w:rsidP="00000000" w:rsidRDefault="00000000" w:rsidRPr="00000000" w14:paraId="000001D2">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0,25</w:t>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00.0" w:type="dxa"/>
                  <w:bottom w:w="70.0" w:type="dxa"/>
                  <w:right w:w="80.0" w:type="dxa"/>
                </w:tcMar>
                <w:vAlign w:val="center"/>
              </w:tcPr>
              <w:p w:rsidR="00000000" w:rsidDel="00000000" w:rsidP="00000000" w:rsidRDefault="00000000" w:rsidRPr="00000000" w14:paraId="000001D3">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Contrainte institutionnelle forte (tend vers 1 pour la rendre quasi-impérative)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70.0" w:type="dxa"/>
                  <w:left w:w="100.0" w:type="dxa"/>
                  <w:bottom w:w="70.0" w:type="dxa"/>
                  <w:right w:w="80.0" w:type="dxa"/>
                </w:tcMar>
                <w:vAlign w:val="center"/>
              </w:tcPr>
              <w:p w:rsidR="00000000" w:rsidDel="00000000" w:rsidP="00000000" w:rsidRDefault="00000000" w:rsidRPr="00000000" w14:paraId="000001D4">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Encodage chromosomique</w:t>
                </w:r>
              </w:p>
            </w:tc>
            <w:tc>
              <w:tcPr>
                <w:tcBorders>
                  <w:top w:color="cccccc" w:space="0" w:sz="4" w:val="single"/>
                  <w:left w:color="cccccc" w:space="0" w:sz="4" w:val="single"/>
                  <w:bottom w:color="cccccc" w:space="0" w:sz="4" w:val="single"/>
                  <w:right w:color="cccccc" w:space="0" w:sz="4" w:val="single"/>
                </w:tcBorders>
                <w:shd w:fill="fff2cc" w:val="clear"/>
                <w:tcMar>
                  <w:top w:w="70.0" w:type="dxa"/>
                  <w:left w:w="100.0" w:type="dxa"/>
                  <w:bottom w:w="70.0" w:type="dxa"/>
                  <w:right w:w="80.0" w:type="dxa"/>
                </w:tcMar>
                <w:vAlign w:val="center"/>
              </w:tcPr>
              <w:p w:rsidR="00000000" w:rsidDel="00000000" w:rsidP="00000000" w:rsidRDefault="00000000" w:rsidRPr="00000000" w14:paraId="000001D5">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Circulaire (CGA)</w:t>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00.0" w:type="dxa"/>
                  <w:bottom w:w="70.0" w:type="dxa"/>
                  <w:right w:w="80.0" w:type="dxa"/>
                </w:tcMar>
                <w:vAlign w:val="center"/>
              </w:tcPr>
              <w:p w:rsidR="00000000" w:rsidDel="00000000" w:rsidP="00000000" w:rsidRDefault="00000000" w:rsidRPr="00000000" w14:paraId="000001D6">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Représente les coalitions spatiales autour des ENO (Sukstrienwong, 2019)</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70.0" w:type="dxa"/>
                  <w:left w:w="100.0" w:type="dxa"/>
                  <w:bottom w:w="70.0" w:type="dxa"/>
                  <w:right w:w="80.0" w:type="dxa"/>
                </w:tcMar>
                <w:vAlign w:val="center"/>
              </w:tcPr>
              <w:p w:rsidR="00000000" w:rsidDel="00000000" w:rsidP="00000000" w:rsidRDefault="00000000" w:rsidRPr="00000000" w14:paraId="000001D7">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Critère d'arrêt</w:t>
                </w:r>
              </w:p>
            </w:tc>
            <w:tc>
              <w:tcPr>
                <w:tcBorders>
                  <w:top w:color="cccccc" w:space="0" w:sz="4" w:val="single"/>
                  <w:left w:color="cccccc" w:space="0" w:sz="4" w:val="single"/>
                  <w:bottom w:color="cccccc" w:space="0" w:sz="4" w:val="single"/>
                  <w:right w:color="cccccc" w:space="0" w:sz="4" w:val="single"/>
                </w:tcBorders>
                <w:shd w:fill="fff2cc" w:val="clear"/>
                <w:tcMar>
                  <w:top w:w="70.0" w:type="dxa"/>
                  <w:left w:w="100.0" w:type="dxa"/>
                  <w:bottom w:w="70.0" w:type="dxa"/>
                  <w:right w:w="80.0" w:type="dxa"/>
                </w:tcMar>
                <w:vAlign w:val="center"/>
              </w:tcPr>
              <w:p w:rsidR="00000000" w:rsidDel="00000000" w:rsidP="00000000" w:rsidRDefault="00000000" w:rsidRPr="00000000" w14:paraId="000001D8">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Convergence ou g = 200</w:t>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00.0" w:type="dxa"/>
                  <w:bottom w:w="70.0" w:type="dxa"/>
                  <w:right w:w="80.0" w:type="dxa"/>
                </w:tcMar>
                <w:vAlign w:val="center"/>
              </w:tcPr>
              <w:p w:rsidR="00000000" w:rsidDel="00000000" w:rsidP="00000000" w:rsidRDefault="00000000" w:rsidRPr="00000000" w14:paraId="000001D9">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Arrêt si la fitness n'évolue plus sur 20 générations consécutives</w:t>
                </w:r>
              </w:p>
            </w:tc>
          </w:tr>
        </w:tbl>
      </w:sdtContent>
    </w:sdt>
    <w:p w:rsidR="00000000" w:rsidDel="00000000" w:rsidP="00000000" w:rsidRDefault="00000000" w:rsidRPr="00000000" w14:paraId="000001DA">
      <w:pPr>
        <w:spacing w:after="8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DB">
      <w:pPr>
        <w:spacing w:after="140" w:before="8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Ces paramètres seront affinés lors de la phase d'expérimentation (Livrable 4) sur des données simulées représentatives des cohortes UN-CHK.</w:t>
      </w:r>
    </w:p>
    <w:p w:rsidR="00000000" w:rsidDel="00000000" w:rsidP="00000000" w:rsidRDefault="00000000" w:rsidRPr="00000000" w14:paraId="000001DC">
      <w:pPr>
        <w:spacing w:after="80" w:lineRule="auto"/>
        <w:jc w:val="both"/>
        <w:rPr>
          <w:rFonts w:ascii="Roboto" w:cs="Roboto" w:eastAsia="Roboto" w:hAnsi="Roboto"/>
          <w:sz w:val="20"/>
          <w:szCs w:val="20"/>
        </w:rPr>
      </w:pPr>
      <w:r w:rsidDel="00000000" w:rsidR="00000000" w:rsidRPr="00000000">
        <w:rPr>
          <w:rtl w:val="0"/>
        </w:rPr>
      </w:r>
    </w:p>
    <w:sdt>
      <w:sdtPr>
        <w:lock w:val="contentLocked"/>
        <w:id w:val="890659989"/>
        <w:tag w:val="goog_rdk_60"/>
      </w:sdtPr>
      <w:sdtContent>
        <w:tbl>
          <w:tblPr>
            <w:tblStyle w:val="Table30"/>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tblGridChange w:id="0">
              <w:tblGrid>
                <w:gridCol w:w="90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40.0" w:type="dxa"/>
                  <w:left w:w="300.0" w:type="dxa"/>
                  <w:bottom w:w="140.0" w:type="dxa"/>
                  <w:right w:w="300.0" w:type="dxa"/>
                </w:tcMar>
              </w:tcPr>
              <w:p w:rsidR="00000000" w:rsidDel="00000000" w:rsidP="00000000" w:rsidRDefault="00000000" w:rsidRPr="00000000" w14:paraId="000001DD">
                <w:pPr>
                  <w:spacing w:after="60" w:lineRule="auto"/>
                  <w:rPr>
                    <w:rFonts w:ascii="Roboto" w:cs="Roboto" w:eastAsia="Roboto" w:hAnsi="Roboto"/>
                    <w:sz w:val="20"/>
                    <w:szCs w:val="20"/>
                  </w:rPr>
                </w:pPr>
                <w:r w:rsidDel="00000000" w:rsidR="00000000" w:rsidRPr="00000000">
                  <w:rPr>
                    <w:rFonts w:ascii="Roboto" w:cs="Roboto" w:eastAsia="Roboto" w:hAnsi="Roboto"/>
                    <w:b w:val="1"/>
                    <w:bCs w:val="1"/>
                    <w:color w:val="1f3864"/>
                    <w:sz w:val="20"/>
                    <w:szCs w:val="20"/>
                    <w:rtl w:val="0"/>
                  </w:rPr>
                  <w:t xml:space="preserve">Choix final : Algorithme Génétique Cyclique (CGA) + principes d'équité de GroupAL (CPI)</w:t>
                </w:r>
                <w:r w:rsidDel="00000000" w:rsidR="00000000" w:rsidRPr="00000000">
                  <w:rPr>
                    <w:rtl w:val="0"/>
                  </w:rPr>
                </w:r>
              </w:p>
              <w:p w:rsidR="00000000" w:rsidDel="00000000" w:rsidP="00000000" w:rsidRDefault="00000000" w:rsidRPr="00000000" w14:paraId="000001DE">
                <w:pPr>
                  <w:spacing w:after="60" w:lineRule="auto"/>
                  <w:rPr>
                    <w:rFonts w:ascii="Roboto" w:cs="Roboto" w:eastAsia="Roboto" w:hAnsi="Roboto"/>
                  </w:rPr>
                </w:pPr>
                <w:r w:rsidDel="00000000" w:rsidR="00000000" w:rsidRPr="00000000">
                  <w:rPr>
                    <w:rFonts w:ascii="Roboto" w:cs="Roboto" w:eastAsia="Roboto" w:hAnsi="Roboto"/>
                    <w:i w:val="1"/>
                    <w:iCs w:val="1"/>
                    <w:color w:val="2f5496"/>
                    <w:rtl w:val="0"/>
                  </w:rPr>
                  <w:t xml:space="preserve">Contrainte dure 1 : même promo + même spécialité (périmètre du regroupement)</w:t>
                </w:r>
                <w:r w:rsidDel="00000000" w:rsidR="00000000" w:rsidRPr="00000000">
                  <w:rPr>
                    <w:rtl w:val="0"/>
                  </w:rPr>
                </w:r>
              </w:p>
              <w:p w:rsidR="00000000" w:rsidDel="00000000" w:rsidP="00000000" w:rsidRDefault="00000000" w:rsidRPr="00000000" w14:paraId="000001DF">
                <w:pPr>
                  <w:spacing w:after="60" w:lineRule="auto"/>
                  <w:rPr>
                    <w:rFonts w:ascii="Roboto" w:cs="Roboto" w:eastAsia="Roboto" w:hAnsi="Roboto"/>
                  </w:rPr>
                </w:pPr>
                <w:r w:rsidDel="00000000" w:rsidR="00000000" w:rsidRPr="00000000">
                  <w:rPr>
                    <w:rFonts w:ascii="Roboto" w:cs="Roboto" w:eastAsia="Roboto" w:hAnsi="Roboto"/>
                    <w:i w:val="1"/>
                    <w:iCs w:val="1"/>
                    <w:color w:val="2f5496"/>
                    <w:rtl w:val="0"/>
                  </w:rPr>
                  <w:t xml:space="preserve">Contrainte dure 2 : affectation à un ENO (point d'ancrage géographique fixe)</w:t>
                </w:r>
                <w:r w:rsidDel="00000000" w:rsidR="00000000" w:rsidRPr="00000000">
                  <w:rPr>
                    <w:rtl w:val="0"/>
                  </w:rPr>
                </w:r>
              </w:p>
              <w:p w:rsidR="00000000" w:rsidDel="00000000" w:rsidP="00000000" w:rsidRDefault="00000000" w:rsidRPr="00000000" w14:paraId="000001E0">
                <w:pPr>
                  <w:spacing w:after="60" w:lineRule="auto"/>
                  <w:rPr>
                    <w:rFonts w:ascii="Roboto" w:cs="Roboto" w:eastAsia="Roboto" w:hAnsi="Roboto"/>
                  </w:rPr>
                </w:pPr>
                <w:r w:rsidDel="00000000" w:rsidR="00000000" w:rsidRPr="00000000">
                  <w:rPr>
                    <w:rFonts w:ascii="Roboto" w:cs="Roboto" w:eastAsia="Roboto" w:hAnsi="Roboto"/>
                    <w:i w:val="1"/>
                    <w:iCs w:val="1"/>
                    <w:color w:val="2f5496"/>
                    <w:rtl w:val="0"/>
                  </w:rPr>
                  <w:t xml:space="preserve">Critère principal : minimiser D_geo tout en maximisant l'équité cognitive (CPI)</w:t>
                </w:r>
                <w:r w:rsidDel="00000000" w:rsidR="00000000" w:rsidRPr="00000000">
                  <w:rPr>
                    <w:rtl w:val="0"/>
                  </w:rPr>
                </w:r>
              </w:p>
              <w:p w:rsidR="00000000" w:rsidDel="00000000" w:rsidP="00000000" w:rsidRDefault="00000000" w:rsidRPr="00000000" w14:paraId="000001E1">
                <w:pPr>
                  <w:spacing w:after="60" w:lineRule="auto"/>
                  <w:rPr>
                    <w:rFonts w:ascii="Roboto" w:cs="Roboto" w:eastAsia="Roboto" w:hAnsi="Roboto"/>
                  </w:rPr>
                </w:pPr>
                <w:r w:rsidDel="00000000" w:rsidR="00000000" w:rsidRPr="00000000">
                  <w:rPr>
                    <w:rFonts w:ascii="Roboto" w:cs="Roboto" w:eastAsia="Roboto" w:hAnsi="Roboto"/>
                    <w:i w:val="1"/>
                    <w:iCs w:val="1"/>
                    <w:color w:val="2f5496"/>
                    <w:rtl w:val="0"/>
                  </w:rPr>
                  <w:t xml:space="preserve">Stack : Python (DEAP/PyGAD) + Django REST API + Angular + PostgreSQL</w:t>
                </w:r>
                <w:r w:rsidDel="00000000" w:rsidR="00000000" w:rsidRPr="00000000">
                  <w:rPr>
                    <w:rtl w:val="0"/>
                  </w:rPr>
                </w:r>
              </w:p>
            </w:tc>
          </w:tr>
        </w:tbl>
      </w:sdtContent>
    </w:sdt>
    <w:p w:rsidR="00000000" w:rsidDel="00000000" w:rsidP="00000000" w:rsidRDefault="00000000" w:rsidRPr="00000000" w14:paraId="000001E2">
      <w:pPr>
        <w:pStyle w:val="Heading1"/>
        <w:spacing w:after="200" w:before="300" w:lineRule="auto"/>
        <w:rPr>
          <w:color w:val="0178b3"/>
        </w:rPr>
      </w:pPr>
      <w:r w:rsidDel="00000000" w:rsidR="00000000" w:rsidRPr="00000000">
        <w:rPr>
          <w:color w:val="0178b3"/>
          <w:rtl w:val="0"/>
        </w:rPr>
        <w:t xml:space="preserve">7. Tableau comparatif des algorithmes de regroupement d'apprenants</w:t>
      </w:r>
    </w:p>
    <w:p w:rsidR="00000000" w:rsidDel="00000000" w:rsidP="00000000" w:rsidRDefault="00000000" w:rsidRPr="00000000" w14:paraId="000001E3">
      <w:pPr>
        <w:spacing w:after="140" w:before="80" w:lineRule="auto"/>
        <w:jc w:val="both"/>
        <w:rPr>
          <w:rFonts w:ascii="Roboto" w:cs="Roboto" w:eastAsia="Roboto" w:hAnsi="Roboto"/>
        </w:rPr>
      </w:pPr>
      <w:r w:rsidDel="00000000" w:rsidR="00000000" w:rsidRPr="00000000">
        <w:rPr>
          <w:rFonts w:ascii="Roboto" w:cs="Roboto" w:eastAsia="Roboto" w:hAnsi="Roboto"/>
          <w:rtl w:val="0"/>
        </w:rPr>
        <w:t xml:space="preserve">Le tableau suivant synthétise les caractéristiques des six familles algorithmiques identifiées, évaluées selon des critères définis en référence au contexte opérationnel de l'UN-CHK. Note : K-Means dispose d'une capacité de géolocalisation partielle (*) — la limitation identifiée concerne l'absence de contraintes dures institutionnelles, non l'incapacité spatiale.</w:t>
      </w:r>
    </w:p>
    <w:p w:rsidR="00000000" w:rsidDel="00000000" w:rsidP="00000000" w:rsidRDefault="00000000" w:rsidRPr="00000000" w14:paraId="000001E4">
      <w:pPr>
        <w:pStyle w:val="Heading2"/>
        <w:spacing w:after="180" w:before="320" w:lineRule="auto"/>
        <w:rPr>
          <w:rFonts w:ascii="Roboto" w:cs="Roboto" w:eastAsia="Roboto" w:hAnsi="Roboto"/>
          <w:color w:val="df8021"/>
        </w:rPr>
      </w:pPr>
      <w:r w:rsidDel="00000000" w:rsidR="00000000" w:rsidRPr="00000000">
        <w:rPr>
          <w:rFonts w:ascii="Roboto" w:cs="Roboto" w:eastAsia="Roboto" w:hAnsi="Roboto"/>
          <w:color w:val="df8021"/>
          <w:rtl w:val="0"/>
        </w:rPr>
        <w:t xml:space="preserve">7.1 Définition des critères de comparaison</w:t>
      </w:r>
    </w:p>
    <w:sdt>
      <w:sdtPr>
        <w:lock w:val="contentLocked"/>
        <w:id w:val="623638861"/>
        <w:tag w:val="goog_rdk_67"/>
      </w:sdtPr>
      <w:sdtContent>
        <w:tbl>
          <w:tblPr>
            <w:tblStyle w:val="Table31"/>
            <w:tblW w:w="11385.0" w:type="dxa"/>
            <w:jc w:val="left"/>
            <w:tblInd w:w="-120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8385"/>
            <w:tblGridChange w:id="0">
              <w:tblGrid>
                <w:gridCol w:w="3000"/>
                <w:gridCol w:w="8385"/>
              </w:tblGrid>
            </w:tblGridChange>
          </w:tblGrid>
          <w:tr>
            <w:trPr>
              <w:cantSplit w:val="0"/>
              <w:trHeight w:val="444.033203125" w:hRule="atLeast"/>
              <w:tblHeader w:val="0"/>
            </w:trPr>
            <w:tc>
              <w:tcPr>
                <w:tcBorders>
                  <w:top w:color="cccccc" w:space="0" w:sz="4" w:val="single"/>
                  <w:left w:color="cccccc" w:space="0" w:sz="4" w:val="single"/>
                  <w:bottom w:color="cccccc" w:space="0" w:sz="4" w:val="single"/>
                  <w:right w:color="cccccc" w:space="0" w:sz="4" w:val="single"/>
                </w:tcBorders>
                <w:shd w:fill="0178b3" w:val="clear"/>
                <w:tcMar>
                  <w:top w:w="70.0" w:type="dxa"/>
                  <w:left w:w="80.0" w:type="dxa"/>
                  <w:bottom w:w="70.0" w:type="dxa"/>
                  <w:right w:w="80.0" w:type="dxa"/>
                </w:tcMar>
                <w:vAlign w:val="center"/>
              </w:tcPr>
              <w:p w:rsidR="00000000" w:rsidDel="00000000" w:rsidP="00000000" w:rsidRDefault="00000000" w:rsidRPr="00000000" w14:paraId="000001E5">
                <w:pPr>
                  <w:jc w:val="center"/>
                  <w:rPr>
                    <w:rFonts w:ascii="Roboto" w:cs="Roboto" w:eastAsia="Roboto" w:hAnsi="Roboto"/>
                  </w:rPr>
                </w:pPr>
                <w:r w:rsidDel="00000000" w:rsidR="00000000" w:rsidRPr="00000000">
                  <w:rPr>
                    <w:rFonts w:ascii="Roboto" w:cs="Roboto" w:eastAsia="Roboto" w:hAnsi="Roboto"/>
                    <w:b w:val="1"/>
                    <w:bCs w:val="1"/>
                    <w:color w:val="ffffff"/>
                    <w:rtl w:val="0"/>
                  </w:rPr>
                  <w:t xml:space="preserve">Critère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178b3" w:val="clear"/>
                <w:tcMar>
                  <w:top w:w="70.0" w:type="dxa"/>
                  <w:left w:w="80.0" w:type="dxa"/>
                  <w:bottom w:w="70.0" w:type="dxa"/>
                  <w:right w:w="80.0" w:type="dxa"/>
                </w:tcMar>
                <w:vAlign w:val="center"/>
              </w:tcPr>
              <w:p w:rsidR="00000000" w:rsidDel="00000000" w:rsidP="00000000" w:rsidRDefault="00000000" w:rsidRPr="00000000" w14:paraId="000001E6">
                <w:pPr>
                  <w:jc w:val="center"/>
                  <w:rPr>
                    <w:rFonts w:ascii="Roboto" w:cs="Roboto" w:eastAsia="Roboto" w:hAnsi="Roboto"/>
                  </w:rPr>
                </w:pPr>
                <w:r w:rsidDel="00000000" w:rsidR="00000000" w:rsidRPr="00000000">
                  <w:rPr>
                    <w:rFonts w:ascii="Roboto" w:cs="Roboto" w:eastAsia="Roboto" w:hAnsi="Roboto"/>
                    <w:b w:val="1"/>
                    <w:bCs w:val="1"/>
                    <w:color w:val="ffffff"/>
                    <w:rtl w:val="0"/>
                  </w:rPr>
                  <w:t xml:space="preserve">Définition — contexte UN-CHK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70.0" w:type="dxa"/>
                  <w:left w:w="100.0" w:type="dxa"/>
                  <w:bottom w:w="70.0" w:type="dxa"/>
                  <w:right w:w="80.0" w:type="dxa"/>
                </w:tcMar>
                <w:vAlign w:val="center"/>
              </w:tcPr>
              <w:p w:rsidR="00000000" w:rsidDel="00000000" w:rsidP="00000000" w:rsidRDefault="00000000" w:rsidRPr="00000000" w14:paraId="000001E7">
                <w:pPr>
                  <w:rPr>
                    <w:rFonts w:ascii="Roboto" w:cs="Roboto" w:eastAsia="Roboto" w:hAnsi="Roboto"/>
                  </w:rPr>
                </w:pPr>
                <w:r w:rsidDel="00000000" w:rsidR="00000000" w:rsidRPr="00000000">
                  <w:rPr>
                    <w:rFonts w:ascii="Roboto" w:cs="Roboto" w:eastAsia="Roboto" w:hAnsi="Roboto"/>
                    <w:rtl w:val="0"/>
                  </w:rPr>
                  <w:t xml:space="preserve">Multi-critère¹</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00.0" w:type="dxa"/>
                  <w:bottom w:w="70.0" w:type="dxa"/>
                  <w:right w:w="80.0" w:type="dxa"/>
                </w:tcMar>
                <w:vAlign w:val="center"/>
              </w:tcPr>
              <w:p w:rsidR="00000000" w:rsidDel="00000000" w:rsidP="00000000" w:rsidRDefault="00000000" w:rsidRPr="00000000" w14:paraId="000001E8">
                <w:pPr>
                  <w:rPr>
                    <w:rFonts w:ascii="Roboto" w:cs="Roboto" w:eastAsia="Roboto" w:hAnsi="Roboto"/>
                  </w:rPr>
                </w:pPr>
                <w:sdt>
                  <w:sdtPr>
                    <w:id w:val="919852796"/>
                    <w:tag w:val="goog_rdk_61"/>
                  </w:sdtPr>
                  <w:sdtContent>
                    <w:r w:rsidDel="00000000" w:rsidR="00000000" w:rsidRPr="00000000">
                      <w:rPr>
                        <w:rFonts w:ascii="Nova Mono" w:cs="Nova Mono" w:eastAsia="Nova Mono" w:hAnsi="Nova Mono"/>
                        <w:rtl w:val="0"/>
                      </w:rPr>
                      <w:t xml:space="preserve">Optimisation simultanée ≥ 2 objectifs contradictoires : distance GPS, équilibre cognitif, taille de groupe</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70.0" w:type="dxa"/>
                  <w:left w:w="100.0" w:type="dxa"/>
                  <w:bottom w:w="70.0" w:type="dxa"/>
                  <w:right w:w="80.0" w:type="dxa"/>
                </w:tcMar>
                <w:vAlign w:val="center"/>
              </w:tcPr>
              <w:p w:rsidR="00000000" w:rsidDel="00000000" w:rsidP="00000000" w:rsidRDefault="00000000" w:rsidRPr="00000000" w14:paraId="000001E9">
                <w:pPr>
                  <w:rPr>
                    <w:rFonts w:ascii="Roboto" w:cs="Roboto" w:eastAsia="Roboto" w:hAnsi="Roboto"/>
                  </w:rPr>
                </w:pPr>
                <w:r w:rsidDel="00000000" w:rsidR="00000000" w:rsidRPr="00000000">
                  <w:rPr>
                    <w:rFonts w:ascii="Roboto" w:cs="Roboto" w:eastAsia="Roboto" w:hAnsi="Roboto"/>
                    <w:rtl w:val="0"/>
                  </w:rPr>
                  <w:t xml:space="preserve">Géolocalisation GPS²</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00.0" w:type="dxa"/>
                  <w:bottom w:w="70.0" w:type="dxa"/>
                  <w:right w:w="80.0" w:type="dxa"/>
                </w:tcMar>
                <w:vAlign w:val="center"/>
              </w:tcPr>
              <w:p w:rsidR="00000000" w:rsidDel="00000000" w:rsidP="00000000" w:rsidRDefault="00000000" w:rsidRPr="00000000" w14:paraId="000001EA">
                <w:pPr>
                  <w:rPr>
                    <w:rFonts w:ascii="Roboto" w:cs="Roboto" w:eastAsia="Roboto" w:hAnsi="Roboto"/>
                  </w:rPr>
                </w:pPr>
                <w:r w:rsidDel="00000000" w:rsidR="00000000" w:rsidRPr="00000000">
                  <w:rPr>
                    <w:rFonts w:ascii="Roboto" w:cs="Roboto" w:eastAsia="Roboto" w:hAnsi="Roboto"/>
                    <w:rtl w:val="0"/>
                  </w:rPr>
                  <w:t xml:space="preserve">Intégration native des coordonnées GPS des 18 ENO et des apprenants pour minimiser les déplacements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70.0" w:type="dxa"/>
                  <w:left w:w="100.0" w:type="dxa"/>
                  <w:bottom w:w="70.0" w:type="dxa"/>
                  <w:right w:w="80.0" w:type="dxa"/>
                </w:tcMar>
                <w:vAlign w:val="center"/>
              </w:tcPr>
              <w:p w:rsidR="00000000" w:rsidDel="00000000" w:rsidP="00000000" w:rsidRDefault="00000000" w:rsidRPr="00000000" w14:paraId="000001EB">
                <w:pPr>
                  <w:rPr>
                    <w:rFonts w:ascii="Roboto" w:cs="Roboto" w:eastAsia="Roboto" w:hAnsi="Roboto"/>
                  </w:rPr>
                </w:pPr>
                <w:sdt>
                  <w:sdtPr>
                    <w:id w:val="968793109"/>
                    <w:tag w:val="goog_rdk_62"/>
                  </w:sdtPr>
                  <w:sdtContent>
                    <w:commentRangeStart w:id="0"/>
                  </w:sdtContent>
                </w:sdt>
                <w:sdt>
                  <w:sdtPr>
                    <w:id w:val="-1450974715"/>
                    <w:tag w:val="goog_rdk_63"/>
                  </w:sdtPr>
                  <w:sdtContent>
                    <w:commentRangeStart w:id="1"/>
                  </w:sdtContent>
                </w:sdt>
                <w:r w:rsidDel="00000000" w:rsidR="00000000" w:rsidRPr="00000000">
                  <w:rPr>
                    <w:rFonts w:ascii="Roboto" w:cs="Roboto" w:eastAsia="Roboto" w:hAnsi="Roboto"/>
                    <w:rtl w:val="0"/>
                  </w:rPr>
                  <w:t xml:space="preserve">Contrainte ENO³</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00.0" w:type="dxa"/>
                  <w:bottom w:w="70.0" w:type="dxa"/>
                  <w:right w:w="80.0" w:type="dxa"/>
                </w:tcMar>
                <w:vAlign w:val="center"/>
              </w:tcPr>
              <w:p w:rsidR="00000000" w:rsidDel="00000000" w:rsidP="00000000" w:rsidRDefault="00000000" w:rsidRPr="00000000" w14:paraId="000001EC">
                <w:pPr>
                  <w:rPr>
                    <w:rFonts w:ascii="Roboto" w:cs="Roboto" w:eastAsia="Roboto" w:hAnsi="Roboto"/>
                  </w:rPr>
                </w:pPr>
                <w:commentRangeEnd w:id="0"/>
                <w:r w:rsidDel="00000000" w:rsidR="00000000" w:rsidRPr="00000000">
                  <w:commentReference w:id="0"/>
                </w:r>
                <w:commentRangeEnd w:id="1"/>
                <w:r w:rsidDel="00000000" w:rsidR="00000000" w:rsidRPr="00000000">
                  <w:commentReference w:id="1"/>
                </w:r>
                <w:r w:rsidDel="00000000" w:rsidR="00000000" w:rsidRPr="00000000">
                  <w:rPr>
                    <w:rFonts w:ascii="Roboto" w:cs="Roboto" w:eastAsia="Roboto" w:hAnsi="Roboto"/>
                    <w:rtl w:val="0"/>
                  </w:rPr>
                  <w:t xml:space="preserve">Respect de l'affectation administrative fixe à un ENO — contrainte dure (non violable)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70.0" w:type="dxa"/>
                  <w:left w:w="100.0" w:type="dxa"/>
                  <w:bottom w:w="70.0" w:type="dxa"/>
                  <w:right w:w="80.0" w:type="dxa"/>
                </w:tcMar>
                <w:vAlign w:val="center"/>
              </w:tcPr>
              <w:p w:rsidR="00000000" w:rsidDel="00000000" w:rsidP="00000000" w:rsidRDefault="00000000" w:rsidRPr="00000000" w14:paraId="000001ED">
                <w:pPr>
                  <w:rPr>
                    <w:rFonts w:ascii="Roboto" w:cs="Roboto" w:eastAsia="Roboto" w:hAnsi="Roboto"/>
                  </w:rPr>
                </w:pPr>
                <w:sdt>
                  <w:sdtPr>
                    <w:id w:val="-1192229729"/>
                    <w:tag w:val="goog_rdk_64"/>
                  </w:sdtPr>
                  <w:sdtContent>
                    <w:r w:rsidDel="00000000" w:rsidR="00000000" w:rsidRPr="00000000">
                      <w:rPr>
                        <w:rFonts w:ascii="Andika" w:cs="Andika" w:eastAsia="Andika" w:hAnsi="Andika"/>
                        <w:rtl w:val="0"/>
                      </w:rPr>
                      <w:t xml:space="preserve">Équité territoriale⁴</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00.0" w:type="dxa"/>
                  <w:bottom w:w="70.0" w:type="dxa"/>
                  <w:right w:w="80.0" w:type="dxa"/>
                </w:tcMar>
                <w:vAlign w:val="center"/>
              </w:tcPr>
              <w:p w:rsidR="00000000" w:rsidDel="00000000" w:rsidP="00000000" w:rsidRDefault="00000000" w:rsidRPr="00000000" w14:paraId="000001EE">
                <w:pPr>
                  <w:rPr>
                    <w:rFonts w:ascii="Roboto" w:cs="Roboto" w:eastAsia="Roboto" w:hAnsi="Roboto"/>
                  </w:rPr>
                </w:pPr>
                <w:r w:rsidDel="00000000" w:rsidR="00000000" w:rsidRPr="00000000">
                  <w:rPr>
                    <w:rFonts w:ascii="Roboto" w:cs="Roboto" w:eastAsia="Roboto" w:hAnsi="Roboto"/>
                    <w:rtl w:val="0"/>
                  </w:rPr>
                  <w:t xml:space="preserve">Équité envers zones rurales peu denses (Kédougou, Matam) — référence : Statistical Parity (Forshaw et al., 2025)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70.0" w:type="dxa"/>
                  <w:left w:w="100.0" w:type="dxa"/>
                  <w:bottom w:w="70.0" w:type="dxa"/>
                  <w:right w:w="80.0" w:type="dxa"/>
                </w:tcMar>
                <w:vAlign w:val="center"/>
              </w:tcPr>
              <w:p w:rsidR="00000000" w:rsidDel="00000000" w:rsidP="00000000" w:rsidRDefault="00000000" w:rsidRPr="00000000" w14:paraId="000001EF">
                <w:pPr>
                  <w:rPr>
                    <w:rFonts w:ascii="Roboto" w:cs="Roboto" w:eastAsia="Roboto" w:hAnsi="Roboto"/>
                  </w:rPr>
                </w:pPr>
                <w:sdt>
                  <w:sdtPr>
                    <w:id w:val="1851138595"/>
                    <w:tag w:val="goog_rdk_65"/>
                  </w:sdtPr>
                  <w:sdtContent>
                    <w:r w:rsidDel="00000000" w:rsidR="00000000" w:rsidRPr="00000000">
                      <w:rPr>
                        <w:rFonts w:ascii="Andika" w:cs="Andika" w:eastAsia="Andika" w:hAnsi="Andika"/>
                        <w:rtl w:val="0"/>
                      </w:rPr>
                      <w:t xml:space="preserve">Scalabilité⁵</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00.0" w:type="dxa"/>
                  <w:bottom w:w="70.0" w:type="dxa"/>
                  <w:right w:w="80.0" w:type="dxa"/>
                </w:tcMar>
                <w:vAlign w:val="center"/>
              </w:tcPr>
              <w:p w:rsidR="00000000" w:rsidDel="00000000" w:rsidP="00000000" w:rsidRDefault="00000000" w:rsidRPr="00000000" w14:paraId="000001F0">
                <w:pPr>
                  <w:rPr>
                    <w:rFonts w:ascii="Roboto" w:cs="Roboto" w:eastAsia="Roboto" w:hAnsi="Roboto"/>
                  </w:rPr>
                </w:pPr>
                <w:r w:rsidDel="00000000" w:rsidR="00000000" w:rsidRPr="00000000">
                  <w:rPr>
                    <w:rFonts w:ascii="Roboto" w:cs="Roboto" w:eastAsia="Roboto" w:hAnsi="Roboto"/>
                    <w:rtl w:val="0"/>
                  </w:rPr>
                  <w:t xml:space="preserve">Performance acceptable sur cohortes 100–500 étudiants par promo/spécialité UN-CHK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70.0" w:type="dxa"/>
                  <w:left w:w="100.0" w:type="dxa"/>
                  <w:bottom w:w="70.0" w:type="dxa"/>
                  <w:right w:w="80.0" w:type="dxa"/>
                </w:tcMar>
                <w:vAlign w:val="center"/>
              </w:tcPr>
              <w:p w:rsidR="00000000" w:rsidDel="00000000" w:rsidP="00000000" w:rsidRDefault="00000000" w:rsidRPr="00000000" w14:paraId="000001F1">
                <w:pPr>
                  <w:rPr>
                    <w:rFonts w:ascii="Roboto" w:cs="Roboto" w:eastAsia="Roboto" w:hAnsi="Roboto"/>
                  </w:rPr>
                </w:pPr>
                <w:sdt>
                  <w:sdtPr>
                    <w:id w:val="-1708353612"/>
                    <w:tag w:val="goog_rdk_66"/>
                  </w:sdtPr>
                  <w:sdtContent>
                    <w:r w:rsidDel="00000000" w:rsidR="00000000" w:rsidRPr="00000000">
                      <w:rPr>
                        <w:rFonts w:ascii="Andika" w:cs="Andika" w:eastAsia="Andika" w:hAnsi="Andika"/>
                        <w:rtl w:val="0"/>
                      </w:rPr>
                      <w:t xml:space="preserve">Complexité algo⁶</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00.0" w:type="dxa"/>
                  <w:bottom w:w="70.0" w:type="dxa"/>
                  <w:right w:w="80.0" w:type="dxa"/>
                </w:tcMar>
                <w:vAlign w:val="center"/>
              </w:tcPr>
              <w:p w:rsidR="00000000" w:rsidDel="00000000" w:rsidP="00000000" w:rsidRDefault="00000000" w:rsidRPr="00000000" w14:paraId="000001F2">
                <w:pPr>
                  <w:rPr>
                    <w:rFonts w:ascii="Roboto" w:cs="Roboto" w:eastAsia="Roboto" w:hAnsi="Roboto"/>
                  </w:rPr>
                </w:pPr>
                <w:r w:rsidDel="00000000" w:rsidR="00000000" w:rsidRPr="00000000">
                  <w:rPr>
                    <w:rFonts w:ascii="Roboto" w:cs="Roboto" w:eastAsia="Roboto" w:hAnsi="Roboto"/>
                    <w:rtl w:val="0"/>
                  </w:rPr>
                  <w:t xml:space="preserve">Complexité temporelle Big-O — à distinguer de la complexité d'implémentation</w:t>
                </w:r>
                <w:r w:rsidDel="00000000" w:rsidR="00000000" w:rsidRPr="00000000">
                  <w:rPr>
                    <w:rtl w:val="0"/>
                  </w:rPr>
                </w:r>
              </w:p>
            </w:tc>
          </w:tr>
        </w:tbl>
      </w:sdtContent>
    </w:sdt>
    <w:p w:rsidR="00000000" w:rsidDel="00000000" w:rsidP="00000000" w:rsidRDefault="00000000" w:rsidRPr="00000000" w14:paraId="000001F3">
      <w:pPr>
        <w:spacing w:after="8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F4">
      <w:pPr>
        <w:pStyle w:val="Heading2"/>
        <w:spacing w:after="180" w:before="320" w:lineRule="auto"/>
        <w:rPr>
          <w:rFonts w:ascii="Roboto" w:cs="Roboto" w:eastAsia="Roboto" w:hAnsi="Roboto"/>
          <w:color w:val="df8021"/>
        </w:rPr>
      </w:pPr>
      <w:bookmarkStart w:colFirst="0" w:colLast="0" w:name="_heading=h.5ltqhb7dco9r" w:id="24"/>
      <w:bookmarkEnd w:id="24"/>
      <w:r w:rsidDel="00000000" w:rsidR="00000000" w:rsidRPr="00000000">
        <w:rPr>
          <w:rFonts w:ascii="Roboto" w:cs="Roboto" w:eastAsia="Roboto" w:hAnsi="Roboto"/>
          <w:color w:val="df8021"/>
          <w:rtl w:val="0"/>
        </w:rPr>
        <w:t xml:space="preserve">7.2 Tableau comparatif</w:t>
      </w:r>
    </w:p>
    <w:sdt>
      <w:sdtPr>
        <w:lock w:val="contentLocked"/>
        <w:id w:val="1056342290"/>
        <w:tag w:val="goog_rdk_71"/>
      </w:sdtPr>
      <w:sdtContent>
        <w:tbl>
          <w:tblPr>
            <w:tblStyle w:val="Table32"/>
            <w:tblW w:w="11805.0" w:type="dxa"/>
            <w:jc w:val="left"/>
            <w:tblInd w:w="-133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40"/>
            <w:gridCol w:w="1320"/>
            <w:gridCol w:w="1740"/>
            <w:gridCol w:w="1155"/>
            <w:gridCol w:w="1035"/>
            <w:gridCol w:w="1140"/>
            <w:gridCol w:w="1095"/>
            <w:gridCol w:w="1335"/>
            <w:gridCol w:w="1245"/>
            <w:tblGridChange w:id="0">
              <w:tblGrid>
                <w:gridCol w:w="1740"/>
                <w:gridCol w:w="1320"/>
                <w:gridCol w:w="1740"/>
                <w:gridCol w:w="1155"/>
                <w:gridCol w:w="1035"/>
                <w:gridCol w:w="1140"/>
                <w:gridCol w:w="1095"/>
                <w:gridCol w:w="1335"/>
                <w:gridCol w:w="1245"/>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0178b3" w:val="clear"/>
                <w:tcMar>
                  <w:top w:w="70.0" w:type="dxa"/>
                  <w:left w:w="80.0" w:type="dxa"/>
                  <w:bottom w:w="70.0" w:type="dxa"/>
                  <w:right w:w="80.0" w:type="dxa"/>
                </w:tcMar>
                <w:vAlign w:val="center"/>
              </w:tcPr>
              <w:p w:rsidR="00000000" w:rsidDel="00000000" w:rsidP="00000000" w:rsidRDefault="00000000" w:rsidRPr="00000000" w14:paraId="000001F5">
                <w:pPr>
                  <w:jc w:val="center"/>
                  <w:rPr>
                    <w:rFonts w:ascii="Roboto" w:cs="Roboto" w:eastAsia="Roboto" w:hAnsi="Roboto"/>
                    <w:sz w:val="20"/>
                    <w:szCs w:val="20"/>
                  </w:rPr>
                </w:pPr>
                <w:r w:rsidDel="00000000" w:rsidR="00000000" w:rsidRPr="00000000">
                  <w:rPr>
                    <w:rFonts w:ascii="Roboto" w:cs="Roboto" w:eastAsia="Roboto" w:hAnsi="Roboto"/>
                    <w:b w:val="1"/>
                    <w:bCs w:val="1"/>
                    <w:color w:val="ffffff"/>
                    <w:sz w:val="17"/>
                    <w:szCs w:val="17"/>
                    <w:rtl w:val="0"/>
                  </w:rPr>
                  <w:t xml:space="preserve">Algorithme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178b3" w:val="clear"/>
                <w:tcMar>
                  <w:top w:w="70.0" w:type="dxa"/>
                  <w:left w:w="80.0" w:type="dxa"/>
                  <w:bottom w:w="70.0" w:type="dxa"/>
                  <w:right w:w="80.0" w:type="dxa"/>
                </w:tcMar>
                <w:vAlign w:val="center"/>
              </w:tcPr>
              <w:p w:rsidR="00000000" w:rsidDel="00000000" w:rsidP="00000000" w:rsidRDefault="00000000" w:rsidRPr="00000000" w14:paraId="000001F6">
                <w:pPr>
                  <w:jc w:val="center"/>
                  <w:rPr>
                    <w:rFonts w:ascii="Roboto" w:cs="Roboto" w:eastAsia="Roboto" w:hAnsi="Roboto"/>
                    <w:sz w:val="20"/>
                    <w:szCs w:val="20"/>
                  </w:rPr>
                </w:pPr>
                <w:r w:rsidDel="00000000" w:rsidR="00000000" w:rsidRPr="00000000">
                  <w:rPr>
                    <w:rFonts w:ascii="Roboto" w:cs="Roboto" w:eastAsia="Roboto" w:hAnsi="Roboto"/>
                    <w:b w:val="1"/>
                    <w:bCs w:val="1"/>
                    <w:color w:val="ffffff"/>
                    <w:sz w:val="17"/>
                    <w:szCs w:val="17"/>
                    <w:rtl w:val="0"/>
                  </w:rPr>
                  <w:t xml:space="preserve">Type groupe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178b3" w:val="clear"/>
                <w:tcMar>
                  <w:top w:w="70.0" w:type="dxa"/>
                  <w:left w:w="80.0" w:type="dxa"/>
                  <w:bottom w:w="70.0" w:type="dxa"/>
                  <w:right w:w="80.0" w:type="dxa"/>
                </w:tcMar>
                <w:vAlign w:val="center"/>
              </w:tcPr>
              <w:p w:rsidR="00000000" w:rsidDel="00000000" w:rsidP="00000000" w:rsidRDefault="00000000" w:rsidRPr="00000000" w14:paraId="000001F7">
                <w:pPr>
                  <w:jc w:val="center"/>
                  <w:rPr>
                    <w:rFonts w:ascii="Roboto" w:cs="Roboto" w:eastAsia="Roboto" w:hAnsi="Roboto"/>
                    <w:sz w:val="20"/>
                    <w:szCs w:val="20"/>
                  </w:rPr>
                </w:pPr>
                <w:r w:rsidDel="00000000" w:rsidR="00000000" w:rsidRPr="00000000">
                  <w:rPr>
                    <w:rFonts w:ascii="Roboto" w:cs="Roboto" w:eastAsia="Roboto" w:hAnsi="Roboto"/>
                    <w:b w:val="1"/>
                    <w:bCs w:val="1"/>
                    <w:color w:val="ffffff"/>
                    <w:sz w:val="17"/>
                    <w:szCs w:val="17"/>
                    <w:rtl w:val="0"/>
                  </w:rPr>
                  <w:t xml:space="preserve">Données utilisées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178b3" w:val="clear"/>
                <w:tcMar>
                  <w:top w:w="70.0" w:type="dxa"/>
                  <w:left w:w="80.0" w:type="dxa"/>
                  <w:bottom w:w="70.0" w:type="dxa"/>
                  <w:right w:w="80.0" w:type="dxa"/>
                </w:tcMar>
                <w:vAlign w:val="center"/>
              </w:tcPr>
              <w:p w:rsidR="00000000" w:rsidDel="00000000" w:rsidP="00000000" w:rsidRDefault="00000000" w:rsidRPr="00000000" w14:paraId="000001F8">
                <w:pPr>
                  <w:jc w:val="center"/>
                  <w:rPr>
                    <w:rFonts w:ascii="Roboto" w:cs="Roboto" w:eastAsia="Roboto" w:hAnsi="Roboto"/>
                    <w:sz w:val="20"/>
                    <w:szCs w:val="20"/>
                  </w:rPr>
                </w:pPr>
                <w:r w:rsidDel="00000000" w:rsidR="00000000" w:rsidRPr="00000000">
                  <w:rPr>
                    <w:rFonts w:ascii="Roboto" w:cs="Roboto" w:eastAsia="Roboto" w:hAnsi="Roboto"/>
                    <w:b w:val="1"/>
                    <w:bCs w:val="1"/>
                    <w:color w:val="ffffff"/>
                    <w:sz w:val="17"/>
                    <w:szCs w:val="17"/>
                    <w:rtl w:val="0"/>
                  </w:rPr>
                  <w:t xml:space="preserve">Multi-critère¹</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178b3" w:val="clear"/>
                <w:tcMar>
                  <w:top w:w="70.0" w:type="dxa"/>
                  <w:left w:w="80.0" w:type="dxa"/>
                  <w:bottom w:w="70.0" w:type="dxa"/>
                  <w:right w:w="80.0" w:type="dxa"/>
                </w:tcMar>
                <w:vAlign w:val="center"/>
              </w:tcPr>
              <w:p w:rsidR="00000000" w:rsidDel="00000000" w:rsidP="00000000" w:rsidRDefault="00000000" w:rsidRPr="00000000" w14:paraId="000001F9">
                <w:pPr>
                  <w:jc w:val="center"/>
                  <w:rPr>
                    <w:rFonts w:ascii="Roboto" w:cs="Roboto" w:eastAsia="Roboto" w:hAnsi="Roboto"/>
                    <w:sz w:val="20"/>
                    <w:szCs w:val="20"/>
                  </w:rPr>
                </w:pPr>
                <w:r w:rsidDel="00000000" w:rsidR="00000000" w:rsidRPr="00000000">
                  <w:rPr>
                    <w:rFonts w:ascii="Roboto" w:cs="Roboto" w:eastAsia="Roboto" w:hAnsi="Roboto"/>
                    <w:b w:val="1"/>
                    <w:bCs w:val="1"/>
                    <w:color w:val="ffffff"/>
                    <w:sz w:val="17"/>
                    <w:szCs w:val="17"/>
                    <w:rtl w:val="0"/>
                  </w:rPr>
                  <w:t xml:space="preserve">Géoloc. GPS²</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178b3" w:val="clear"/>
                <w:tcMar>
                  <w:top w:w="70.0" w:type="dxa"/>
                  <w:left w:w="80.0" w:type="dxa"/>
                  <w:bottom w:w="70.0" w:type="dxa"/>
                  <w:right w:w="80.0" w:type="dxa"/>
                </w:tcMar>
                <w:vAlign w:val="center"/>
              </w:tcPr>
              <w:p w:rsidR="00000000" w:rsidDel="00000000" w:rsidP="00000000" w:rsidRDefault="00000000" w:rsidRPr="00000000" w14:paraId="000001FA">
                <w:pPr>
                  <w:jc w:val="center"/>
                  <w:rPr>
                    <w:rFonts w:ascii="Roboto" w:cs="Roboto" w:eastAsia="Roboto" w:hAnsi="Roboto"/>
                    <w:sz w:val="20"/>
                    <w:szCs w:val="20"/>
                  </w:rPr>
                </w:pPr>
                <w:r w:rsidDel="00000000" w:rsidR="00000000" w:rsidRPr="00000000">
                  <w:rPr>
                    <w:rFonts w:ascii="Roboto" w:cs="Roboto" w:eastAsia="Roboto" w:hAnsi="Roboto"/>
                    <w:b w:val="1"/>
                    <w:bCs w:val="1"/>
                    <w:color w:val="ffffff"/>
                    <w:sz w:val="17"/>
                    <w:szCs w:val="17"/>
                    <w:rtl w:val="0"/>
                  </w:rPr>
                  <w:t xml:space="preserve">Contrainte ENO³</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178b3" w:val="clear"/>
                <w:tcMar>
                  <w:top w:w="70.0" w:type="dxa"/>
                  <w:left w:w="80.0" w:type="dxa"/>
                  <w:bottom w:w="70.0" w:type="dxa"/>
                  <w:right w:w="80.0" w:type="dxa"/>
                </w:tcMar>
                <w:vAlign w:val="center"/>
              </w:tcPr>
              <w:p w:rsidR="00000000" w:rsidDel="00000000" w:rsidP="00000000" w:rsidRDefault="00000000" w:rsidRPr="00000000" w14:paraId="000001FB">
                <w:pPr>
                  <w:jc w:val="center"/>
                  <w:rPr>
                    <w:rFonts w:ascii="Roboto" w:cs="Roboto" w:eastAsia="Roboto" w:hAnsi="Roboto"/>
                    <w:sz w:val="20"/>
                    <w:szCs w:val="20"/>
                  </w:rPr>
                </w:pPr>
                <w:sdt>
                  <w:sdtPr>
                    <w:id w:val="-1646574340"/>
                    <w:tag w:val="goog_rdk_68"/>
                  </w:sdtPr>
                  <w:sdtContent>
                    <w:r w:rsidDel="00000000" w:rsidR="00000000" w:rsidRPr="00000000">
                      <w:rPr>
                        <w:rFonts w:ascii="Andika" w:cs="Andika" w:eastAsia="Andika" w:hAnsi="Andika"/>
                        <w:b w:val="1"/>
                        <w:bCs w:val="1"/>
                        <w:color w:val="ffffff"/>
                        <w:sz w:val="17"/>
                        <w:szCs w:val="17"/>
                        <w:rtl w:val="0"/>
                      </w:rPr>
                      <w:t xml:space="preserve">Équité terr.⁴</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178b3" w:val="clear"/>
                <w:tcMar>
                  <w:top w:w="70.0" w:type="dxa"/>
                  <w:left w:w="80.0" w:type="dxa"/>
                  <w:bottom w:w="70.0" w:type="dxa"/>
                  <w:right w:w="80.0" w:type="dxa"/>
                </w:tcMar>
                <w:vAlign w:val="center"/>
              </w:tcPr>
              <w:p w:rsidR="00000000" w:rsidDel="00000000" w:rsidP="00000000" w:rsidRDefault="00000000" w:rsidRPr="00000000" w14:paraId="000001FC">
                <w:pPr>
                  <w:jc w:val="center"/>
                  <w:rPr>
                    <w:rFonts w:ascii="Roboto" w:cs="Roboto" w:eastAsia="Roboto" w:hAnsi="Roboto"/>
                    <w:sz w:val="20"/>
                    <w:szCs w:val="20"/>
                  </w:rPr>
                </w:pPr>
                <w:sdt>
                  <w:sdtPr>
                    <w:id w:val="-757082614"/>
                    <w:tag w:val="goog_rdk_69"/>
                  </w:sdtPr>
                  <w:sdtContent>
                    <w:r w:rsidDel="00000000" w:rsidR="00000000" w:rsidRPr="00000000">
                      <w:rPr>
                        <w:rFonts w:ascii="Andika" w:cs="Andika" w:eastAsia="Andika" w:hAnsi="Andika"/>
                        <w:b w:val="1"/>
                        <w:bCs w:val="1"/>
                        <w:color w:val="ffffff"/>
                        <w:sz w:val="17"/>
                        <w:szCs w:val="17"/>
                        <w:rtl w:val="0"/>
                      </w:rPr>
                      <w:t xml:space="preserve">Scalabilité⁵</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178b3" w:val="clear"/>
                <w:tcMar>
                  <w:top w:w="70.0" w:type="dxa"/>
                  <w:left w:w="80.0" w:type="dxa"/>
                  <w:bottom w:w="70.0" w:type="dxa"/>
                  <w:right w:w="80.0" w:type="dxa"/>
                </w:tcMar>
                <w:vAlign w:val="center"/>
              </w:tcPr>
              <w:p w:rsidR="00000000" w:rsidDel="00000000" w:rsidP="00000000" w:rsidRDefault="00000000" w:rsidRPr="00000000" w14:paraId="000001FD">
                <w:pPr>
                  <w:jc w:val="center"/>
                  <w:rPr>
                    <w:rFonts w:ascii="Roboto" w:cs="Roboto" w:eastAsia="Roboto" w:hAnsi="Roboto"/>
                    <w:sz w:val="20"/>
                    <w:szCs w:val="20"/>
                  </w:rPr>
                </w:pPr>
                <w:sdt>
                  <w:sdtPr>
                    <w:id w:val="-818601374"/>
                    <w:tag w:val="goog_rdk_70"/>
                  </w:sdtPr>
                  <w:sdtContent>
                    <w:r w:rsidDel="00000000" w:rsidR="00000000" w:rsidRPr="00000000">
                      <w:rPr>
                        <w:rFonts w:ascii="Andika" w:cs="Andika" w:eastAsia="Andika" w:hAnsi="Andika"/>
                        <w:b w:val="1"/>
                        <w:bCs w:val="1"/>
                        <w:color w:val="ffffff"/>
                        <w:sz w:val="17"/>
                        <w:szCs w:val="17"/>
                        <w:rtl w:val="0"/>
                      </w:rPr>
                      <w:t xml:space="preserve">Complexité algo⁶</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70.0" w:type="dxa"/>
                  <w:left w:w="120.0" w:type="dxa"/>
                  <w:bottom w:w="70.0" w:type="dxa"/>
                  <w:right w:w="80.0" w:type="dxa"/>
                </w:tcMar>
                <w:vAlign w:val="center"/>
              </w:tcPr>
              <w:p w:rsidR="00000000" w:rsidDel="00000000" w:rsidP="00000000" w:rsidRDefault="00000000" w:rsidRPr="00000000" w14:paraId="000001FE">
                <w:pPr>
                  <w:rPr>
                    <w:rFonts w:ascii="Roboto" w:cs="Roboto" w:eastAsia="Roboto" w:hAnsi="Roboto"/>
                    <w:sz w:val="20"/>
                    <w:szCs w:val="20"/>
                  </w:rPr>
                </w:pPr>
                <w:r w:rsidDel="00000000" w:rsidR="00000000" w:rsidRPr="00000000">
                  <w:rPr>
                    <w:rFonts w:ascii="Roboto" w:cs="Roboto" w:eastAsia="Roboto" w:hAnsi="Roboto"/>
                    <w:b w:val="1"/>
                    <w:bCs w:val="1"/>
                    <w:color w:val="1f3864"/>
                    <w:sz w:val="17"/>
                    <w:szCs w:val="17"/>
                    <w:rtl w:val="0"/>
                  </w:rPr>
                  <w:t xml:space="preserve">K-Means (et variantes)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00.0" w:type="dxa"/>
                  <w:bottom w:w="70.0" w:type="dxa"/>
                  <w:right w:w="80.0" w:type="dxa"/>
                </w:tcMar>
                <w:vAlign w:val="center"/>
              </w:tcPr>
              <w:p w:rsidR="00000000" w:rsidDel="00000000" w:rsidP="00000000" w:rsidRDefault="00000000" w:rsidRPr="00000000" w14:paraId="000001FF">
                <w:pPr>
                  <w:rPr>
                    <w:rFonts w:ascii="Roboto" w:cs="Roboto" w:eastAsia="Roboto" w:hAnsi="Roboto"/>
                    <w:sz w:val="20"/>
                    <w:szCs w:val="20"/>
                  </w:rPr>
                </w:pPr>
                <w:r w:rsidDel="00000000" w:rsidR="00000000" w:rsidRPr="00000000">
                  <w:rPr>
                    <w:rFonts w:ascii="Roboto" w:cs="Roboto" w:eastAsia="Roboto" w:hAnsi="Roboto"/>
                    <w:sz w:val="17"/>
                    <w:szCs w:val="17"/>
                    <w:rtl w:val="0"/>
                  </w:rPr>
                  <w:t xml:space="preserve">Homogène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00.0" w:type="dxa"/>
                  <w:bottom w:w="70.0" w:type="dxa"/>
                  <w:right w:w="80.0" w:type="dxa"/>
                </w:tcMar>
                <w:vAlign w:val="center"/>
              </w:tcPr>
              <w:p w:rsidR="00000000" w:rsidDel="00000000" w:rsidP="00000000" w:rsidRDefault="00000000" w:rsidRPr="00000000" w14:paraId="00000200">
                <w:pPr>
                  <w:rPr>
                    <w:rFonts w:ascii="Roboto" w:cs="Roboto" w:eastAsia="Roboto" w:hAnsi="Roboto"/>
                    <w:sz w:val="20"/>
                    <w:szCs w:val="20"/>
                  </w:rPr>
                </w:pPr>
                <w:r w:rsidDel="00000000" w:rsidR="00000000" w:rsidRPr="00000000">
                  <w:rPr>
                    <w:rFonts w:ascii="Roboto" w:cs="Roboto" w:eastAsia="Roboto" w:hAnsi="Roboto"/>
                    <w:sz w:val="17"/>
                    <w:szCs w:val="17"/>
                    <w:rtl w:val="0"/>
                  </w:rPr>
                  <w:t xml:space="preserve">Scores, logs Moodle, GPS si intégré manuellement (Nalli et al., 2021)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2cc" w:val="clear"/>
                <w:tcMar>
                  <w:top w:w="70.0" w:type="dxa"/>
                  <w:left w:w="80.0" w:type="dxa"/>
                  <w:bottom w:w="70.0" w:type="dxa"/>
                  <w:right w:w="80.0" w:type="dxa"/>
                </w:tcMar>
                <w:vAlign w:val="center"/>
              </w:tcPr>
              <w:p w:rsidR="00000000" w:rsidDel="00000000" w:rsidP="00000000" w:rsidRDefault="00000000" w:rsidRPr="00000000" w14:paraId="00000201">
                <w:pPr>
                  <w:jc w:val="center"/>
                  <w:rPr>
                    <w:rFonts w:ascii="Roboto" w:cs="Roboto" w:eastAsia="Roboto" w:hAnsi="Roboto"/>
                    <w:sz w:val="20"/>
                    <w:szCs w:val="20"/>
                  </w:rPr>
                </w:pPr>
                <w:r w:rsidDel="00000000" w:rsidR="00000000" w:rsidRPr="00000000">
                  <w:rPr>
                    <w:rFonts w:ascii="Roboto" w:cs="Roboto" w:eastAsia="Roboto" w:hAnsi="Roboto"/>
                    <w:b w:val="1"/>
                    <w:bCs w:val="1"/>
                    <w:color w:val="7d6608"/>
                    <w:sz w:val="17"/>
                    <w:szCs w:val="17"/>
                    <w:rtl w:val="0"/>
                  </w:rPr>
                  <w:t xml:space="preserve">Partiel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2cc" w:val="clear"/>
                <w:tcMar>
                  <w:top w:w="70.0" w:type="dxa"/>
                  <w:left w:w="80.0" w:type="dxa"/>
                  <w:bottom w:w="70.0" w:type="dxa"/>
                  <w:right w:w="80.0" w:type="dxa"/>
                </w:tcMar>
                <w:vAlign w:val="center"/>
              </w:tcPr>
              <w:p w:rsidR="00000000" w:rsidDel="00000000" w:rsidP="00000000" w:rsidRDefault="00000000" w:rsidRPr="00000000" w14:paraId="00000202">
                <w:pPr>
                  <w:jc w:val="center"/>
                  <w:rPr>
                    <w:rFonts w:ascii="Roboto" w:cs="Roboto" w:eastAsia="Roboto" w:hAnsi="Roboto"/>
                    <w:sz w:val="20"/>
                    <w:szCs w:val="20"/>
                  </w:rPr>
                </w:pPr>
                <w:r w:rsidDel="00000000" w:rsidR="00000000" w:rsidRPr="00000000">
                  <w:rPr>
                    <w:rFonts w:ascii="Roboto" w:cs="Roboto" w:eastAsia="Roboto" w:hAnsi="Roboto"/>
                    <w:b w:val="1"/>
                    <w:bCs w:val="1"/>
                    <w:color w:val="7d6608"/>
                    <w:sz w:val="17"/>
                    <w:szCs w:val="17"/>
                    <w:rtl w:val="0"/>
                  </w:rPr>
                  <w:t xml:space="preserve">Possible*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d6" w:val="clear"/>
                <w:tcMar>
                  <w:top w:w="70.0" w:type="dxa"/>
                  <w:left w:w="80.0" w:type="dxa"/>
                  <w:bottom w:w="70.0" w:type="dxa"/>
                  <w:right w:w="80.0" w:type="dxa"/>
                </w:tcMar>
                <w:vAlign w:val="center"/>
              </w:tcPr>
              <w:p w:rsidR="00000000" w:rsidDel="00000000" w:rsidP="00000000" w:rsidRDefault="00000000" w:rsidRPr="00000000" w14:paraId="00000203">
                <w:pPr>
                  <w:jc w:val="center"/>
                  <w:rPr>
                    <w:rFonts w:ascii="Roboto" w:cs="Roboto" w:eastAsia="Roboto" w:hAnsi="Roboto"/>
                    <w:sz w:val="20"/>
                    <w:szCs w:val="20"/>
                  </w:rPr>
                </w:pPr>
                <w:r w:rsidDel="00000000" w:rsidR="00000000" w:rsidRPr="00000000">
                  <w:rPr>
                    <w:rFonts w:ascii="Roboto" w:cs="Roboto" w:eastAsia="Roboto" w:hAnsi="Roboto"/>
                    <w:b w:val="1"/>
                    <w:bCs w:val="1"/>
                    <w:color w:val="9c0006"/>
                    <w:sz w:val="17"/>
                    <w:szCs w:val="17"/>
                    <w:rtl w:val="0"/>
                  </w:rPr>
                  <w:t xml:space="preserve">Difficile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d6" w:val="clear"/>
                <w:tcMar>
                  <w:top w:w="70.0" w:type="dxa"/>
                  <w:left w:w="80.0" w:type="dxa"/>
                  <w:bottom w:w="70.0" w:type="dxa"/>
                  <w:right w:w="80.0" w:type="dxa"/>
                </w:tcMar>
                <w:vAlign w:val="center"/>
              </w:tcPr>
              <w:p w:rsidR="00000000" w:rsidDel="00000000" w:rsidP="00000000" w:rsidRDefault="00000000" w:rsidRPr="00000000" w14:paraId="00000204">
                <w:pPr>
                  <w:jc w:val="center"/>
                  <w:rPr>
                    <w:rFonts w:ascii="Roboto" w:cs="Roboto" w:eastAsia="Roboto" w:hAnsi="Roboto"/>
                    <w:sz w:val="20"/>
                    <w:szCs w:val="20"/>
                  </w:rPr>
                </w:pPr>
                <w:r w:rsidDel="00000000" w:rsidR="00000000" w:rsidRPr="00000000">
                  <w:rPr>
                    <w:rFonts w:ascii="Roboto" w:cs="Roboto" w:eastAsia="Roboto" w:hAnsi="Roboto"/>
                    <w:b w:val="1"/>
                    <w:bCs w:val="1"/>
                    <w:color w:val="9c0006"/>
                    <w:sz w:val="17"/>
                    <w:szCs w:val="17"/>
                    <w:rtl w:val="0"/>
                  </w:rPr>
                  <w:t xml:space="preserve">Faible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70.0" w:type="dxa"/>
                  <w:left w:w="80.0" w:type="dxa"/>
                  <w:bottom w:w="70.0" w:type="dxa"/>
                  <w:right w:w="80.0" w:type="dxa"/>
                </w:tcMar>
                <w:vAlign w:val="center"/>
              </w:tcPr>
              <w:p w:rsidR="00000000" w:rsidDel="00000000" w:rsidP="00000000" w:rsidRDefault="00000000" w:rsidRPr="00000000" w14:paraId="00000205">
                <w:pPr>
                  <w:jc w:val="center"/>
                  <w:rPr>
                    <w:rFonts w:ascii="Roboto" w:cs="Roboto" w:eastAsia="Roboto" w:hAnsi="Roboto"/>
                    <w:sz w:val="20"/>
                    <w:szCs w:val="20"/>
                  </w:rPr>
                </w:pPr>
                <w:r w:rsidDel="00000000" w:rsidR="00000000" w:rsidRPr="00000000">
                  <w:rPr>
                    <w:rFonts w:ascii="Roboto" w:cs="Roboto" w:eastAsia="Roboto" w:hAnsi="Roboto"/>
                    <w:b w:val="1"/>
                    <w:bCs w:val="1"/>
                    <w:color w:val="375623"/>
                    <w:sz w:val="17"/>
                    <w:szCs w:val="17"/>
                    <w:rtl w:val="0"/>
                  </w:rPr>
                  <w:t xml:space="preserve">Bonne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70.0" w:type="dxa"/>
                  <w:left w:w="80.0" w:type="dxa"/>
                  <w:bottom w:w="70.0" w:type="dxa"/>
                  <w:right w:w="80.0" w:type="dxa"/>
                </w:tcMar>
                <w:vAlign w:val="center"/>
              </w:tcPr>
              <w:p w:rsidR="00000000" w:rsidDel="00000000" w:rsidP="00000000" w:rsidRDefault="00000000" w:rsidRPr="00000000" w14:paraId="00000206">
                <w:pPr>
                  <w:jc w:val="center"/>
                  <w:rPr>
                    <w:rFonts w:ascii="Roboto" w:cs="Roboto" w:eastAsia="Roboto" w:hAnsi="Roboto"/>
                    <w:sz w:val="20"/>
                    <w:szCs w:val="20"/>
                  </w:rPr>
                </w:pPr>
                <w:r w:rsidDel="00000000" w:rsidR="00000000" w:rsidRPr="00000000">
                  <w:rPr>
                    <w:rFonts w:ascii="Roboto" w:cs="Roboto" w:eastAsia="Roboto" w:hAnsi="Roboto"/>
                    <w:b w:val="1"/>
                    <w:bCs w:val="1"/>
                    <w:color w:val="375623"/>
                    <w:sz w:val="17"/>
                    <w:szCs w:val="17"/>
                    <w:rtl w:val="0"/>
                  </w:rPr>
                  <w:t xml:space="preserve">O(n·K·t)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70.0" w:type="dxa"/>
                  <w:left w:w="120.0" w:type="dxa"/>
                  <w:bottom w:w="70.0" w:type="dxa"/>
                  <w:right w:w="80.0" w:type="dxa"/>
                </w:tcMar>
                <w:vAlign w:val="center"/>
              </w:tcPr>
              <w:p w:rsidR="00000000" w:rsidDel="00000000" w:rsidP="00000000" w:rsidRDefault="00000000" w:rsidRPr="00000000" w14:paraId="00000207">
                <w:pPr>
                  <w:rPr>
                    <w:rFonts w:ascii="Roboto" w:cs="Roboto" w:eastAsia="Roboto" w:hAnsi="Roboto"/>
                    <w:sz w:val="20"/>
                    <w:szCs w:val="20"/>
                  </w:rPr>
                </w:pPr>
                <w:r w:rsidDel="00000000" w:rsidR="00000000" w:rsidRPr="00000000">
                  <w:rPr>
                    <w:rFonts w:ascii="Roboto" w:cs="Roboto" w:eastAsia="Roboto" w:hAnsi="Roboto"/>
                    <w:b w:val="1"/>
                    <w:bCs w:val="1"/>
                    <w:color w:val="1f3864"/>
                    <w:sz w:val="17"/>
                    <w:szCs w:val="17"/>
                    <w:rtl w:val="0"/>
                  </w:rPr>
                  <w:t xml:space="preserve">CGA (AG Cyclique)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00.0" w:type="dxa"/>
                  <w:bottom w:w="70.0" w:type="dxa"/>
                  <w:right w:w="80.0" w:type="dxa"/>
                </w:tcMar>
                <w:vAlign w:val="center"/>
              </w:tcPr>
              <w:p w:rsidR="00000000" w:rsidDel="00000000" w:rsidP="00000000" w:rsidRDefault="00000000" w:rsidRPr="00000000" w14:paraId="00000208">
                <w:pPr>
                  <w:rPr>
                    <w:rFonts w:ascii="Roboto" w:cs="Roboto" w:eastAsia="Roboto" w:hAnsi="Roboto"/>
                    <w:sz w:val="20"/>
                    <w:szCs w:val="20"/>
                  </w:rPr>
                </w:pPr>
                <w:r w:rsidDel="00000000" w:rsidR="00000000" w:rsidRPr="00000000">
                  <w:rPr>
                    <w:rFonts w:ascii="Roboto" w:cs="Roboto" w:eastAsia="Roboto" w:hAnsi="Roboto"/>
                    <w:sz w:val="17"/>
                    <w:szCs w:val="17"/>
                    <w:rtl w:val="0"/>
                  </w:rPr>
                  <w:t xml:space="preserve">Homogène ou Hétérogène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00.0" w:type="dxa"/>
                  <w:bottom w:w="70.0" w:type="dxa"/>
                  <w:right w:w="80.0" w:type="dxa"/>
                </w:tcMar>
                <w:vAlign w:val="center"/>
              </w:tcPr>
              <w:p w:rsidR="00000000" w:rsidDel="00000000" w:rsidP="00000000" w:rsidRDefault="00000000" w:rsidRPr="00000000" w14:paraId="00000209">
                <w:pPr>
                  <w:rPr>
                    <w:rFonts w:ascii="Roboto" w:cs="Roboto" w:eastAsia="Roboto" w:hAnsi="Roboto"/>
                    <w:sz w:val="20"/>
                    <w:szCs w:val="20"/>
                  </w:rPr>
                </w:pPr>
                <w:r w:rsidDel="00000000" w:rsidR="00000000" w:rsidRPr="00000000">
                  <w:rPr>
                    <w:rFonts w:ascii="Roboto" w:cs="Roboto" w:eastAsia="Roboto" w:hAnsi="Roboto"/>
                    <w:sz w:val="17"/>
                    <w:szCs w:val="17"/>
                    <w:rtl w:val="0"/>
                  </w:rPr>
                  <w:t xml:space="preserve">GPS, ENO, niveau cognitif, taille groupe (Sukstrienwong, 2019, 2022)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70.0" w:type="dxa"/>
                  <w:left w:w="80.0" w:type="dxa"/>
                  <w:bottom w:w="70.0" w:type="dxa"/>
                  <w:right w:w="80.0" w:type="dxa"/>
                </w:tcMar>
                <w:vAlign w:val="center"/>
              </w:tcPr>
              <w:p w:rsidR="00000000" w:rsidDel="00000000" w:rsidP="00000000" w:rsidRDefault="00000000" w:rsidRPr="00000000" w14:paraId="0000020A">
                <w:pPr>
                  <w:jc w:val="center"/>
                  <w:rPr>
                    <w:rFonts w:ascii="Roboto" w:cs="Roboto" w:eastAsia="Roboto" w:hAnsi="Roboto"/>
                    <w:sz w:val="20"/>
                    <w:szCs w:val="20"/>
                  </w:rPr>
                </w:pPr>
                <w:r w:rsidDel="00000000" w:rsidR="00000000" w:rsidRPr="00000000">
                  <w:rPr>
                    <w:rFonts w:ascii="Roboto" w:cs="Roboto" w:eastAsia="Roboto" w:hAnsi="Roboto"/>
                    <w:b w:val="1"/>
                    <w:bCs w:val="1"/>
                    <w:color w:val="375623"/>
                    <w:sz w:val="17"/>
                    <w:szCs w:val="17"/>
                    <w:rtl w:val="0"/>
                  </w:rPr>
                  <w:t xml:space="preserve">Oui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70.0" w:type="dxa"/>
                  <w:left w:w="80.0" w:type="dxa"/>
                  <w:bottom w:w="70.0" w:type="dxa"/>
                  <w:right w:w="80.0" w:type="dxa"/>
                </w:tcMar>
                <w:vAlign w:val="center"/>
              </w:tcPr>
              <w:p w:rsidR="00000000" w:rsidDel="00000000" w:rsidP="00000000" w:rsidRDefault="00000000" w:rsidRPr="00000000" w14:paraId="0000020B">
                <w:pPr>
                  <w:jc w:val="center"/>
                  <w:rPr>
                    <w:rFonts w:ascii="Roboto" w:cs="Roboto" w:eastAsia="Roboto" w:hAnsi="Roboto"/>
                    <w:sz w:val="20"/>
                    <w:szCs w:val="20"/>
                  </w:rPr>
                </w:pPr>
                <w:r w:rsidDel="00000000" w:rsidR="00000000" w:rsidRPr="00000000">
                  <w:rPr>
                    <w:rFonts w:ascii="Roboto" w:cs="Roboto" w:eastAsia="Roboto" w:hAnsi="Roboto"/>
                    <w:b w:val="1"/>
                    <w:bCs w:val="1"/>
                    <w:color w:val="375623"/>
                    <w:sz w:val="17"/>
                    <w:szCs w:val="17"/>
                    <w:rtl w:val="0"/>
                  </w:rPr>
                  <w:t xml:space="preserve">Oui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70.0" w:type="dxa"/>
                  <w:left w:w="80.0" w:type="dxa"/>
                  <w:bottom w:w="70.0" w:type="dxa"/>
                  <w:right w:w="80.0" w:type="dxa"/>
                </w:tcMar>
                <w:vAlign w:val="center"/>
              </w:tcPr>
              <w:p w:rsidR="00000000" w:rsidDel="00000000" w:rsidP="00000000" w:rsidRDefault="00000000" w:rsidRPr="00000000" w14:paraId="0000020C">
                <w:pPr>
                  <w:jc w:val="center"/>
                  <w:rPr>
                    <w:rFonts w:ascii="Roboto" w:cs="Roboto" w:eastAsia="Roboto" w:hAnsi="Roboto"/>
                    <w:sz w:val="20"/>
                    <w:szCs w:val="20"/>
                  </w:rPr>
                </w:pPr>
                <w:r w:rsidDel="00000000" w:rsidR="00000000" w:rsidRPr="00000000">
                  <w:rPr>
                    <w:rFonts w:ascii="Roboto" w:cs="Roboto" w:eastAsia="Roboto" w:hAnsi="Roboto"/>
                    <w:b w:val="1"/>
                    <w:bCs w:val="1"/>
                    <w:color w:val="375623"/>
                    <w:sz w:val="17"/>
                    <w:szCs w:val="17"/>
                    <w:rtl w:val="0"/>
                  </w:rPr>
                  <w:t xml:space="preserve">Intégrée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70.0" w:type="dxa"/>
                  <w:left w:w="80.0" w:type="dxa"/>
                  <w:bottom w:w="70.0" w:type="dxa"/>
                  <w:right w:w="80.0" w:type="dxa"/>
                </w:tcMar>
                <w:vAlign w:val="center"/>
              </w:tcPr>
              <w:p w:rsidR="00000000" w:rsidDel="00000000" w:rsidP="00000000" w:rsidRDefault="00000000" w:rsidRPr="00000000" w14:paraId="0000020D">
                <w:pPr>
                  <w:jc w:val="center"/>
                  <w:rPr>
                    <w:rFonts w:ascii="Roboto" w:cs="Roboto" w:eastAsia="Roboto" w:hAnsi="Roboto"/>
                    <w:sz w:val="20"/>
                    <w:szCs w:val="20"/>
                  </w:rPr>
                </w:pPr>
                <w:r w:rsidDel="00000000" w:rsidR="00000000" w:rsidRPr="00000000">
                  <w:rPr>
                    <w:rFonts w:ascii="Roboto" w:cs="Roboto" w:eastAsia="Roboto" w:hAnsi="Roboto"/>
                    <w:b w:val="1"/>
                    <w:bCs w:val="1"/>
                    <w:color w:val="375623"/>
                    <w:sz w:val="17"/>
                    <w:szCs w:val="17"/>
                    <w:rtl w:val="0"/>
                  </w:rPr>
                  <w:t xml:space="preserve">Bonne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70.0" w:type="dxa"/>
                  <w:left w:w="80.0" w:type="dxa"/>
                  <w:bottom w:w="70.0" w:type="dxa"/>
                  <w:right w:w="80.0" w:type="dxa"/>
                </w:tcMar>
                <w:vAlign w:val="center"/>
              </w:tcPr>
              <w:p w:rsidR="00000000" w:rsidDel="00000000" w:rsidP="00000000" w:rsidRDefault="00000000" w:rsidRPr="00000000" w14:paraId="0000020E">
                <w:pPr>
                  <w:jc w:val="center"/>
                  <w:rPr>
                    <w:rFonts w:ascii="Roboto" w:cs="Roboto" w:eastAsia="Roboto" w:hAnsi="Roboto"/>
                    <w:sz w:val="20"/>
                    <w:szCs w:val="20"/>
                  </w:rPr>
                </w:pPr>
                <w:r w:rsidDel="00000000" w:rsidR="00000000" w:rsidRPr="00000000">
                  <w:rPr>
                    <w:rFonts w:ascii="Roboto" w:cs="Roboto" w:eastAsia="Roboto" w:hAnsi="Roboto"/>
                    <w:b w:val="1"/>
                    <w:bCs w:val="1"/>
                    <w:color w:val="375623"/>
                    <w:sz w:val="17"/>
                    <w:szCs w:val="17"/>
                    <w:rtl w:val="0"/>
                  </w:rPr>
                  <w:t xml:space="preserve">Bonne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2cc" w:val="clear"/>
                <w:tcMar>
                  <w:top w:w="70.0" w:type="dxa"/>
                  <w:left w:w="80.0" w:type="dxa"/>
                  <w:bottom w:w="70.0" w:type="dxa"/>
                  <w:right w:w="80.0" w:type="dxa"/>
                </w:tcMar>
                <w:vAlign w:val="center"/>
              </w:tcPr>
              <w:p w:rsidR="00000000" w:rsidDel="00000000" w:rsidP="00000000" w:rsidRDefault="00000000" w:rsidRPr="00000000" w14:paraId="0000020F">
                <w:pPr>
                  <w:jc w:val="center"/>
                  <w:rPr>
                    <w:rFonts w:ascii="Roboto" w:cs="Roboto" w:eastAsia="Roboto" w:hAnsi="Roboto"/>
                    <w:sz w:val="20"/>
                    <w:szCs w:val="20"/>
                  </w:rPr>
                </w:pPr>
                <w:r w:rsidDel="00000000" w:rsidR="00000000" w:rsidRPr="00000000">
                  <w:rPr>
                    <w:rFonts w:ascii="Roboto" w:cs="Roboto" w:eastAsia="Roboto" w:hAnsi="Roboto"/>
                    <w:b w:val="1"/>
                    <w:bCs w:val="1"/>
                    <w:color w:val="7d6608"/>
                    <w:sz w:val="17"/>
                    <w:szCs w:val="17"/>
                    <w:rtl w:val="0"/>
                  </w:rPr>
                  <w:t xml:space="preserve">O(g·p·n)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70.0" w:type="dxa"/>
                  <w:left w:w="120.0" w:type="dxa"/>
                  <w:bottom w:w="70.0" w:type="dxa"/>
                  <w:right w:w="80.0" w:type="dxa"/>
                </w:tcMar>
                <w:vAlign w:val="center"/>
              </w:tcPr>
              <w:p w:rsidR="00000000" w:rsidDel="00000000" w:rsidP="00000000" w:rsidRDefault="00000000" w:rsidRPr="00000000" w14:paraId="00000210">
                <w:pPr>
                  <w:rPr>
                    <w:rFonts w:ascii="Roboto" w:cs="Roboto" w:eastAsia="Roboto" w:hAnsi="Roboto"/>
                    <w:sz w:val="20"/>
                    <w:szCs w:val="20"/>
                  </w:rPr>
                </w:pPr>
                <w:r w:rsidDel="00000000" w:rsidR="00000000" w:rsidRPr="00000000">
                  <w:rPr>
                    <w:rFonts w:ascii="Roboto" w:cs="Roboto" w:eastAsia="Roboto" w:hAnsi="Roboto"/>
                    <w:b w:val="1"/>
                    <w:bCs w:val="1"/>
                    <w:color w:val="1f3864"/>
                    <w:sz w:val="17"/>
                    <w:szCs w:val="17"/>
                    <w:rtl w:val="0"/>
                  </w:rPr>
                  <w:t xml:space="preserve">AG classique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00.0" w:type="dxa"/>
                  <w:bottom w:w="70.0" w:type="dxa"/>
                  <w:right w:w="80.0" w:type="dxa"/>
                </w:tcMar>
                <w:vAlign w:val="center"/>
              </w:tcPr>
              <w:p w:rsidR="00000000" w:rsidDel="00000000" w:rsidP="00000000" w:rsidRDefault="00000000" w:rsidRPr="00000000" w14:paraId="00000211">
                <w:pPr>
                  <w:rPr>
                    <w:rFonts w:ascii="Roboto" w:cs="Roboto" w:eastAsia="Roboto" w:hAnsi="Roboto"/>
                    <w:sz w:val="20"/>
                    <w:szCs w:val="20"/>
                  </w:rPr>
                </w:pPr>
                <w:r w:rsidDel="00000000" w:rsidR="00000000" w:rsidRPr="00000000">
                  <w:rPr>
                    <w:rFonts w:ascii="Roboto" w:cs="Roboto" w:eastAsia="Roboto" w:hAnsi="Roboto"/>
                    <w:sz w:val="17"/>
                    <w:szCs w:val="17"/>
                    <w:rtl w:val="0"/>
                  </w:rPr>
                  <w:t xml:space="preserve">Homogène ou Hétérogène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00.0" w:type="dxa"/>
                  <w:bottom w:w="70.0" w:type="dxa"/>
                  <w:right w:w="80.0" w:type="dxa"/>
                </w:tcMar>
                <w:vAlign w:val="center"/>
              </w:tcPr>
              <w:p w:rsidR="00000000" w:rsidDel="00000000" w:rsidP="00000000" w:rsidRDefault="00000000" w:rsidRPr="00000000" w14:paraId="00000212">
                <w:pPr>
                  <w:rPr>
                    <w:rFonts w:ascii="Roboto" w:cs="Roboto" w:eastAsia="Roboto" w:hAnsi="Roboto"/>
                    <w:sz w:val="20"/>
                    <w:szCs w:val="20"/>
                  </w:rPr>
                </w:pPr>
                <w:r w:rsidDel="00000000" w:rsidR="00000000" w:rsidRPr="00000000">
                  <w:rPr>
                    <w:rFonts w:ascii="Roboto" w:cs="Roboto" w:eastAsia="Roboto" w:hAnsi="Roboto"/>
                    <w:sz w:val="17"/>
                    <w:szCs w:val="17"/>
                    <w:rtl w:val="0"/>
                  </w:rPr>
                  <w:t xml:space="preserve">Profil FSLSM, scores, GPS, logs Moodle — PREGO (Rouaissia, 2022)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70.0" w:type="dxa"/>
                  <w:left w:w="80.0" w:type="dxa"/>
                  <w:bottom w:w="70.0" w:type="dxa"/>
                  <w:right w:w="80.0" w:type="dxa"/>
                </w:tcMar>
                <w:vAlign w:val="center"/>
              </w:tcPr>
              <w:p w:rsidR="00000000" w:rsidDel="00000000" w:rsidP="00000000" w:rsidRDefault="00000000" w:rsidRPr="00000000" w14:paraId="00000213">
                <w:pPr>
                  <w:jc w:val="center"/>
                  <w:rPr>
                    <w:rFonts w:ascii="Roboto" w:cs="Roboto" w:eastAsia="Roboto" w:hAnsi="Roboto"/>
                    <w:sz w:val="20"/>
                    <w:szCs w:val="20"/>
                  </w:rPr>
                </w:pPr>
                <w:r w:rsidDel="00000000" w:rsidR="00000000" w:rsidRPr="00000000">
                  <w:rPr>
                    <w:rFonts w:ascii="Roboto" w:cs="Roboto" w:eastAsia="Roboto" w:hAnsi="Roboto"/>
                    <w:b w:val="1"/>
                    <w:bCs w:val="1"/>
                    <w:color w:val="375623"/>
                    <w:sz w:val="17"/>
                    <w:szCs w:val="17"/>
                    <w:rtl w:val="0"/>
                  </w:rPr>
                  <w:t xml:space="preserve">Oui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70.0" w:type="dxa"/>
                  <w:left w:w="80.0" w:type="dxa"/>
                  <w:bottom w:w="70.0" w:type="dxa"/>
                  <w:right w:w="80.0" w:type="dxa"/>
                </w:tcMar>
                <w:vAlign w:val="center"/>
              </w:tcPr>
              <w:p w:rsidR="00000000" w:rsidDel="00000000" w:rsidP="00000000" w:rsidRDefault="00000000" w:rsidRPr="00000000" w14:paraId="00000214">
                <w:pPr>
                  <w:jc w:val="center"/>
                  <w:rPr>
                    <w:rFonts w:ascii="Roboto" w:cs="Roboto" w:eastAsia="Roboto" w:hAnsi="Roboto"/>
                    <w:sz w:val="20"/>
                    <w:szCs w:val="20"/>
                  </w:rPr>
                </w:pPr>
                <w:r w:rsidDel="00000000" w:rsidR="00000000" w:rsidRPr="00000000">
                  <w:rPr>
                    <w:rFonts w:ascii="Roboto" w:cs="Roboto" w:eastAsia="Roboto" w:hAnsi="Roboto"/>
                    <w:b w:val="1"/>
                    <w:bCs w:val="1"/>
                    <w:color w:val="375623"/>
                    <w:sz w:val="17"/>
                    <w:szCs w:val="17"/>
                    <w:rtl w:val="0"/>
                  </w:rPr>
                  <w:t xml:space="preserve">Oui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2cc" w:val="clear"/>
                <w:tcMar>
                  <w:top w:w="70.0" w:type="dxa"/>
                  <w:left w:w="80.0" w:type="dxa"/>
                  <w:bottom w:w="70.0" w:type="dxa"/>
                  <w:right w:w="80.0" w:type="dxa"/>
                </w:tcMar>
                <w:vAlign w:val="center"/>
              </w:tcPr>
              <w:p w:rsidR="00000000" w:rsidDel="00000000" w:rsidP="00000000" w:rsidRDefault="00000000" w:rsidRPr="00000000" w14:paraId="00000215">
                <w:pPr>
                  <w:jc w:val="center"/>
                  <w:rPr>
                    <w:rFonts w:ascii="Roboto" w:cs="Roboto" w:eastAsia="Roboto" w:hAnsi="Roboto"/>
                    <w:sz w:val="20"/>
                    <w:szCs w:val="20"/>
                  </w:rPr>
                </w:pPr>
                <w:r w:rsidDel="00000000" w:rsidR="00000000" w:rsidRPr="00000000">
                  <w:rPr>
                    <w:rFonts w:ascii="Roboto" w:cs="Roboto" w:eastAsia="Roboto" w:hAnsi="Roboto"/>
                    <w:b w:val="1"/>
                    <w:bCs w:val="1"/>
                    <w:color w:val="7d6608"/>
                    <w:sz w:val="17"/>
                    <w:szCs w:val="17"/>
                    <w:rtl w:val="0"/>
                  </w:rPr>
                  <w:t xml:space="preserve">Possible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70.0" w:type="dxa"/>
                  <w:left w:w="80.0" w:type="dxa"/>
                  <w:bottom w:w="70.0" w:type="dxa"/>
                  <w:right w:w="80.0" w:type="dxa"/>
                </w:tcMar>
                <w:vAlign w:val="center"/>
              </w:tcPr>
              <w:p w:rsidR="00000000" w:rsidDel="00000000" w:rsidP="00000000" w:rsidRDefault="00000000" w:rsidRPr="00000000" w14:paraId="00000216">
                <w:pPr>
                  <w:jc w:val="center"/>
                  <w:rPr>
                    <w:rFonts w:ascii="Roboto" w:cs="Roboto" w:eastAsia="Roboto" w:hAnsi="Roboto"/>
                    <w:sz w:val="20"/>
                    <w:szCs w:val="20"/>
                  </w:rPr>
                </w:pPr>
                <w:r w:rsidDel="00000000" w:rsidR="00000000" w:rsidRPr="00000000">
                  <w:rPr>
                    <w:rFonts w:ascii="Roboto" w:cs="Roboto" w:eastAsia="Roboto" w:hAnsi="Roboto"/>
                    <w:b w:val="1"/>
                    <w:bCs w:val="1"/>
                    <w:color w:val="375623"/>
                    <w:sz w:val="17"/>
                    <w:szCs w:val="17"/>
                    <w:rtl w:val="0"/>
                  </w:rPr>
                  <w:t xml:space="preserve">Bonne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70.0" w:type="dxa"/>
                  <w:left w:w="80.0" w:type="dxa"/>
                  <w:bottom w:w="70.0" w:type="dxa"/>
                  <w:right w:w="80.0" w:type="dxa"/>
                </w:tcMar>
                <w:vAlign w:val="center"/>
              </w:tcPr>
              <w:p w:rsidR="00000000" w:rsidDel="00000000" w:rsidP="00000000" w:rsidRDefault="00000000" w:rsidRPr="00000000" w14:paraId="00000217">
                <w:pPr>
                  <w:jc w:val="center"/>
                  <w:rPr>
                    <w:rFonts w:ascii="Roboto" w:cs="Roboto" w:eastAsia="Roboto" w:hAnsi="Roboto"/>
                    <w:sz w:val="20"/>
                    <w:szCs w:val="20"/>
                  </w:rPr>
                </w:pPr>
                <w:r w:rsidDel="00000000" w:rsidR="00000000" w:rsidRPr="00000000">
                  <w:rPr>
                    <w:rFonts w:ascii="Roboto" w:cs="Roboto" w:eastAsia="Roboto" w:hAnsi="Roboto"/>
                    <w:b w:val="1"/>
                    <w:bCs w:val="1"/>
                    <w:color w:val="375623"/>
                    <w:sz w:val="17"/>
                    <w:szCs w:val="17"/>
                    <w:rtl w:val="0"/>
                  </w:rPr>
                  <w:t xml:space="preserve">Bonne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2cc" w:val="clear"/>
                <w:tcMar>
                  <w:top w:w="70.0" w:type="dxa"/>
                  <w:left w:w="80.0" w:type="dxa"/>
                  <w:bottom w:w="70.0" w:type="dxa"/>
                  <w:right w:w="80.0" w:type="dxa"/>
                </w:tcMar>
                <w:vAlign w:val="center"/>
              </w:tcPr>
              <w:p w:rsidR="00000000" w:rsidDel="00000000" w:rsidP="00000000" w:rsidRDefault="00000000" w:rsidRPr="00000000" w14:paraId="00000218">
                <w:pPr>
                  <w:jc w:val="center"/>
                  <w:rPr>
                    <w:rFonts w:ascii="Roboto" w:cs="Roboto" w:eastAsia="Roboto" w:hAnsi="Roboto"/>
                    <w:sz w:val="20"/>
                    <w:szCs w:val="20"/>
                  </w:rPr>
                </w:pPr>
                <w:r w:rsidDel="00000000" w:rsidR="00000000" w:rsidRPr="00000000">
                  <w:rPr>
                    <w:rFonts w:ascii="Roboto" w:cs="Roboto" w:eastAsia="Roboto" w:hAnsi="Roboto"/>
                    <w:b w:val="1"/>
                    <w:bCs w:val="1"/>
                    <w:color w:val="7d6608"/>
                    <w:sz w:val="17"/>
                    <w:szCs w:val="17"/>
                    <w:rtl w:val="0"/>
                  </w:rPr>
                  <w:t xml:space="preserve">O(g·p·n)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70.0" w:type="dxa"/>
                  <w:left w:w="120.0" w:type="dxa"/>
                  <w:bottom w:w="70.0" w:type="dxa"/>
                  <w:right w:w="80.0" w:type="dxa"/>
                </w:tcMar>
                <w:vAlign w:val="center"/>
              </w:tcPr>
              <w:p w:rsidR="00000000" w:rsidDel="00000000" w:rsidP="00000000" w:rsidRDefault="00000000" w:rsidRPr="00000000" w14:paraId="00000219">
                <w:pPr>
                  <w:rPr>
                    <w:rFonts w:ascii="Roboto" w:cs="Roboto" w:eastAsia="Roboto" w:hAnsi="Roboto"/>
                    <w:sz w:val="20"/>
                    <w:szCs w:val="20"/>
                  </w:rPr>
                </w:pPr>
                <w:r w:rsidDel="00000000" w:rsidR="00000000" w:rsidRPr="00000000">
                  <w:rPr>
                    <w:rFonts w:ascii="Roboto" w:cs="Roboto" w:eastAsia="Roboto" w:hAnsi="Roboto"/>
                    <w:b w:val="1"/>
                    <w:bCs w:val="1"/>
                    <w:color w:val="1f3864"/>
                    <w:sz w:val="17"/>
                    <w:szCs w:val="17"/>
                    <w:rtl w:val="0"/>
                  </w:rPr>
                  <w:t xml:space="preserve">GroupAL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00.0" w:type="dxa"/>
                  <w:bottom w:w="70.0" w:type="dxa"/>
                  <w:right w:w="80.0" w:type="dxa"/>
                </w:tcMar>
                <w:vAlign w:val="center"/>
              </w:tcPr>
              <w:p w:rsidR="00000000" w:rsidDel="00000000" w:rsidP="00000000" w:rsidRDefault="00000000" w:rsidRPr="00000000" w14:paraId="0000021A">
                <w:pPr>
                  <w:rPr>
                    <w:rFonts w:ascii="Roboto" w:cs="Roboto" w:eastAsia="Roboto" w:hAnsi="Roboto"/>
                    <w:sz w:val="20"/>
                    <w:szCs w:val="20"/>
                  </w:rPr>
                </w:pPr>
                <w:r w:rsidDel="00000000" w:rsidR="00000000" w:rsidRPr="00000000">
                  <w:rPr>
                    <w:rFonts w:ascii="Roboto" w:cs="Roboto" w:eastAsia="Roboto" w:hAnsi="Roboto"/>
                    <w:sz w:val="17"/>
                    <w:szCs w:val="17"/>
                    <w:rtl w:val="0"/>
                  </w:rPr>
                  <w:t xml:space="preserve">Hétérogène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00.0" w:type="dxa"/>
                  <w:bottom w:w="70.0" w:type="dxa"/>
                  <w:right w:w="80.0" w:type="dxa"/>
                </w:tcMar>
                <w:vAlign w:val="center"/>
              </w:tcPr>
              <w:p w:rsidR="00000000" w:rsidDel="00000000" w:rsidP="00000000" w:rsidRDefault="00000000" w:rsidRPr="00000000" w14:paraId="0000021B">
                <w:pPr>
                  <w:rPr>
                    <w:rFonts w:ascii="Roboto" w:cs="Roboto" w:eastAsia="Roboto" w:hAnsi="Roboto"/>
                    <w:sz w:val="20"/>
                    <w:szCs w:val="20"/>
                  </w:rPr>
                </w:pPr>
                <w:r w:rsidDel="00000000" w:rsidR="00000000" w:rsidRPr="00000000">
                  <w:rPr>
                    <w:rFonts w:ascii="Roboto" w:cs="Roboto" w:eastAsia="Roboto" w:hAnsi="Roboto"/>
                    <w:sz w:val="17"/>
                    <w:szCs w:val="17"/>
                    <w:rtl w:val="0"/>
                  </w:rPr>
                  <w:t xml:space="preserve">Scores de compétences par domaine, CPI inter-groupes (Konert et al., 2014)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70.0" w:type="dxa"/>
                  <w:left w:w="80.0" w:type="dxa"/>
                  <w:bottom w:w="70.0" w:type="dxa"/>
                  <w:right w:w="80.0" w:type="dxa"/>
                </w:tcMar>
                <w:vAlign w:val="center"/>
              </w:tcPr>
              <w:p w:rsidR="00000000" w:rsidDel="00000000" w:rsidP="00000000" w:rsidRDefault="00000000" w:rsidRPr="00000000" w14:paraId="0000021C">
                <w:pPr>
                  <w:jc w:val="center"/>
                  <w:rPr>
                    <w:rFonts w:ascii="Roboto" w:cs="Roboto" w:eastAsia="Roboto" w:hAnsi="Roboto"/>
                    <w:sz w:val="20"/>
                    <w:szCs w:val="20"/>
                  </w:rPr>
                </w:pPr>
                <w:r w:rsidDel="00000000" w:rsidR="00000000" w:rsidRPr="00000000">
                  <w:rPr>
                    <w:rFonts w:ascii="Roboto" w:cs="Roboto" w:eastAsia="Roboto" w:hAnsi="Roboto"/>
                    <w:b w:val="1"/>
                    <w:bCs w:val="1"/>
                    <w:color w:val="375623"/>
                    <w:sz w:val="17"/>
                    <w:szCs w:val="17"/>
                    <w:rtl w:val="0"/>
                  </w:rPr>
                  <w:t xml:space="preserve">Oui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2cc" w:val="clear"/>
                <w:tcMar>
                  <w:top w:w="70.0" w:type="dxa"/>
                  <w:left w:w="80.0" w:type="dxa"/>
                  <w:bottom w:w="70.0" w:type="dxa"/>
                  <w:right w:w="80.0" w:type="dxa"/>
                </w:tcMar>
                <w:vAlign w:val="center"/>
              </w:tcPr>
              <w:p w:rsidR="00000000" w:rsidDel="00000000" w:rsidP="00000000" w:rsidRDefault="00000000" w:rsidRPr="00000000" w14:paraId="0000021D">
                <w:pPr>
                  <w:jc w:val="center"/>
                  <w:rPr>
                    <w:rFonts w:ascii="Roboto" w:cs="Roboto" w:eastAsia="Roboto" w:hAnsi="Roboto"/>
                    <w:sz w:val="20"/>
                    <w:szCs w:val="20"/>
                  </w:rPr>
                </w:pPr>
                <w:r w:rsidDel="00000000" w:rsidR="00000000" w:rsidRPr="00000000">
                  <w:rPr>
                    <w:rFonts w:ascii="Roboto" w:cs="Roboto" w:eastAsia="Roboto" w:hAnsi="Roboto"/>
                    <w:b w:val="1"/>
                    <w:bCs w:val="1"/>
                    <w:color w:val="7d6608"/>
                    <w:sz w:val="17"/>
                    <w:szCs w:val="17"/>
                    <w:rtl w:val="0"/>
                  </w:rPr>
                  <w:t xml:space="preserve">Partiel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d6" w:val="clear"/>
                <w:tcMar>
                  <w:top w:w="70.0" w:type="dxa"/>
                  <w:left w:w="80.0" w:type="dxa"/>
                  <w:bottom w:w="70.0" w:type="dxa"/>
                  <w:right w:w="80.0" w:type="dxa"/>
                </w:tcMar>
                <w:vAlign w:val="center"/>
              </w:tcPr>
              <w:p w:rsidR="00000000" w:rsidDel="00000000" w:rsidP="00000000" w:rsidRDefault="00000000" w:rsidRPr="00000000" w14:paraId="0000021E">
                <w:pPr>
                  <w:jc w:val="center"/>
                  <w:rPr>
                    <w:rFonts w:ascii="Roboto" w:cs="Roboto" w:eastAsia="Roboto" w:hAnsi="Roboto"/>
                    <w:sz w:val="20"/>
                    <w:szCs w:val="20"/>
                  </w:rPr>
                </w:pPr>
                <w:r w:rsidDel="00000000" w:rsidR="00000000" w:rsidRPr="00000000">
                  <w:rPr>
                    <w:rFonts w:ascii="Roboto" w:cs="Roboto" w:eastAsia="Roboto" w:hAnsi="Roboto"/>
                    <w:b w:val="1"/>
                    <w:bCs w:val="1"/>
                    <w:color w:val="9c0006"/>
                    <w:sz w:val="17"/>
                    <w:szCs w:val="17"/>
                    <w:rtl w:val="0"/>
                  </w:rPr>
                  <w:t xml:space="preserve">Difficile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70.0" w:type="dxa"/>
                  <w:left w:w="80.0" w:type="dxa"/>
                  <w:bottom w:w="70.0" w:type="dxa"/>
                  <w:right w:w="80.0" w:type="dxa"/>
                </w:tcMar>
                <w:vAlign w:val="center"/>
              </w:tcPr>
              <w:p w:rsidR="00000000" w:rsidDel="00000000" w:rsidP="00000000" w:rsidRDefault="00000000" w:rsidRPr="00000000" w14:paraId="0000021F">
                <w:pPr>
                  <w:jc w:val="center"/>
                  <w:rPr>
                    <w:rFonts w:ascii="Roboto" w:cs="Roboto" w:eastAsia="Roboto" w:hAnsi="Roboto"/>
                    <w:sz w:val="20"/>
                    <w:szCs w:val="20"/>
                  </w:rPr>
                </w:pPr>
                <w:r w:rsidDel="00000000" w:rsidR="00000000" w:rsidRPr="00000000">
                  <w:rPr>
                    <w:rFonts w:ascii="Roboto" w:cs="Roboto" w:eastAsia="Roboto" w:hAnsi="Roboto"/>
                    <w:b w:val="1"/>
                    <w:bCs w:val="1"/>
                    <w:color w:val="375623"/>
                    <w:sz w:val="17"/>
                    <w:szCs w:val="17"/>
                    <w:rtl w:val="0"/>
                  </w:rPr>
                  <w:t xml:space="preserve">Excellente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70.0" w:type="dxa"/>
                  <w:left w:w="80.0" w:type="dxa"/>
                  <w:bottom w:w="70.0" w:type="dxa"/>
                  <w:right w:w="80.0" w:type="dxa"/>
                </w:tcMar>
                <w:vAlign w:val="center"/>
              </w:tcPr>
              <w:p w:rsidR="00000000" w:rsidDel="00000000" w:rsidP="00000000" w:rsidRDefault="00000000" w:rsidRPr="00000000" w14:paraId="00000220">
                <w:pPr>
                  <w:jc w:val="center"/>
                  <w:rPr>
                    <w:rFonts w:ascii="Roboto" w:cs="Roboto" w:eastAsia="Roboto" w:hAnsi="Roboto"/>
                    <w:sz w:val="20"/>
                    <w:szCs w:val="20"/>
                  </w:rPr>
                </w:pPr>
                <w:r w:rsidDel="00000000" w:rsidR="00000000" w:rsidRPr="00000000">
                  <w:rPr>
                    <w:rFonts w:ascii="Roboto" w:cs="Roboto" w:eastAsia="Roboto" w:hAnsi="Roboto"/>
                    <w:b w:val="1"/>
                    <w:bCs w:val="1"/>
                    <w:color w:val="375623"/>
                    <w:sz w:val="17"/>
                    <w:szCs w:val="17"/>
                    <w:rtl w:val="0"/>
                  </w:rPr>
                  <w:t xml:space="preserve">Bonne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d6" w:val="clear"/>
                <w:tcMar>
                  <w:top w:w="70.0" w:type="dxa"/>
                  <w:left w:w="80.0" w:type="dxa"/>
                  <w:bottom w:w="70.0" w:type="dxa"/>
                  <w:right w:w="80.0" w:type="dxa"/>
                </w:tcMar>
                <w:vAlign w:val="center"/>
              </w:tcPr>
              <w:p w:rsidR="00000000" w:rsidDel="00000000" w:rsidP="00000000" w:rsidRDefault="00000000" w:rsidRPr="00000000" w14:paraId="00000221">
                <w:pPr>
                  <w:jc w:val="center"/>
                  <w:rPr>
                    <w:rFonts w:ascii="Roboto" w:cs="Roboto" w:eastAsia="Roboto" w:hAnsi="Roboto"/>
                    <w:sz w:val="20"/>
                    <w:szCs w:val="20"/>
                  </w:rPr>
                </w:pPr>
                <w:r w:rsidDel="00000000" w:rsidR="00000000" w:rsidRPr="00000000">
                  <w:rPr>
                    <w:rFonts w:ascii="Roboto" w:cs="Roboto" w:eastAsia="Roboto" w:hAnsi="Roboto"/>
                    <w:b w:val="1"/>
                    <w:bCs w:val="1"/>
                    <w:color w:val="9c0006"/>
                    <w:sz w:val="17"/>
                    <w:szCs w:val="17"/>
                    <w:rtl w:val="0"/>
                  </w:rPr>
                  <w:t xml:space="preserve">Élevée NP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70.0" w:type="dxa"/>
                  <w:left w:w="120.0" w:type="dxa"/>
                  <w:bottom w:w="70.0" w:type="dxa"/>
                  <w:right w:w="80.0" w:type="dxa"/>
                </w:tcMar>
                <w:vAlign w:val="center"/>
              </w:tcPr>
              <w:p w:rsidR="00000000" w:rsidDel="00000000" w:rsidP="00000000" w:rsidRDefault="00000000" w:rsidRPr="00000000" w14:paraId="00000222">
                <w:pPr>
                  <w:rPr>
                    <w:rFonts w:ascii="Roboto" w:cs="Roboto" w:eastAsia="Roboto" w:hAnsi="Roboto"/>
                    <w:sz w:val="20"/>
                    <w:szCs w:val="20"/>
                  </w:rPr>
                </w:pPr>
                <w:r w:rsidDel="00000000" w:rsidR="00000000" w:rsidRPr="00000000">
                  <w:rPr>
                    <w:rFonts w:ascii="Roboto" w:cs="Roboto" w:eastAsia="Roboto" w:hAnsi="Roboto"/>
                    <w:b w:val="1"/>
                    <w:bCs w:val="1"/>
                    <w:color w:val="1f3864"/>
                    <w:sz w:val="17"/>
                    <w:szCs w:val="17"/>
                    <w:rtl w:val="0"/>
                  </w:rPr>
                  <w:t xml:space="preserve">Glouton (Greedy)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00.0" w:type="dxa"/>
                  <w:bottom w:w="70.0" w:type="dxa"/>
                  <w:right w:w="80.0" w:type="dxa"/>
                </w:tcMar>
                <w:vAlign w:val="center"/>
              </w:tcPr>
              <w:p w:rsidR="00000000" w:rsidDel="00000000" w:rsidP="00000000" w:rsidRDefault="00000000" w:rsidRPr="00000000" w14:paraId="00000223">
                <w:pPr>
                  <w:rPr>
                    <w:rFonts w:ascii="Roboto" w:cs="Roboto" w:eastAsia="Roboto" w:hAnsi="Roboto"/>
                    <w:sz w:val="20"/>
                    <w:szCs w:val="20"/>
                  </w:rPr>
                </w:pPr>
                <w:r w:rsidDel="00000000" w:rsidR="00000000" w:rsidRPr="00000000">
                  <w:rPr>
                    <w:rFonts w:ascii="Roboto" w:cs="Roboto" w:eastAsia="Roboto" w:hAnsi="Roboto"/>
                    <w:sz w:val="17"/>
                    <w:szCs w:val="17"/>
                    <w:rtl w:val="0"/>
                  </w:rPr>
                  <w:t xml:space="preserve">Homogène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00.0" w:type="dxa"/>
                  <w:bottom w:w="70.0" w:type="dxa"/>
                  <w:right w:w="80.0" w:type="dxa"/>
                </w:tcMar>
                <w:vAlign w:val="center"/>
              </w:tcPr>
              <w:p w:rsidR="00000000" w:rsidDel="00000000" w:rsidP="00000000" w:rsidRDefault="00000000" w:rsidRPr="00000000" w14:paraId="00000224">
                <w:pPr>
                  <w:rPr>
                    <w:rFonts w:ascii="Roboto" w:cs="Roboto" w:eastAsia="Roboto" w:hAnsi="Roboto"/>
                    <w:sz w:val="20"/>
                    <w:szCs w:val="20"/>
                  </w:rPr>
                </w:pPr>
                <w:r w:rsidDel="00000000" w:rsidR="00000000" w:rsidRPr="00000000">
                  <w:rPr>
                    <w:rFonts w:ascii="Roboto" w:cs="Roboto" w:eastAsia="Roboto" w:hAnsi="Roboto"/>
                    <w:sz w:val="17"/>
                    <w:szCs w:val="17"/>
                    <w:rtl w:val="0"/>
                  </w:rPr>
                  <w:t xml:space="preserve">Un critère à la fois — distance GPS ou niveau cognitif (Sukstrienwong, 2022)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d6" w:val="clear"/>
                <w:tcMar>
                  <w:top w:w="70.0" w:type="dxa"/>
                  <w:left w:w="80.0" w:type="dxa"/>
                  <w:bottom w:w="70.0" w:type="dxa"/>
                  <w:right w:w="80.0" w:type="dxa"/>
                </w:tcMar>
                <w:vAlign w:val="center"/>
              </w:tcPr>
              <w:p w:rsidR="00000000" w:rsidDel="00000000" w:rsidP="00000000" w:rsidRDefault="00000000" w:rsidRPr="00000000" w14:paraId="00000225">
                <w:pPr>
                  <w:jc w:val="center"/>
                  <w:rPr>
                    <w:rFonts w:ascii="Roboto" w:cs="Roboto" w:eastAsia="Roboto" w:hAnsi="Roboto"/>
                    <w:sz w:val="20"/>
                    <w:szCs w:val="20"/>
                  </w:rPr>
                </w:pPr>
                <w:r w:rsidDel="00000000" w:rsidR="00000000" w:rsidRPr="00000000">
                  <w:rPr>
                    <w:rFonts w:ascii="Roboto" w:cs="Roboto" w:eastAsia="Roboto" w:hAnsi="Roboto"/>
                    <w:b w:val="1"/>
                    <w:bCs w:val="1"/>
                    <w:color w:val="9c0006"/>
                    <w:sz w:val="17"/>
                    <w:szCs w:val="17"/>
                    <w:rtl w:val="0"/>
                  </w:rPr>
                  <w:t xml:space="preserve">Non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70.0" w:type="dxa"/>
                  <w:left w:w="80.0" w:type="dxa"/>
                  <w:bottom w:w="70.0" w:type="dxa"/>
                  <w:right w:w="80.0" w:type="dxa"/>
                </w:tcMar>
                <w:vAlign w:val="center"/>
              </w:tcPr>
              <w:p w:rsidR="00000000" w:rsidDel="00000000" w:rsidP="00000000" w:rsidRDefault="00000000" w:rsidRPr="00000000" w14:paraId="00000226">
                <w:pPr>
                  <w:jc w:val="center"/>
                  <w:rPr>
                    <w:rFonts w:ascii="Roboto" w:cs="Roboto" w:eastAsia="Roboto" w:hAnsi="Roboto"/>
                    <w:sz w:val="20"/>
                    <w:szCs w:val="20"/>
                  </w:rPr>
                </w:pPr>
                <w:r w:rsidDel="00000000" w:rsidR="00000000" w:rsidRPr="00000000">
                  <w:rPr>
                    <w:rFonts w:ascii="Roboto" w:cs="Roboto" w:eastAsia="Roboto" w:hAnsi="Roboto"/>
                    <w:b w:val="1"/>
                    <w:bCs w:val="1"/>
                    <w:color w:val="375623"/>
                    <w:sz w:val="17"/>
                    <w:szCs w:val="17"/>
                    <w:rtl w:val="0"/>
                  </w:rPr>
                  <w:t xml:space="preserve">Oui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d6" w:val="clear"/>
                <w:tcMar>
                  <w:top w:w="70.0" w:type="dxa"/>
                  <w:left w:w="80.0" w:type="dxa"/>
                  <w:bottom w:w="70.0" w:type="dxa"/>
                  <w:right w:w="80.0" w:type="dxa"/>
                </w:tcMar>
                <w:vAlign w:val="center"/>
              </w:tcPr>
              <w:p w:rsidR="00000000" w:rsidDel="00000000" w:rsidP="00000000" w:rsidRDefault="00000000" w:rsidRPr="00000000" w14:paraId="00000227">
                <w:pPr>
                  <w:jc w:val="center"/>
                  <w:rPr>
                    <w:rFonts w:ascii="Roboto" w:cs="Roboto" w:eastAsia="Roboto" w:hAnsi="Roboto"/>
                    <w:sz w:val="20"/>
                    <w:szCs w:val="20"/>
                  </w:rPr>
                </w:pPr>
                <w:r w:rsidDel="00000000" w:rsidR="00000000" w:rsidRPr="00000000">
                  <w:rPr>
                    <w:rFonts w:ascii="Roboto" w:cs="Roboto" w:eastAsia="Roboto" w:hAnsi="Roboto"/>
                    <w:b w:val="1"/>
                    <w:bCs w:val="1"/>
                    <w:color w:val="9c0006"/>
                    <w:sz w:val="17"/>
                    <w:szCs w:val="17"/>
                    <w:rtl w:val="0"/>
                  </w:rPr>
                  <w:t xml:space="preserve">Non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d6" w:val="clear"/>
                <w:tcMar>
                  <w:top w:w="70.0" w:type="dxa"/>
                  <w:left w:w="80.0" w:type="dxa"/>
                  <w:bottom w:w="70.0" w:type="dxa"/>
                  <w:right w:w="80.0" w:type="dxa"/>
                </w:tcMar>
                <w:vAlign w:val="center"/>
              </w:tcPr>
              <w:p w:rsidR="00000000" w:rsidDel="00000000" w:rsidP="00000000" w:rsidRDefault="00000000" w:rsidRPr="00000000" w14:paraId="00000228">
                <w:pPr>
                  <w:jc w:val="center"/>
                  <w:rPr>
                    <w:rFonts w:ascii="Roboto" w:cs="Roboto" w:eastAsia="Roboto" w:hAnsi="Roboto"/>
                    <w:sz w:val="20"/>
                    <w:szCs w:val="20"/>
                  </w:rPr>
                </w:pPr>
                <w:r w:rsidDel="00000000" w:rsidR="00000000" w:rsidRPr="00000000">
                  <w:rPr>
                    <w:rFonts w:ascii="Roboto" w:cs="Roboto" w:eastAsia="Roboto" w:hAnsi="Roboto"/>
                    <w:b w:val="1"/>
                    <w:bCs w:val="1"/>
                    <w:color w:val="9c0006"/>
                    <w:sz w:val="17"/>
                    <w:szCs w:val="17"/>
                    <w:rtl w:val="0"/>
                  </w:rPr>
                  <w:t xml:space="preserve">Faible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70.0" w:type="dxa"/>
                  <w:left w:w="80.0" w:type="dxa"/>
                  <w:bottom w:w="70.0" w:type="dxa"/>
                  <w:right w:w="80.0" w:type="dxa"/>
                </w:tcMar>
                <w:vAlign w:val="center"/>
              </w:tcPr>
              <w:p w:rsidR="00000000" w:rsidDel="00000000" w:rsidP="00000000" w:rsidRDefault="00000000" w:rsidRPr="00000000" w14:paraId="00000229">
                <w:pPr>
                  <w:jc w:val="center"/>
                  <w:rPr>
                    <w:rFonts w:ascii="Roboto" w:cs="Roboto" w:eastAsia="Roboto" w:hAnsi="Roboto"/>
                    <w:sz w:val="20"/>
                    <w:szCs w:val="20"/>
                  </w:rPr>
                </w:pPr>
                <w:r w:rsidDel="00000000" w:rsidR="00000000" w:rsidRPr="00000000">
                  <w:rPr>
                    <w:rFonts w:ascii="Roboto" w:cs="Roboto" w:eastAsia="Roboto" w:hAnsi="Roboto"/>
                    <w:b w:val="1"/>
                    <w:bCs w:val="1"/>
                    <w:color w:val="375623"/>
                    <w:sz w:val="17"/>
                    <w:szCs w:val="17"/>
                    <w:rtl w:val="0"/>
                  </w:rPr>
                  <w:t xml:space="preserve">Bonne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70.0" w:type="dxa"/>
                  <w:left w:w="80.0" w:type="dxa"/>
                  <w:bottom w:w="70.0" w:type="dxa"/>
                  <w:right w:w="80.0" w:type="dxa"/>
                </w:tcMar>
                <w:vAlign w:val="center"/>
              </w:tcPr>
              <w:p w:rsidR="00000000" w:rsidDel="00000000" w:rsidP="00000000" w:rsidRDefault="00000000" w:rsidRPr="00000000" w14:paraId="0000022A">
                <w:pPr>
                  <w:jc w:val="center"/>
                  <w:rPr>
                    <w:rFonts w:ascii="Roboto" w:cs="Roboto" w:eastAsia="Roboto" w:hAnsi="Roboto"/>
                    <w:sz w:val="20"/>
                    <w:szCs w:val="20"/>
                  </w:rPr>
                </w:pPr>
                <w:r w:rsidDel="00000000" w:rsidR="00000000" w:rsidRPr="00000000">
                  <w:rPr>
                    <w:rFonts w:ascii="Roboto" w:cs="Roboto" w:eastAsia="Roboto" w:hAnsi="Roboto"/>
                    <w:b w:val="1"/>
                    <w:bCs w:val="1"/>
                    <w:color w:val="375623"/>
                    <w:sz w:val="17"/>
                    <w:szCs w:val="17"/>
                    <w:rtl w:val="0"/>
                  </w:rPr>
                  <w:t xml:space="preserve">O(n log 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70.0" w:type="dxa"/>
                  <w:left w:w="120.0" w:type="dxa"/>
                  <w:bottom w:w="70.0" w:type="dxa"/>
                  <w:right w:w="80.0" w:type="dxa"/>
                </w:tcMar>
                <w:vAlign w:val="center"/>
              </w:tcPr>
              <w:p w:rsidR="00000000" w:rsidDel="00000000" w:rsidP="00000000" w:rsidRDefault="00000000" w:rsidRPr="00000000" w14:paraId="0000022B">
                <w:pPr>
                  <w:rPr>
                    <w:rFonts w:ascii="Roboto" w:cs="Roboto" w:eastAsia="Roboto" w:hAnsi="Roboto"/>
                    <w:sz w:val="20"/>
                    <w:szCs w:val="20"/>
                  </w:rPr>
                </w:pPr>
                <w:r w:rsidDel="00000000" w:rsidR="00000000" w:rsidRPr="00000000">
                  <w:rPr>
                    <w:rFonts w:ascii="Roboto" w:cs="Roboto" w:eastAsia="Roboto" w:hAnsi="Roboto"/>
                    <w:b w:val="1"/>
                    <w:bCs w:val="1"/>
                    <w:color w:val="1f3864"/>
                    <w:sz w:val="17"/>
                    <w:szCs w:val="17"/>
                    <w:rtl w:val="0"/>
                  </w:rPr>
                  <w:t xml:space="preserve">DBSCAN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00.0" w:type="dxa"/>
                  <w:bottom w:w="70.0" w:type="dxa"/>
                  <w:right w:w="80.0" w:type="dxa"/>
                </w:tcMar>
                <w:vAlign w:val="center"/>
              </w:tcPr>
              <w:p w:rsidR="00000000" w:rsidDel="00000000" w:rsidP="00000000" w:rsidRDefault="00000000" w:rsidRPr="00000000" w14:paraId="0000022C">
                <w:pPr>
                  <w:rPr>
                    <w:rFonts w:ascii="Roboto" w:cs="Roboto" w:eastAsia="Roboto" w:hAnsi="Roboto"/>
                    <w:sz w:val="20"/>
                    <w:szCs w:val="20"/>
                  </w:rPr>
                </w:pPr>
                <w:r w:rsidDel="00000000" w:rsidR="00000000" w:rsidRPr="00000000">
                  <w:rPr>
                    <w:rFonts w:ascii="Roboto" w:cs="Roboto" w:eastAsia="Roboto" w:hAnsi="Roboto"/>
                    <w:sz w:val="17"/>
                    <w:szCs w:val="17"/>
                    <w:rtl w:val="0"/>
                  </w:rPr>
                  <w:t xml:space="preserve">Homogène (densité)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00.0" w:type="dxa"/>
                  <w:bottom w:w="70.0" w:type="dxa"/>
                  <w:right w:w="80.0" w:type="dxa"/>
                </w:tcMar>
                <w:vAlign w:val="center"/>
              </w:tcPr>
              <w:p w:rsidR="00000000" w:rsidDel="00000000" w:rsidP="00000000" w:rsidRDefault="00000000" w:rsidRPr="00000000" w14:paraId="0000022D">
                <w:pPr>
                  <w:rPr>
                    <w:rFonts w:ascii="Roboto" w:cs="Roboto" w:eastAsia="Roboto" w:hAnsi="Roboto"/>
                    <w:sz w:val="20"/>
                    <w:szCs w:val="20"/>
                  </w:rPr>
                </w:pPr>
                <w:r w:rsidDel="00000000" w:rsidR="00000000" w:rsidRPr="00000000">
                  <w:rPr>
                    <w:rFonts w:ascii="Roboto" w:cs="Roboto" w:eastAsia="Roboto" w:hAnsi="Roboto"/>
                    <w:sz w:val="17"/>
                    <w:szCs w:val="17"/>
                    <w:rtl w:val="0"/>
                  </w:rPr>
                  <w:t xml:space="preserve">Coordonnées GPS, comportements — zones peu denses classées bruit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d6" w:val="clear"/>
                <w:tcMar>
                  <w:top w:w="70.0" w:type="dxa"/>
                  <w:left w:w="80.0" w:type="dxa"/>
                  <w:bottom w:w="70.0" w:type="dxa"/>
                  <w:right w:w="80.0" w:type="dxa"/>
                </w:tcMar>
                <w:vAlign w:val="center"/>
              </w:tcPr>
              <w:p w:rsidR="00000000" w:rsidDel="00000000" w:rsidP="00000000" w:rsidRDefault="00000000" w:rsidRPr="00000000" w14:paraId="0000022E">
                <w:pPr>
                  <w:jc w:val="center"/>
                  <w:rPr>
                    <w:rFonts w:ascii="Roboto" w:cs="Roboto" w:eastAsia="Roboto" w:hAnsi="Roboto"/>
                    <w:sz w:val="20"/>
                    <w:szCs w:val="20"/>
                  </w:rPr>
                </w:pPr>
                <w:r w:rsidDel="00000000" w:rsidR="00000000" w:rsidRPr="00000000">
                  <w:rPr>
                    <w:rFonts w:ascii="Roboto" w:cs="Roboto" w:eastAsia="Roboto" w:hAnsi="Roboto"/>
                    <w:b w:val="1"/>
                    <w:bCs w:val="1"/>
                    <w:color w:val="9c0006"/>
                    <w:sz w:val="17"/>
                    <w:szCs w:val="17"/>
                    <w:rtl w:val="0"/>
                  </w:rPr>
                  <w:t xml:space="preserve">Non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70.0" w:type="dxa"/>
                  <w:left w:w="80.0" w:type="dxa"/>
                  <w:bottom w:w="70.0" w:type="dxa"/>
                  <w:right w:w="80.0" w:type="dxa"/>
                </w:tcMar>
                <w:vAlign w:val="center"/>
              </w:tcPr>
              <w:p w:rsidR="00000000" w:rsidDel="00000000" w:rsidP="00000000" w:rsidRDefault="00000000" w:rsidRPr="00000000" w14:paraId="0000022F">
                <w:pPr>
                  <w:jc w:val="center"/>
                  <w:rPr>
                    <w:rFonts w:ascii="Roboto" w:cs="Roboto" w:eastAsia="Roboto" w:hAnsi="Roboto"/>
                    <w:sz w:val="20"/>
                    <w:szCs w:val="20"/>
                  </w:rPr>
                </w:pPr>
                <w:r w:rsidDel="00000000" w:rsidR="00000000" w:rsidRPr="00000000">
                  <w:rPr>
                    <w:rFonts w:ascii="Roboto" w:cs="Roboto" w:eastAsia="Roboto" w:hAnsi="Roboto"/>
                    <w:b w:val="1"/>
                    <w:bCs w:val="1"/>
                    <w:color w:val="375623"/>
                    <w:sz w:val="17"/>
                    <w:szCs w:val="17"/>
                    <w:rtl w:val="0"/>
                  </w:rPr>
                  <w:t xml:space="preserve">Oui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d6" w:val="clear"/>
                <w:tcMar>
                  <w:top w:w="70.0" w:type="dxa"/>
                  <w:left w:w="80.0" w:type="dxa"/>
                  <w:bottom w:w="70.0" w:type="dxa"/>
                  <w:right w:w="80.0" w:type="dxa"/>
                </w:tcMar>
                <w:vAlign w:val="center"/>
              </w:tcPr>
              <w:p w:rsidR="00000000" w:rsidDel="00000000" w:rsidP="00000000" w:rsidRDefault="00000000" w:rsidRPr="00000000" w14:paraId="00000230">
                <w:pPr>
                  <w:jc w:val="center"/>
                  <w:rPr>
                    <w:rFonts w:ascii="Roboto" w:cs="Roboto" w:eastAsia="Roboto" w:hAnsi="Roboto"/>
                    <w:sz w:val="20"/>
                    <w:szCs w:val="20"/>
                  </w:rPr>
                </w:pPr>
                <w:r w:rsidDel="00000000" w:rsidR="00000000" w:rsidRPr="00000000">
                  <w:rPr>
                    <w:rFonts w:ascii="Roboto" w:cs="Roboto" w:eastAsia="Roboto" w:hAnsi="Roboto"/>
                    <w:b w:val="1"/>
                    <w:bCs w:val="1"/>
                    <w:color w:val="9c0006"/>
                    <w:sz w:val="17"/>
                    <w:szCs w:val="17"/>
                    <w:rtl w:val="0"/>
                  </w:rPr>
                  <w:t xml:space="preserve">Non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d6" w:val="clear"/>
                <w:tcMar>
                  <w:top w:w="70.0" w:type="dxa"/>
                  <w:left w:w="80.0" w:type="dxa"/>
                  <w:bottom w:w="70.0" w:type="dxa"/>
                  <w:right w:w="80.0" w:type="dxa"/>
                </w:tcMar>
                <w:vAlign w:val="center"/>
              </w:tcPr>
              <w:p w:rsidR="00000000" w:rsidDel="00000000" w:rsidP="00000000" w:rsidRDefault="00000000" w:rsidRPr="00000000" w14:paraId="00000231">
                <w:pPr>
                  <w:jc w:val="center"/>
                  <w:rPr>
                    <w:rFonts w:ascii="Roboto" w:cs="Roboto" w:eastAsia="Roboto" w:hAnsi="Roboto"/>
                    <w:sz w:val="20"/>
                    <w:szCs w:val="20"/>
                  </w:rPr>
                </w:pPr>
                <w:r w:rsidDel="00000000" w:rsidR="00000000" w:rsidRPr="00000000">
                  <w:rPr>
                    <w:rFonts w:ascii="Roboto" w:cs="Roboto" w:eastAsia="Roboto" w:hAnsi="Roboto"/>
                    <w:b w:val="1"/>
                    <w:bCs w:val="1"/>
                    <w:color w:val="9c0006"/>
                    <w:sz w:val="17"/>
                    <w:szCs w:val="17"/>
                    <w:rtl w:val="0"/>
                  </w:rPr>
                  <w:t xml:space="preserve">Très faible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d6" w:val="clear"/>
                <w:tcMar>
                  <w:top w:w="70.0" w:type="dxa"/>
                  <w:left w:w="80.0" w:type="dxa"/>
                  <w:bottom w:w="70.0" w:type="dxa"/>
                  <w:right w:w="80.0" w:type="dxa"/>
                </w:tcMar>
                <w:vAlign w:val="center"/>
              </w:tcPr>
              <w:p w:rsidR="00000000" w:rsidDel="00000000" w:rsidP="00000000" w:rsidRDefault="00000000" w:rsidRPr="00000000" w14:paraId="00000232">
                <w:pPr>
                  <w:jc w:val="center"/>
                  <w:rPr>
                    <w:rFonts w:ascii="Roboto" w:cs="Roboto" w:eastAsia="Roboto" w:hAnsi="Roboto"/>
                    <w:sz w:val="20"/>
                    <w:szCs w:val="20"/>
                  </w:rPr>
                </w:pPr>
                <w:r w:rsidDel="00000000" w:rsidR="00000000" w:rsidRPr="00000000">
                  <w:rPr>
                    <w:rFonts w:ascii="Roboto" w:cs="Roboto" w:eastAsia="Roboto" w:hAnsi="Roboto"/>
                    <w:b w:val="1"/>
                    <w:bCs w:val="1"/>
                    <w:color w:val="9c0006"/>
                    <w:sz w:val="17"/>
                    <w:szCs w:val="17"/>
                    <w:rtl w:val="0"/>
                  </w:rPr>
                  <w:t xml:space="preserve">Faible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70.0" w:type="dxa"/>
                  <w:left w:w="80.0" w:type="dxa"/>
                  <w:bottom w:w="70.0" w:type="dxa"/>
                  <w:right w:w="80.0" w:type="dxa"/>
                </w:tcMar>
                <w:vAlign w:val="center"/>
              </w:tcPr>
              <w:p w:rsidR="00000000" w:rsidDel="00000000" w:rsidP="00000000" w:rsidRDefault="00000000" w:rsidRPr="00000000" w14:paraId="00000233">
                <w:pPr>
                  <w:jc w:val="center"/>
                  <w:rPr>
                    <w:rFonts w:ascii="Roboto" w:cs="Roboto" w:eastAsia="Roboto" w:hAnsi="Roboto"/>
                    <w:sz w:val="20"/>
                    <w:szCs w:val="20"/>
                  </w:rPr>
                </w:pPr>
                <w:r w:rsidDel="00000000" w:rsidR="00000000" w:rsidRPr="00000000">
                  <w:rPr>
                    <w:rFonts w:ascii="Roboto" w:cs="Roboto" w:eastAsia="Roboto" w:hAnsi="Roboto"/>
                    <w:b w:val="1"/>
                    <w:bCs w:val="1"/>
                    <w:color w:val="375623"/>
                    <w:sz w:val="17"/>
                    <w:szCs w:val="17"/>
                    <w:rtl w:val="0"/>
                  </w:rPr>
                  <w:t xml:space="preserve">O(n log 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70.0" w:type="dxa"/>
                  <w:left w:w="120.0" w:type="dxa"/>
                  <w:bottom w:w="70.0" w:type="dxa"/>
                  <w:right w:w="80.0" w:type="dxa"/>
                </w:tcMar>
                <w:vAlign w:val="center"/>
              </w:tcPr>
              <w:p w:rsidR="00000000" w:rsidDel="00000000" w:rsidP="00000000" w:rsidRDefault="00000000" w:rsidRPr="00000000" w14:paraId="00000234">
                <w:pPr>
                  <w:rPr>
                    <w:rFonts w:ascii="Roboto" w:cs="Roboto" w:eastAsia="Roboto" w:hAnsi="Roboto"/>
                    <w:sz w:val="20"/>
                    <w:szCs w:val="20"/>
                  </w:rPr>
                </w:pPr>
                <w:r w:rsidDel="00000000" w:rsidR="00000000" w:rsidRPr="00000000">
                  <w:rPr>
                    <w:rFonts w:ascii="Roboto" w:cs="Roboto" w:eastAsia="Roboto" w:hAnsi="Roboto"/>
                    <w:b w:val="1"/>
                    <w:bCs w:val="1"/>
                    <w:color w:val="1f3864"/>
                    <w:sz w:val="17"/>
                    <w:szCs w:val="17"/>
                    <w:rtl w:val="0"/>
                  </w:rPr>
                  <w:t xml:space="preserve">PSG (DRL/DQN)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00.0" w:type="dxa"/>
                  <w:bottom w:w="70.0" w:type="dxa"/>
                  <w:right w:w="80.0" w:type="dxa"/>
                </w:tcMar>
                <w:vAlign w:val="center"/>
              </w:tcPr>
              <w:p w:rsidR="00000000" w:rsidDel="00000000" w:rsidP="00000000" w:rsidRDefault="00000000" w:rsidRPr="00000000" w14:paraId="00000235">
                <w:pPr>
                  <w:rPr>
                    <w:rFonts w:ascii="Roboto" w:cs="Roboto" w:eastAsia="Roboto" w:hAnsi="Roboto"/>
                    <w:sz w:val="20"/>
                    <w:szCs w:val="20"/>
                  </w:rPr>
                </w:pPr>
                <w:r w:rsidDel="00000000" w:rsidR="00000000" w:rsidRPr="00000000">
                  <w:rPr>
                    <w:rFonts w:ascii="Roboto" w:cs="Roboto" w:eastAsia="Roboto" w:hAnsi="Roboto"/>
                    <w:sz w:val="17"/>
                    <w:szCs w:val="17"/>
                    <w:rtl w:val="0"/>
                  </w:rPr>
                  <w:t xml:space="preserve">Hétérogène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00.0" w:type="dxa"/>
                  <w:bottom w:w="70.0" w:type="dxa"/>
                  <w:right w:w="80.0" w:type="dxa"/>
                </w:tcMar>
                <w:vAlign w:val="center"/>
              </w:tcPr>
              <w:p w:rsidR="00000000" w:rsidDel="00000000" w:rsidP="00000000" w:rsidRDefault="00000000" w:rsidRPr="00000000" w14:paraId="00000236">
                <w:pPr>
                  <w:rPr>
                    <w:rFonts w:ascii="Roboto" w:cs="Roboto" w:eastAsia="Roboto" w:hAnsi="Roboto"/>
                    <w:sz w:val="20"/>
                    <w:szCs w:val="20"/>
                  </w:rPr>
                </w:pPr>
                <w:r w:rsidDel="00000000" w:rsidR="00000000" w:rsidRPr="00000000">
                  <w:rPr>
                    <w:rFonts w:ascii="Roboto" w:cs="Roboto" w:eastAsia="Roboto" w:hAnsi="Roboto"/>
                    <w:sz w:val="17"/>
                    <w:szCs w:val="17"/>
                    <w:rtl w:val="0"/>
                  </w:rPr>
                  <w:t xml:space="preserve">Personas comportementaux, scores, règles apprises (Ma et al., 2023)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70.0" w:type="dxa"/>
                  <w:left w:w="80.0" w:type="dxa"/>
                  <w:bottom w:w="70.0" w:type="dxa"/>
                  <w:right w:w="80.0" w:type="dxa"/>
                </w:tcMar>
                <w:vAlign w:val="center"/>
              </w:tcPr>
              <w:p w:rsidR="00000000" w:rsidDel="00000000" w:rsidP="00000000" w:rsidRDefault="00000000" w:rsidRPr="00000000" w14:paraId="00000237">
                <w:pPr>
                  <w:jc w:val="center"/>
                  <w:rPr>
                    <w:rFonts w:ascii="Roboto" w:cs="Roboto" w:eastAsia="Roboto" w:hAnsi="Roboto"/>
                    <w:sz w:val="20"/>
                    <w:szCs w:val="20"/>
                  </w:rPr>
                </w:pPr>
                <w:r w:rsidDel="00000000" w:rsidR="00000000" w:rsidRPr="00000000">
                  <w:rPr>
                    <w:rFonts w:ascii="Roboto" w:cs="Roboto" w:eastAsia="Roboto" w:hAnsi="Roboto"/>
                    <w:b w:val="1"/>
                    <w:bCs w:val="1"/>
                    <w:color w:val="375623"/>
                    <w:sz w:val="17"/>
                    <w:szCs w:val="17"/>
                    <w:rtl w:val="0"/>
                  </w:rPr>
                  <w:t xml:space="preserve">Oui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70.0" w:type="dxa"/>
                  <w:left w:w="80.0" w:type="dxa"/>
                  <w:bottom w:w="70.0" w:type="dxa"/>
                  <w:right w:w="80.0" w:type="dxa"/>
                </w:tcMar>
                <w:vAlign w:val="center"/>
              </w:tcPr>
              <w:p w:rsidR="00000000" w:rsidDel="00000000" w:rsidP="00000000" w:rsidRDefault="00000000" w:rsidRPr="00000000" w14:paraId="00000238">
                <w:pPr>
                  <w:jc w:val="center"/>
                  <w:rPr>
                    <w:rFonts w:ascii="Roboto" w:cs="Roboto" w:eastAsia="Roboto" w:hAnsi="Roboto"/>
                    <w:sz w:val="20"/>
                    <w:szCs w:val="20"/>
                  </w:rPr>
                </w:pPr>
                <w:r w:rsidDel="00000000" w:rsidR="00000000" w:rsidRPr="00000000">
                  <w:rPr>
                    <w:rFonts w:ascii="Roboto" w:cs="Roboto" w:eastAsia="Roboto" w:hAnsi="Roboto"/>
                    <w:b w:val="1"/>
                    <w:bCs w:val="1"/>
                    <w:color w:val="375623"/>
                    <w:sz w:val="17"/>
                    <w:szCs w:val="17"/>
                    <w:rtl w:val="0"/>
                  </w:rPr>
                  <w:t xml:space="preserve">Oui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2cc" w:val="clear"/>
                <w:tcMar>
                  <w:top w:w="70.0" w:type="dxa"/>
                  <w:left w:w="80.0" w:type="dxa"/>
                  <w:bottom w:w="70.0" w:type="dxa"/>
                  <w:right w:w="80.0" w:type="dxa"/>
                </w:tcMar>
                <w:vAlign w:val="center"/>
              </w:tcPr>
              <w:p w:rsidR="00000000" w:rsidDel="00000000" w:rsidP="00000000" w:rsidRDefault="00000000" w:rsidRPr="00000000" w14:paraId="00000239">
                <w:pPr>
                  <w:jc w:val="center"/>
                  <w:rPr>
                    <w:rFonts w:ascii="Roboto" w:cs="Roboto" w:eastAsia="Roboto" w:hAnsi="Roboto"/>
                    <w:sz w:val="20"/>
                    <w:szCs w:val="20"/>
                  </w:rPr>
                </w:pPr>
                <w:r w:rsidDel="00000000" w:rsidR="00000000" w:rsidRPr="00000000">
                  <w:rPr>
                    <w:rFonts w:ascii="Roboto" w:cs="Roboto" w:eastAsia="Roboto" w:hAnsi="Roboto"/>
                    <w:b w:val="1"/>
                    <w:bCs w:val="1"/>
                    <w:color w:val="7d6608"/>
                    <w:sz w:val="17"/>
                    <w:szCs w:val="17"/>
                    <w:rtl w:val="0"/>
                  </w:rPr>
                  <w:t xml:space="preserve">Possible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70.0" w:type="dxa"/>
                  <w:left w:w="80.0" w:type="dxa"/>
                  <w:bottom w:w="70.0" w:type="dxa"/>
                  <w:right w:w="80.0" w:type="dxa"/>
                </w:tcMar>
                <w:vAlign w:val="center"/>
              </w:tcPr>
              <w:p w:rsidR="00000000" w:rsidDel="00000000" w:rsidP="00000000" w:rsidRDefault="00000000" w:rsidRPr="00000000" w14:paraId="0000023A">
                <w:pPr>
                  <w:jc w:val="center"/>
                  <w:rPr>
                    <w:rFonts w:ascii="Roboto" w:cs="Roboto" w:eastAsia="Roboto" w:hAnsi="Roboto"/>
                    <w:sz w:val="20"/>
                    <w:szCs w:val="20"/>
                  </w:rPr>
                </w:pPr>
                <w:r w:rsidDel="00000000" w:rsidR="00000000" w:rsidRPr="00000000">
                  <w:rPr>
                    <w:rFonts w:ascii="Roboto" w:cs="Roboto" w:eastAsia="Roboto" w:hAnsi="Roboto"/>
                    <w:b w:val="1"/>
                    <w:bCs w:val="1"/>
                    <w:color w:val="375623"/>
                    <w:sz w:val="17"/>
                    <w:szCs w:val="17"/>
                    <w:rtl w:val="0"/>
                  </w:rPr>
                  <w:t xml:space="preserve">Bonne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70.0" w:type="dxa"/>
                  <w:left w:w="80.0" w:type="dxa"/>
                  <w:bottom w:w="70.0" w:type="dxa"/>
                  <w:right w:w="80.0" w:type="dxa"/>
                </w:tcMar>
                <w:vAlign w:val="center"/>
              </w:tcPr>
              <w:p w:rsidR="00000000" w:rsidDel="00000000" w:rsidP="00000000" w:rsidRDefault="00000000" w:rsidRPr="00000000" w14:paraId="0000023B">
                <w:pPr>
                  <w:jc w:val="center"/>
                  <w:rPr>
                    <w:rFonts w:ascii="Roboto" w:cs="Roboto" w:eastAsia="Roboto" w:hAnsi="Roboto"/>
                    <w:sz w:val="20"/>
                    <w:szCs w:val="20"/>
                  </w:rPr>
                </w:pPr>
                <w:r w:rsidDel="00000000" w:rsidR="00000000" w:rsidRPr="00000000">
                  <w:rPr>
                    <w:rFonts w:ascii="Roboto" w:cs="Roboto" w:eastAsia="Roboto" w:hAnsi="Roboto"/>
                    <w:b w:val="1"/>
                    <w:bCs w:val="1"/>
                    <w:color w:val="375623"/>
                    <w:sz w:val="17"/>
                    <w:szCs w:val="17"/>
                    <w:rtl w:val="0"/>
                  </w:rPr>
                  <w:t xml:space="preserve">Bonne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d6" w:val="clear"/>
                <w:tcMar>
                  <w:top w:w="70.0" w:type="dxa"/>
                  <w:left w:w="80.0" w:type="dxa"/>
                  <w:bottom w:w="70.0" w:type="dxa"/>
                  <w:right w:w="80.0" w:type="dxa"/>
                </w:tcMar>
                <w:vAlign w:val="center"/>
              </w:tcPr>
              <w:p w:rsidR="00000000" w:rsidDel="00000000" w:rsidP="00000000" w:rsidRDefault="00000000" w:rsidRPr="00000000" w14:paraId="0000023C">
                <w:pPr>
                  <w:jc w:val="center"/>
                  <w:rPr>
                    <w:rFonts w:ascii="Roboto" w:cs="Roboto" w:eastAsia="Roboto" w:hAnsi="Roboto"/>
                    <w:sz w:val="20"/>
                    <w:szCs w:val="20"/>
                  </w:rPr>
                </w:pPr>
                <w:r w:rsidDel="00000000" w:rsidR="00000000" w:rsidRPr="00000000">
                  <w:rPr>
                    <w:rFonts w:ascii="Roboto" w:cs="Roboto" w:eastAsia="Roboto" w:hAnsi="Roboto"/>
                    <w:b w:val="1"/>
                    <w:bCs w:val="1"/>
                    <w:color w:val="9c0006"/>
                    <w:sz w:val="17"/>
                    <w:szCs w:val="17"/>
                    <w:rtl w:val="0"/>
                  </w:rPr>
                  <w:t xml:space="preserve">Très élevée</w:t>
                </w:r>
                <w:r w:rsidDel="00000000" w:rsidR="00000000" w:rsidRPr="00000000">
                  <w:rPr>
                    <w:rtl w:val="0"/>
                  </w:rPr>
                </w:r>
              </w:p>
            </w:tc>
          </w:tr>
          <w:tr>
            <w:trPr>
              <w:cantSplit w:val="0"/>
              <w:trHeight w:val="534.0625" w:hRule="atLeast"/>
              <w:tblHeader w:val="0"/>
            </w:trPr>
            <w:tc>
              <w:tcPr>
                <w:gridSpan w:val="9"/>
                <w:tcBorders>
                  <w:top w:color="cccccc" w:space="0" w:sz="4" w:val="single"/>
                  <w:left w:color="cccccc" w:space="0" w:sz="4" w:val="single"/>
                  <w:bottom w:color="cccccc" w:space="0" w:sz="4" w:val="single"/>
                  <w:right w:color="cccccc" w:space="0" w:sz="4" w:val="single"/>
                </w:tcBorders>
                <w:shd w:fill="fff2cc" w:val="clear"/>
                <w:tcMar>
                  <w:top w:w="60.0" w:type="dxa"/>
                  <w:left w:w="120.0" w:type="dxa"/>
                  <w:bottom w:w="60.0" w:type="dxa"/>
                  <w:right w:w="120.0" w:type="dxa"/>
                </w:tcMar>
              </w:tcPr>
              <w:p w:rsidR="00000000" w:rsidDel="00000000" w:rsidP="00000000" w:rsidRDefault="00000000" w:rsidRPr="00000000" w14:paraId="0000023D">
                <w:pPr>
                  <w:rPr>
                    <w:rFonts w:ascii="Roboto" w:cs="Roboto" w:eastAsia="Roboto" w:hAnsi="Roboto"/>
                    <w:sz w:val="20"/>
                    <w:szCs w:val="20"/>
                  </w:rPr>
                </w:pPr>
                <w:r w:rsidDel="00000000" w:rsidR="00000000" w:rsidRPr="00000000">
                  <w:rPr>
                    <w:rFonts w:ascii="Roboto" w:cs="Roboto" w:eastAsia="Roboto" w:hAnsi="Roboto"/>
                    <w:b w:val="1"/>
                    <w:bCs w:val="1"/>
                    <w:color w:val="7d6608"/>
                    <w:sz w:val="20"/>
                    <w:szCs w:val="20"/>
                    <w:rtl w:val="0"/>
                  </w:rPr>
                  <w:t xml:space="preserve">* K-Means / Géolocalisation : </w:t>
                </w:r>
                <w:r w:rsidDel="00000000" w:rsidR="00000000" w:rsidRPr="00000000">
                  <w:rPr>
                    <w:rFonts w:ascii="Roboto" w:cs="Roboto" w:eastAsia="Roboto" w:hAnsi="Roboto"/>
                    <w:i w:val="1"/>
                    <w:iCs w:val="1"/>
                    <w:color w:val="7d6608"/>
                    <w:sz w:val="20"/>
                    <w:szCs w:val="20"/>
                    <w:rtl w:val="0"/>
                  </w:rPr>
                  <w:t xml:space="preserve">K-Means est un algorithme générique pouvant intégrer des coordonnées GPS. La limitation identifiée pour l'UN-CHK est l'absence de prise en charge des contraintes ENO fixes, non l'incapacité spatiale.</w:t>
                </w:r>
                <w:r w:rsidDel="00000000" w:rsidR="00000000" w:rsidRPr="00000000">
                  <w:rPr>
                    <w:rtl w:val="0"/>
                  </w:rPr>
                </w:r>
              </w:p>
            </w:tc>
          </w:tr>
          <w:tr>
            <w:trPr>
              <w:cantSplit w:val="0"/>
              <w:trHeight w:val="354.033203125" w:hRule="atLeast"/>
              <w:tblHeader w:val="0"/>
            </w:trPr>
            <w:tc>
              <w:tcPr>
                <w:gridSpan w:val="9"/>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246">
                <w:pPr>
                  <w:rPr>
                    <w:rFonts w:ascii="Roboto" w:cs="Roboto" w:eastAsia="Roboto" w:hAnsi="Roboto"/>
                    <w:color w:val="9c0006"/>
                    <w:sz w:val="20"/>
                    <w:szCs w:val="20"/>
                  </w:rPr>
                </w:pPr>
                <w:r w:rsidDel="00000000" w:rsidR="00000000" w:rsidRPr="00000000">
                  <w:rPr>
                    <w:rFonts w:ascii="Roboto" w:cs="Roboto" w:eastAsia="Roboto" w:hAnsi="Roboto"/>
                    <w:b w:val="1"/>
                    <w:bCs w:val="1"/>
                    <w:sz w:val="20"/>
                    <w:szCs w:val="20"/>
                    <w:rtl w:val="0"/>
                  </w:rPr>
                  <w:t xml:space="preserve">Lecture : </w:t>
                </w:r>
                <w:r w:rsidDel="00000000" w:rsidR="00000000" w:rsidRPr="00000000">
                  <w:rPr>
                    <w:rFonts w:ascii="Roboto" w:cs="Roboto" w:eastAsia="Roboto" w:hAnsi="Roboto"/>
                    <w:color w:val="00a346"/>
                    <w:sz w:val="20"/>
                    <w:szCs w:val="20"/>
                    <w:rtl w:val="0"/>
                  </w:rPr>
                  <w:t xml:space="preserve">Vert = favorable au contexte UN-CHK</w:t>
                </w:r>
                <w:r w:rsidDel="00000000" w:rsidR="00000000" w:rsidRPr="00000000">
                  <w:rPr>
                    <w:rFonts w:ascii="Roboto" w:cs="Roboto" w:eastAsia="Roboto" w:hAnsi="Roboto"/>
                    <w:sz w:val="20"/>
                    <w:szCs w:val="20"/>
                    <w:rtl w:val="0"/>
                  </w:rPr>
                  <w:t xml:space="preserve">  |  </w:t>
                </w:r>
                <w:r w:rsidDel="00000000" w:rsidR="00000000" w:rsidRPr="00000000">
                  <w:rPr>
                    <w:rFonts w:ascii="Roboto" w:cs="Roboto" w:eastAsia="Roboto" w:hAnsi="Roboto"/>
                    <w:color w:val="f6b26b"/>
                    <w:sz w:val="20"/>
                    <w:szCs w:val="20"/>
                    <w:rtl w:val="0"/>
                  </w:rPr>
                  <w:t xml:space="preserve">Jaune = partiellement adapté</w:t>
                </w:r>
                <w:r w:rsidDel="00000000" w:rsidR="00000000" w:rsidRPr="00000000">
                  <w:rPr>
                    <w:rFonts w:ascii="Roboto" w:cs="Roboto" w:eastAsia="Roboto" w:hAnsi="Roboto"/>
                    <w:sz w:val="20"/>
                    <w:szCs w:val="20"/>
                    <w:rtl w:val="0"/>
                  </w:rPr>
                  <w:t xml:space="preserve">  |  </w:t>
                </w:r>
                <w:r w:rsidDel="00000000" w:rsidR="00000000" w:rsidRPr="00000000">
                  <w:rPr>
                    <w:rFonts w:ascii="Roboto" w:cs="Roboto" w:eastAsia="Roboto" w:hAnsi="Roboto"/>
                    <w:color w:val="9c0006"/>
                    <w:sz w:val="20"/>
                    <w:szCs w:val="20"/>
                    <w:rtl w:val="0"/>
                  </w:rPr>
                  <w:t xml:space="preserve">Rouge = inadapté ou risqué</w:t>
                </w:r>
              </w:p>
            </w:tc>
          </w:tr>
        </w:tbl>
      </w:sdtContent>
    </w:sdt>
    <w:p w:rsidR="00000000" w:rsidDel="00000000" w:rsidP="00000000" w:rsidRDefault="00000000" w:rsidRPr="00000000" w14:paraId="0000024F">
      <w:pPr>
        <w:spacing w:after="16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250">
      <w:pPr>
        <w:spacing w:after="120" w:before="60" w:line="276" w:lineRule="auto"/>
        <w:jc w:val="both"/>
        <w:rPr>
          <w:sz w:val="19"/>
          <w:szCs w:val="19"/>
        </w:rPr>
      </w:pPr>
      <w:r w:rsidDel="00000000" w:rsidR="00000000" w:rsidRPr="00000000">
        <w:rPr>
          <w:rtl w:val="0"/>
        </w:rPr>
      </w:r>
    </w:p>
    <w:p w:rsidR="00000000" w:rsidDel="00000000" w:rsidP="00000000" w:rsidRDefault="00000000" w:rsidRPr="00000000" w14:paraId="00000251">
      <w:pPr>
        <w:pStyle w:val="Heading1"/>
        <w:spacing w:after="160" w:before="400" w:line="276" w:lineRule="auto"/>
        <w:rPr>
          <w:rFonts w:ascii="Roboto" w:cs="Roboto" w:eastAsia="Roboto" w:hAnsi="Roboto"/>
          <w:color w:val="086fb7"/>
        </w:rPr>
      </w:pPr>
      <w:r w:rsidDel="00000000" w:rsidR="00000000" w:rsidRPr="00000000">
        <w:rPr>
          <w:rFonts w:ascii="Roboto" w:cs="Roboto" w:eastAsia="Roboto" w:hAnsi="Roboto"/>
          <w:color w:val="086fb7"/>
          <w:rtl w:val="0"/>
        </w:rPr>
        <w:t xml:space="preserve">8</w:t>
      </w:r>
      <w:r w:rsidDel="00000000" w:rsidR="00000000" w:rsidRPr="00000000">
        <w:rPr>
          <w:rFonts w:ascii="Roboto" w:cs="Roboto" w:eastAsia="Roboto" w:hAnsi="Roboto"/>
          <w:color w:val="086fb7"/>
          <w:sz w:val="30"/>
          <w:szCs w:val="30"/>
          <w:rtl w:val="0"/>
        </w:rPr>
        <w:t xml:space="preserve">. Architecture technique et intégration LMS</w:t>
      </w:r>
      <w:r w:rsidDel="00000000" w:rsidR="00000000" w:rsidRPr="00000000">
        <w:rPr>
          <w:rtl w:val="0"/>
        </w:rPr>
      </w:r>
    </w:p>
    <w:p w:rsidR="00000000" w:rsidDel="00000000" w:rsidP="00000000" w:rsidRDefault="00000000" w:rsidRPr="00000000" w14:paraId="00000252">
      <w:pPr>
        <w:pStyle w:val="Heading2"/>
        <w:spacing w:after="120" w:before="260" w:line="276" w:lineRule="auto"/>
        <w:rPr>
          <w:rFonts w:ascii="Roboto" w:cs="Roboto" w:eastAsia="Roboto" w:hAnsi="Roboto"/>
          <w:color w:val="df8021"/>
        </w:rPr>
      </w:pPr>
      <w:r w:rsidDel="00000000" w:rsidR="00000000" w:rsidRPr="00000000">
        <w:rPr>
          <w:rFonts w:ascii="Roboto" w:cs="Roboto" w:eastAsia="Roboto" w:hAnsi="Roboto"/>
          <w:color w:val="df8021"/>
          <w:rtl w:val="0"/>
        </w:rPr>
        <w:t xml:space="preserve">8</w:t>
      </w:r>
      <w:r w:rsidDel="00000000" w:rsidR="00000000" w:rsidRPr="00000000">
        <w:rPr>
          <w:rFonts w:ascii="Roboto" w:cs="Roboto" w:eastAsia="Roboto" w:hAnsi="Roboto"/>
          <w:color w:val="df8021"/>
          <w:sz w:val="26"/>
          <w:szCs w:val="26"/>
          <w:rtl w:val="0"/>
        </w:rPr>
        <w:t xml:space="preserve">.1 Stratégies d'intégration dans Moodle</w:t>
      </w:r>
      <w:r w:rsidDel="00000000" w:rsidR="00000000" w:rsidRPr="00000000">
        <w:rPr>
          <w:rtl w:val="0"/>
        </w:rPr>
      </w:r>
    </w:p>
    <w:p w:rsidR="00000000" w:rsidDel="00000000" w:rsidP="00000000" w:rsidRDefault="00000000" w:rsidRPr="00000000" w14:paraId="00000253">
      <w:pPr>
        <w:spacing w:after="120" w:before="60" w:line="276" w:lineRule="auto"/>
        <w:jc w:val="both"/>
        <w:rPr>
          <w:rFonts w:ascii="Roboto" w:cs="Roboto" w:eastAsia="Roboto" w:hAnsi="Roboto"/>
        </w:rPr>
      </w:pPr>
      <w:r w:rsidDel="00000000" w:rsidR="00000000" w:rsidRPr="00000000">
        <w:rPr>
          <w:rFonts w:ascii="Roboto" w:cs="Roboto" w:eastAsia="Roboto" w:hAnsi="Roboto"/>
          <w:sz w:val="22"/>
          <w:szCs w:val="22"/>
          <w:rtl w:val="0"/>
        </w:rPr>
        <w:t xml:space="preserve">Les solutions identifiées dans la littérature s'intègrent majoritairement dans les plateformes LMS existantes. Pour l'</w:t>
      </w:r>
      <w:r w:rsidDel="00000000" w:rsidR="00000000" w:rsidRPr="00000000">
        <w:rPr>
          <w:rFonts w:ascii="Roboto" w:cs="Roboto" w:eastAsia="Roboto" w:hAnsi="Roboto"/>
          <w:rtl w:val="0"/>
        </w:rPr>
        <w:t xml:space="preserve">UN-CHK</w:t>
      </w:r>
      <w:r w:rsidDel="00000000" w:rsidR="00000000" w:rsidRPr="00000000">
        <w:rPr>
          <w:rFonts w:ascii="Roboto" w:cs="Roboto" w:eastAsia="Roboto" w:hAnsi="Roboto"/>
          <w:sz w:val="22"/>
          <w:szCs w:val="22"/>
          <w:rtl w:val="0"/>
        </w:rPr>
        <w:t xml:space="preserve"> qui utilise la plateforme Moodle (portail ENT Dalal-Jamm), trois stratégies coexistent dans l'état de l'art :</w:t>
      </w:r>
      <w:r w:rsidDel="00000000" w:rsidR="00000000" w:rsidRPr="00000000">
        <w:rPr>
          <w:rtl w:val="0"/>
        </w:rPr>
      </w:r>
    </w:p>
    <w:p w:rsidR="00000000" w:rsidDel="00000000" w:rsidP="00000000" w:rsidRDefault="00000000" w:rsidRPr="00000000" w14:paraId="0000025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60" w:line="276" w:lineRule="auto"/>
        <w:ind w:left="720" w:right="0" w:hanging="360"/>
        <w:jc w:val="both"/>
        <w:rPr>
          <w:rFonts w:ascii="Roboto" w:cs="Roboto" w:eastAsia="Roboto" w:hAnsi="Roboto"/>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Plugin Moodle natif (PHP/Python) : développement de blocs indépendants pour la collecte des logs, l'exécution du clustering et la visualisation des groupes. C'est l'approche de Nalli et al. (2021) avec leur plugin de génération de groupes hétérogènes, et de Ramos et al. (2022) avec le plugin M-Cluster.</w:t>
      </w:r>
      <w:r w:rsidDel="00000000" w:rsidR="00000000" w:rsidRPr="00000000">
        <w:rPr>
          <w:rtl w:val="0"/>
        </w:rPr>
      </w:r>
    </w:p>
    <w:p w:rsidR="00000000" w:rsidDel="00000000" w:rsidP="00000000" w:rsidRDefault="00000000" w:rsidRPr="00000000" w14:paraId="0000025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60" w:line="276" w:lineRule="auto"/>
        <w:ind w:left="720" w:right="0" w:hanging="360"/>
        <w:jc w:val="both"/>
        <w:rPr>
          <w:rFonts w:ascii="Roboto" w:cs="Roboto" w:eastAsia="Roboto" w:hAnsi="Roboto"/>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Interface Moodle-Weka : appel du toolkit d'apprentissage automatique Weka en arrière-plan via PHP, permettant d'exécuter des algorithmes en temps réel sur les logs. Utile si l'équipe dispose déjà d'algorithmes Java.</w:t>
      </w:r>
      <w:r w:rsidDel="00000000" w:rsidR="00000000" w:rsidRPr="00000000">
        <w:rPr>
          <w:rtl w:val="0"/>
        </w:rPr>
      </w:r>
    </w:p>
    <w:p w:rsidR="00000000" w:rsidDel="00000000" w:rsidP="00000000" w:rsidRDefault="00000000" w:rsidRPr="00000000" w14:paraId="0000025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60" w:line="276" w:lineRule="auto"/>
        <w:ind w:left="720" w:right="0" w:hanging="360"/>
        <w:jc w:val="both"/>
        <w:rPr>
          <w:rFonts w:ascii="Roboto" w:cs="Roboto" w:eastAsia="Roboto" w:hAnsi="Roboto"/>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Service externe via API REST : le module de regroupement est développé comme un microservice Python/Django indépendant appelé par Moodle via une API. C'est l'architecture la plus adaptée au stack technologique retenu (Python/Django + Angular), permettant de séparer clairement les responsabilités.</w:t>
      </w:r>
      <w:r w:rsidDel="00000000" w:rsidR="00000000" w:rsidRPr="00000000">
        <w:rPr>
          <w:rtl w:val="0"/>
        </w:rPr>
      </w:r>
    </w:p>
    <w:p w:rsidR="00000000" w:rsidDel="00000000" w:rsidP="00000000" w:rsidRDefault="00000000" w:rsidRPr="00000000" w14:paraId="00000257">
      <w:pPr>
        <w:spacing w:after="120" w:before="60" w:line="276" w:lineRule="auto"/>
        <w:jc w:val="both"/>
        <w:rPr>
          <w:rFonts w:ascii="Roboto" w:cs="Roboto" w:eastAsia="Roboto" w:hAnsi="Roboto"/>
        </w:rPr>
      </w:pPr>
      <w:r w:rsidDel="00000000" w:rsidR="00000000" w:rsidRPr="00000000">
        <w:rPr>
          <w:rFonts w:ascii="Roboto" w:cs="Roboto" w:eastAsia="Roboto" w:hAnsi="Roboto"/>
          <w:sz w:val="22"/>
          <w:szCs w:val="22"/>
          <w:rtl w:val="0"/>
        </w:rPr>
        <w:t xml:space="preserve">Pour le système </w:t>
      </w:r>
      <w:r w:rsidDel="00000000" w:rsidR="00000000" w:rsidRPr="00000000">
        <w:rPr>
          <w:rFonts w:ascii="Roboto" w:cs="Roboto" w:eastAsia="Roboto" w:hAnsi="Roboto"/>
          <w:rtl w:val="0"/>
        </w:rPr>
        <w:t xml:space="preserve">UN-CHK</w:t>
      </w:r>
      <w:r w:rsidDel="00000000" w:rsidR="00000000" w:rsidRPr="00000000">
        <w:rPr>
          <w:rFonts w:ascii="Roboto" w:cs="Roboto" w:eastAsia="Roboto" w:hAnsi="Roboto"/>
          <w:sz w:val="22"/>
          <w:szCs w:val="22"/>
          <w:rtl w:val="0"/>
        </w:rPr>
        <w:t xml:space="preserve">, l'architecture microservice (option 3) est préconisée car elle offre une indépendance vis-à-vis des mises à jour du noyau Moodle et permet de faire évoluer l'algorithme sans impacter la plateforme pédagogique.</w:t>
      </w:r>
      <w:r w:rsidDel="00000000" w:rsidR="00000000" w:rsidRPr="00000000">
        <w:rPr>
          <w:rtl w:val="0"/>
        </w:rPr>
      </w:r>
    </w:p>
    <w:p w:rsidR="00000000" w:rsidDel="00000000" w:rsidP="00000000" w:rsidRDefault="00000000" w:rsidRPr="00000000" w14:paraId="00000258">
      <w:pPr>
        <w:pStyle w:val="Heading2"/>
        <w:spacing w:after="120" w:before="260" w:line="276" w:lineRule="auto"/>
        <w:rPr>
          <w:rFonts w:ascii="Roboto" w:cs="Roboto" w:eastAsia="Roboto" w:hAnsi="Roboto"/>
          <w:color w:val="df8021"/>
        </w:rPr>
      </w:pPr>
      <w:r w:rsidDel="00000000" w:rsidR="00000000" w:rsidRPr="00000000">
        <w:rPr>
          <w:rFonts w:ascii="Roboto" w:cs="Roboto" w:eastAsia="Roboto" w:hAnsi="Roboto"/>
          <w:color w:val="df8021"/>
          <w:rtl w:val="0"/>
        </w:rPr>
        <w:t xml:space="preserve">8</w:t>
      </w:r>
      <w:r w:rsidDel="00000000" w:rsidR="00000000" w:rsidRPr="00000000">
        <w:rPr>
          <w:rFonts w:ascii="Roboto" w:cs="Roboto" w:eastAsia="Roboto" w:hAnsi="Roboto"/>
          <w:color w:val="df8021"/>
          <w:sz w:val="26"/>
          <w:szCs w:val="26"/>
          <w:rtl w:val="0"/>
        </w:rPr>
        <w:t xml:space="preserve">.2 Collecte et qualité des données</w:t>
      </w:r>
      <w:r w:rsidDel="00000000" w:rsidR="00000000" w:rsidRPr="00000000">
        <w:rPr>
          <w:rtl w:val="0"/>
        </w:rPr>
      </w:r>
    </w:p>
    <w:p w:rsidR="00000000" w:rsidDel="00000000" w:rsidP="00000000" w:rsidRDefault="00000000" w:rsidRPr="00000000" w14:paraId="00000259">
      <w:pPr>
        <w:spacing w:after="140" w:before="80" w:lineRule="auto"/>
        <w:jc w:val="both"/>
        <w:rPr>
          <w:rFonts w:ascii="Roboto" w:cs="Roboto" w:eastAsia="Roboto" w:hAnsi="Roboto"/>
        </w:rPr>
      </w:pPr>
      <w:r w:rsidDel="00000000" w:rsidR="00000000" w:rsidRPr="00000000">
        <w:rPr>
          <w:rFonts w:ascii="Roboto" w:cs="Roboto" w:eastAsia="Roboto" w:hAnsi="Roboto"/>
          <w:rtl w:val="0"/>
        </w:rPr>
        <w:t xml:space="preserve">Les logs Moodle constituent la principale source de données dynamiques. Santos &amp; Henriques (2023) identifient trois perspectives complémentaires : activité brute (nombre de clics), temps sur la tâche et fréquence d'accès. Ces logs sont cependant reconnus comme des données « bruitées » : un étudiant connecté n'est pas nécessairement un étudiant actif. Un prétraitement rigoureux — normalisation, détection des valeurs aberrantes, gestion des données manquantes — est indispensable.</w:t>
      </w:r>
    </w:p>
    <w:p w:rsidR="00000000" w:rsidDel="00000000" w:rsidP="00000000" w:rsidRDefault="00000000" w:rsidRPr="00000000" w14:paraId="0000025A">
      <w:pPr>
        <w:spacing w:after="140" w:before="80" w:lineRule="auto"/>
        <w:jc w:val="both"/>
        <w:rPr>
          <w:rFonts w:ascii="Roboto" w:cs="Roboto" w:eastAsia="Roboto" w:hAnsi="Roboto"/>
          <w:sz w:val="24"/>
          <w:szCs w:val="24"/>
        </w:rPr>
      </w:pPr>
      <w:r w:rsidDel="00000000" w:rsidR="00000000" w:rsidRPr="00000000">
        <w:rPr>
          <w:rFonts w:ascii="Roboto" w:cs="Roboto" w:eastAsia="Roboto" w:hAnsi="Roboto"/>
          <w:rtl w:val="0"/>
        </w:rPr>
        <w:t xml:space="preserve">Pour les données géographiques, le système s'appuiera sur les coordonnées GPS déclarées à l'inscription plutôt que sur la géolocalisation en temps réel, évitant ainsi la dépendance critique à la couverture réseau. Cette dépendance constitue une limite majeure dans les zones à faible connectivité (régions rurales du Sénégal comme Kédougou, Matam et Tambacounda), identifiée par Sukstrienwong (2022) comme l'un des principaux obstacles à l'adoption de systèmes basés sur la géolocalisation dynamique en contexte africain.</w:t>
      </w:r>
      <w:r w:rsidDel="00000000" w:rsidR="00000000" w:rsidRPr="00000000">
        <w:rPr>
          <w:rtl w:val="0"/>
        </w:rPr>
      </w:r>
    </w:p>
    <w:p w:rsidR="00000000" w:rsidDel="00000000" w:rsidP="00000000" w:rsidRDefault="00000000" w:rsidRPr="00000000" w14:paraId="0000025B">
      <w:pPr>
        <w:pStyle w:val="Heading2"/>
        <w:spacing w:after="120" w:before="260" w:line="276" w:lineRule="auto"/>
        <w:rPr>
          <w:rFonts w:ascii="Roboto" w:cs="Roboto" w:eastAsia="Roboto" w:hAnsi="Roboto"/>
          <w:color w:val="df8021"/>
        </w:rPr>
      </w:pPr>
      <w:r w:rsidDel="00000000" w:rsidR="00000000" w:rsidRPr="00000000">
        <w:rPr>
          <w:rFonts w:ascii="Roboto" w:cs="Roboto" w:eastAsia="Roboto" w:hAnsi="Roboto"/>
          <w:color w:val="df8021"/>
          <w:rtl w:val="0"/>
        </w:rPr>
        <w:t xml:space="preserve">8</w:t>
      </w:r>
      <w:r w:rsidDel="00000000" w:rsidR="00000000" w:rsidRPr="00000000">
        <w:rPr>
          <w:rFonts w:ascii="Roboto" w:cs="Roboto" w:eastAsia="Roboto" w:hAnsi="Roboto"/>
          <w:color w:val="df8021"/>
          <w:sz w:val="26"/>
          <w:szCs w:val="26"/>
          <w:rtl w:val="0"/>
        </w:rPr>
        <w:t xml:space="preserve">.3 Visualisation et interface administrateur</w:t>
      </w:r>
      <w:r w:rsidDel="00000000" w:rsidR="00000000" w:rsidRPr="00000000">
        <w:rPr>
          <w:rtl w:val="0"/>
        </w:rPr>
      </w:r>
    </w:p>
    <w:p w:rsidR="00000000" w:rsidDel="00000000" w:rsidP="00000000" w:rsidRDefault="00000000" w:rsidRPr="00000000" w14:paraId="0000025C">
      <w:pPr>
        <w:spacing w:after="120" w:before="60" w:line="276" w:lineRule="auto"/>
        <w:jc w:val="both"/>
        <w:rPr>
          <w:rFonts w:ascii="Roboto" w:cs="Roboto" w:eastAsia="Roboto" w:hAnsi="Roboto"/>
        </w:rPr>
      </w:pPr>
      <w:r w:rsidDel="00000000" w:rsidR="00000000" w:rsidRPr="00000000">
        <w:rPr>
          <w:rFonts w:ascii="Roboto" w:cs="Roboto" w:eastAsia="Roboto" w:hAnsi="Roboto"/>
          <w:sz w:val="22"/>
          <w:szCs w:val="22"/>
          <w:rtl w:val="0"/>
        </w:rPr>
        <w:t xml:space="preserve">Deux approches de visualisation sont identifiées dans la littérature. La représentation en graphes nœud-lien (Acensio, 2021) est supérieure pour visualiser explicitement les relations entre apprenants et leurs ENO d'affectation, permettant à l'administrateur de détecter instantanément les groupes géographiquement incohérents. Les graphiques à bulles du Plugin M-Cluster (Ramos et al., 2022) sont plus intuitifs pour comparer la taille et la cohésion des clusters mais moins efficaces pour représenter les contraintes géographiques.</w:t>
      </w:r>
      <w:r w:rsidDel="00000000" w:rsidR="00000000" w:rsidRPr="00000000">
        <w:rPr>
          <w:rtl w:val="0"/>
        </w:rPr>
      </w:r>
    </w:p>
    <w:p w:rsidR="00000000" w:rsidDel="00000000" w:rsidP="00000000" w:rsidRDefault="00000000" w:rsidRPr="00000000" w14:paraId="0000025D">
      <w:pPr>
        <w:spacing w:after="120" w:before="60" w:line="276" w:lineRule="auto"/>
        <w:jc w:val="both"/>
        <w:rPr>
          <w:rFonts w:ascii="Roboto" w:cs="Roboto" w:eastAsia="Roboto" w:hAnsi="Roboto"/>
        </w:rPr>
      </w:pPr>
      <w:r w:rsidDel="00000000" w:rsidR="00000000" w:rsidRPr="00000000">
        <w:rPr>
          <w:rFonts w:ascii="Roboto" w:cs="Roboto" w:eastAsia="Roboto" w:hAnsi="Roboto"/>
          <w:sz w:val="22"/>
          <w:szCs w:val="22"/>
          <w:rtl w:val="0"/>
        </w:rPr>
        <w:t xml:space="preserve">Pour l'</w:t>
      </w:r>
      <w:r w:rsidDel="00000000" w:rsidR="00000000" w:rsidRPr="00000000">
        <w:rPr>
          <w:rFonts w:ascii="Roboto" w:cs="Roboto" w:eastAsia="Roboto" w:hAnsi="Roboto"/>
          <w:rtl w:val="0"/>
        </w:rPr>
        <w:t xml:space="preserve">UN-CHK</w:t>
      </w:r>
      <w:r w:rsidDel="00000000" w:rsidR="00000000" w:rsidRPr="00000000">
        <w:rPr>
          <w:rFonts w:ascii="Roboto" w:cs="Roboto" w:eastAsia="Roboto" w:hAnsi="Roboto"/>
          <w:sz w:val="22"/>
          <w:szCs w:val="22"/>
          <w:rtl w:val="0"/>
        </w:rPr>
        <w:t xml:space="preserve">, les graphes nœud-lien interactifs sont préconisés, avec une carte du Sénégal en arrière-plan affichant la position des 18 ENO et les groupes assignés à chacun.</w:t>
      </w:r>
      <w:r w:rsidDel="00000000" w:rsidR="00000000" w:rsidRPr="00000000">
        <w:rPr>
          <w:rtl w:val="0"/>
        </w:rPr>
      </w:r>
    </w:p>
    <w:p w:rsidR="00000000" w:rsidDel="00000000" w:rsidP="00000000" w:rsidRDefault="00000000" w:rsidRPr="00000000" w14:paraId="0000025E">
      <w:pPr>
        <w:pStyle w:val="Heading1"/>
        <w:spacing w:after="160" w:before="400" w:line="276" w:lineRule="auto"/>
        <w:rPr>
          <w:rFonts w:ascii="Roboto" w:cs="Roboto" w:eastAsia="Roboto" w:hAnsi="Roboto"/>
          <w:color w:val="086fb7"/>
        </w:rPr>
      </w:pPr>
      <w:r w:rsidDel="00000000" w:rsidR="00000000" w:rsidRPr="00000000">
        <w:rPr>
          <w:rFonts w:ascii="Roboto" w:cs="Roboto" w:eastAsia="Roboto" w:hAnsi="Roboto"/>
          <w:color w:val="086fb7"/>
          <w:rtl w:val="0"/>
        </w:rPr>
        <w:t xml:space="preserve">9</w:t>
      </w:r>
      <w:r w:rsidDel="00000000" w:rsidR="00000000" w:rsidRPr="00000000">
        <w:rPr>
          <w:rFonts w:ascii="Roboto" w:cs="Roboto" w:eastAsia="Roboto" w:hAnsi="Roboto"/>
          <w:color w:val="086fb7"/>
          <w:sz w:val="30"/>
          <w:szCs w:val="30"/>
          <w:rtl w:val="0"/>
        </w:rPr>
        <w:t xml:space="preserve">. Métriques d'évaluation de la qualité des groupes</w:t>
      </w:r>
      <w:r w:rsidDel="00000000" w:rsidR="00000000" w:rsidRPr="00000000">
        <w:rPr>
          <w:rtl w:val="0"/>
        </w:rPr>
      </w:r>
    </w:p>
    <w:p w:rsidR="00000000" w:rsidDel="00000000" w:rsidP="00000000" w:rsidRDefault="00000000" w:rsidRPr="00000000" w14:paraId="0000025F">
      <w:pPr>
        <w:spacing w:after="120" w:before="60" w:line="276" w:lineRule="auto"/>
        <w:jc w:val="both"/>
        <w:rPr>
          <w:rFonts w:ascii="Roboto" w:cs="Roboto" w:eastAsia="Roboto" w:hAnsi="Roboto"/>
        </w:rPr>
      </w:pPr>
      <w:r w:rsidDel="00000000" w:rsidR="00000000" w:rsidRPr="00000000">
        <w:rPr>
          <w:rFonts w:ascii="Roboto" w:cs="Roboto" w:eastAsia="Roboto" w:hAnsi="Roboto"/>
          <w:sz w:val="22"/>
          <w:szCs w:val="22"/>
          <w:rtl w:val="0"/>
        </w:rPr>
        <w:t xml:space="preserve">La validation du système reposera sur des métriques quantitatives permettant de comparer objectivement les groupes générés automatiquement avec des groupes formés manuellement (baseline). Quatre catégories de métriques sont identifiées dans la littérature.</w:t>
      </w:r>
      <w:r w:rsidDel="00000000" w:rsidR="00000000" w:rsidRPr="00000000">
        <w:rPr>
          <w:rtl w:val="0"/>
        </w:rPr>
      </w:r>
    </w:p>
    <w:p w:rsidR="00000000" w:rsidDel="00000000" w:rsidP="00000000" w:rsidRDefault="00000000" w:rsidRPr="00000000" w14:paraId="00000260">
      <w:pPr>
        <w:pStyle w:val="Heading2"/>
        <w:spacing w:after="120" w:before="260" w:line="276" w:lineRule="auto"/>
        <w:rPr>
          <w:rFonts w:ascii="Roboto" w:cs="Roboto" w:eastAsia="Roboto" w:hAnsi="Roboto"/>
          <w:color w:val="df8021"/>
        </w:rPr>
      </w:pPr>
      <w:r w:rsidDel="00000000" w:rsidR="00000000" w:rsidRPr="00000000">
        <w:rPr>
          <w:rFonts w:ascii="Roboto" w:cs="Roboto" w:eastAsia="Roboto" w:hAnsi="Roboto"/>
          <w:color w:val="df8021"/>
          <w:rtl w:val="0"/>
        </w:rPr>
        <w:t xml:space="preserve">9</w:t>
      </w:r>
      <w:r w:rsidDel="00000000" w:rsidR="00000000" w:rsidRPr="00000000">
        <w:rPr>
          <w:rFonts w:ascii="Roboto" w:cs="Roboto" w:eastAsia="Roboto" w:hAnsi="Roboto"/>
          <w:color w:val="df8021"/>
          <w:sz w:val="26"/>
          <w:szCs w:val="26"/>
          <w:rtl w:val="0"/>
        </w:rPr>
        <w:t xml:space="preserve">.1 Métriques de cohésion intra-cluster</w:t>
      </w:r>
      <w:r w:rsidDel="00000000" w:rsidR="00000000" w:rsidRPr="00000000">
        <w:rPr>
          <w:rtl w:val="0"/>
        </w:rPr>
      </w:r>
    </w:p>
    <w:p w:rsidR="00000000" w:rsidDel="00000000" w:rsidP="00000000" w:rsidRDefault="00000000" w:rsidRPr="00000000" w14:paraId="0000026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60" w:line="276" w:lineRule="auto"/>
        <w:ind w:left="720" w:right="0" w:hanging="360"/>
        <w:jc w:val="both"/>
        <w:rPr>
          <w:rFonts w:ascii="Roboto" w:cs="Roboto" w:eastAsia="Roboto" w:hAnsi="Roboto"/>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Coefficient de Silhouette (valeur entre -1 et +1) : mesure si chaque apprenant est mieux placé dans son groupe actuel que dans les groupes voisins. Un score supérieur à 0,5 indique une bonne séparation des clusters. Score de référence : 0,644 obtenu par K-Means dans Nalli et al. (2021).</w:t>
      </w:r>
      <w:r w:rsidDel="00000000" w:rsidR="00000000" w:rsidRPr="00000000">
        <w:rPr>
          <w:rtl w:val="0"/>
        </w:rPr>
      </w:r>
    </w:p>
    <w:p w:rsidR="00000000" w:rsidDel="00000000" w:rsidP="00000000" w:rsidRDefault="00000000" w:rsidRPr="00000000" w14:paraId="0000026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60" w:line="276" w:lineRule="auto"/>
        <w:ind w:left="720" w:right="0" w:hanging="360"/>
        <w:jc w:val="both"/>
        <w:rPr>
          <w:rFonts w:ascii="Roboto" w:cs="Roboto" w:eastAsia="Roboto" w:hAnsi="Roboto"/>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Indice Davies-Bouldin : minimise la similarité entre chaque cluster et son plus proche voisin. Utilisé pour déterminer le nombre optimal k de groupes à former par ENO.</w:t>
      </w:r>
      <w:r w:rsidDel="00000000" w:rsidR="00000000" w:rsidRPr="00000000">
        <w:rPr>
          <w:rtl w:val="0"/>
        </w:rPr>
      </w:r>
    </w:p>
    <w:p w:rsidR="00000000" w:rsidDel="00000000" w:rsidP="00000000" w:rsidRDefault="00000000" w:rsidRPr="00000000" w14:paraId="00000263">
      <w:pPr>
        <w:pStyle w:val="Heading2"/>
        <w:spacing w:after="120" w:before="260" w:line="276" w:lineRule="auto"/>
        <w:rPr>
          <w:rFonts w:ascii="Roboto" w:cs="Roboto" w:eastAsia="Roboto" w:hAnsi="Roboto"/>
          <w:color w:val="df8021"/>
        </w:rPr>
      </w:pPr>
      <w:r w:rsidDel="00000000" w:rsidR="00000000" w:rsidRPr="00000000">
        <w:rPr>
          <w:rFonts w:ascii="Roboto" w:cs="Roboto" w:eastAsia="Roboto" w:hAnsi="Roboto"/>
          <w:color w:val="df8021"/>
          <w:rtl w:val="0"/>
        </w:rPr>
        <w:t xml:space="preserve">9</w:t>
      </w:r>
      <w:r w:rsidDel="00000000" w:rsidR="00000000" w:rsidRPr="00000000">
        <w:rPr>
          <w:rFonts w:ascii="Roboto" w:cs="Roboto" w:eastAsia="Roboto" w:hAnsi="Roboto"/>
          <w:color w:val="df8021"/>
          <w:sz w:val="26"/>
          <w:szCs w:val="26"/>
          <w:rtl w:val="0"/>
        </w:rPr>
        <w:t xml:space="preserve">.2 Métriques d'équité</w:t>
      </w:r>
      <w:r w:rsidDel="00000000" w:rsidR="00000000" w:rsidRPr="00000000">
        <w:rPr>
          <w:rtl w:val="0"/>
        </w:rPr>
      </w:r>
    </w:p>
    <w:p w:rsidR="00000000" w:rsidDel="00000000" w:rsidP="00000000" w:rsidRDefault="00000000" w:rsidRPr="00000000" w14:paraId="0000026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60" w:line="276" w:lineRule="auto"/>
        <w:ind w:left="720" w:right="0" w:hanging="360"/>
        <w:jc w:val="both"/>
        <w:rPr>
          <w:rFonts w:ascii="Roboto" w:cs="Roboto" w:eastAsia="Roboto" w:hAnsi="Roboto"/>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CPI (Cohort Performance Index) de GroupAL : mesure l'homogénéité de la qualité entre tous les groupes de la cohorte. Un CPI élevé signifie que tous les groupes sont de qualité comparable, indépendamment de l'ENO auquel ils sont rattachés.</w:t>
      </w:r>
      <w:r w:rsidDel="00000000" w:rsidR="00000000" w:rsidRPr="00000000">
        <w:rPr>
          <w:rtl w:val="0"/>
        </w:rPr>
      </w:r>
    </w:p>
    <w:p w:rsidR="00000000" w:rsidDel="00000000" w:rsidP="00000000" w:rsidRDefault="00000000" w:rsidRPr="00000000" w14:paraId="0000026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60" w:line="276" w:lineRule="auto"/>
        <w:ind w:left="720" w:right="0" w:hanging="360"/>
        <w:jc w:val="both"/>
        <w:rPr>
          <w:rFonts w:ascii="Roboto" w:cs="Roboto" w:eastAsia="Roboto" w:hAnsi="Roboto"/>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Indice de dispersion géographique : distance maximale entre membres d'un même groupe. À minimiser pour garantir la viabilité des séances présentielles.</w:t>
      </w:r>
      <w:r w:rsidDel="00000000" w:rsidR="00000000" w:rsidRPr="00000000">
        <w:rPr>
          <w:rtl w:val="0"/>
        </w:rPr>
      </w:r>
    </w:p>
    <w:p w:rsidR="00000000" w:rsidDel="00000000" w:rsidP="00000000" w:rsidRDefault="00000000" w:rsidRPr="00000000" w14:paraId="00000266">
      <w:pPr>
        <w:pStyle w:val="Heading2"/>
        <w:spacing w:after="120" w:before="260" w:line="276" w:lineRule="auto"/>
        <w:rPr>
          <w:rFonts w:ascii="Roboto" w:cs="Roboto" w:eastAsia="Roboto" w:hAnsi="Roboto"/>
          <w:color w:val="df8021"/>
        </w:rPr>
      </w:pPr>
      <w:r w:rsidDel="00000000" w:rsidR="00000000" w:rsidRPr="00000000">
        <w:rPr>
          <w:rFonts w:ascii="Roboto" w:cs="Roboto" w:eastAsia="Roboto" w:hAnsi="Roboto"/>
          <w:color w:val="df8021"/>
          <w:rtl w:val="0"/>
        </w:rPr>
        <w:t xml:space="preserve">9</w:t>
      </w:r>
      <w:r w:rsidDel="00000000" w:rsidR="00000000" w:rsidRPr="00000000">
        <w:rPr>
          <w:rFonts w:ascii="Roboto" w:cs="Roboto" w:eastAsia="Roboto" w:hAnsi="Roboto"/>
          <w:color w:val="df8021"/>
          <w:sz w:val="26"/>
          <w:szCs w:val="26"/>
          <w:rtl w:val="0"/>
        </w:rPr>
        <w:t xml:space="preserve">.3 Métriques de performance individuelle</w:t>
      </w:r>
      <w:r w:rsidDel="00000000" w:rsidR="00000000" w:rsidRPr="00000000">
        <w:rPr>
          <w:rtl w:val="0"/>
        </w:rPr>
      </w:r>
    </w:p>
    <w:p w:rsidR="00000000" w:rsidDel="00000000" w:rsidP="00000000" w:rsidRDefault="00000000" w:rsidRPr="00000000" w14:paraId="0000026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60" w:line="276" w:lineRule="auto"/>
        <w:ind w:left="720" w:right="0" w:hanging="360"/>
        <w:jc w:val="both"/>
        <w:rPr>
          <w:rFonts w:ascii="Roboto" w:cs="Roboto" w:eastAsia="Roboto" w:hAnsi="Roboto"/>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PPI (Pair Performance Index) : mesure l'évolution de la performance de deux apprenants après une session de collaboration. Indicateur d'impact pédagogique réel.</w:t>
      </w:r>
      <w:r w:rsidDel="00000000" w:rsidR="00000000" w:rsidRPr="00000000">
        <w:rPr>
          <w:rtl w:val="0"/>
        </w:rPr>
      </w:r>
    </w:p>
    <w:p w:rsidR="00000000" w:rsidDel="00000000" w:rsidP="00000000" w:rsidRDefault="00000000" w:rsidRPr="00000000" w14:paraId="0000026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60" w:line="276" w:lineRule="auto"/>
        <w:ind w:left="720" w:right="0" w:hanging="360"/>
        <w:jc w:val="both"/>
        <w:rPr>
          <w:rFonts w:ascii="Roboto" w:cs="Roboto" w:eastAsia="Roboto" w:hAnsi="Roboto"/>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GPI (Group Performance Index) : agrège les PPI pour évaluer la qualité globale d'un groupe sur la durée d'un semestre.</w:t>
      </w:r>
      <w:r w:rsidDel="00000000" w:rsidR="00000000" w:rsidRPr="00000000">
        <w:rPr>
          <w:rtl w:val="0"/>
        </w:rPr>
      </w:r>
    </w:p>
    <w:p w:rsidR="00000000" w:rsidDel="00000000" w:rsidP="00000000" w:rsidRDefault="00000000" w:rsidRPr="00000000" w14:paraId="00000269">
      <w:pPr>
        <w:pStyle w:val="Heading2"/>
        <w:spacing w:after="120" w:before="260" w:line="276" w:lineRule="auto"/>
        <w:rPr>
          <w:rFonts w:ascii="Roboto" w:cs="Roboto" w:eastAsia="Roboto" w:hAnsi="Roboto"/>
          <w:color w:val="df8021"/>
        </w:rPr>
      </w:pPr>
      <w:r w:rsidDel="00000000" w:rsidR="00000000" w:rsidRPr="00000000">
        <w:rPr>
          <w:rFonts w:ascii="Roboto" w:cs="Roboto" w:eastAsia="Roboto" w:hAnsi="Roboto"/>
          <w:color w:val="df8021"/>
          <w:rtl w:val="0"/>
        </w:rPr>
        <w:t xml:space="preserve">9</w:t>
      </w:r>
      <w:r w:rsidDel="00000000" w:rsidR="00000000" w:rsidRPr="00000000">
        <w:rPr>
          <w:rFonts w:ascii="Roboto" w:cs="Roboto" w:eastAsia="Roboto" w:hAnsi="Roboto"/>
          <w:color w:val="df8021"/>
          <w:sz w:val="26"/>
          <w:szCs w:val="26"/>
          <w:rtl w:val="0"/>
        </w:rPr>
        <w:t xml:space="preserve">.4 Métriques de complexité algorithmique</w:t>
      </w:r>
      <w:r w:rsidDel="00000000" w:rsidR="00000000" w:rsidRPr="00000000">
        <w:rPr>
          <w:rtl w:val="0"/>
        </w:rPr>
      </w:r>
    </w:p>
    <w:p w:rsidR="00000000" w:rsidDel="00000000" w:rsidP="00000000" w:rsidRDefault="00000000" w:rsidRPr="00000000" w14:paraId="0000026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60" w:line="276" w:lineRule="auto"/>
        <w:ind w:left="720" w:right="0" w:hanging="360"/>
        <w:jc w:val="both"/>
        <w:rPr>
          <w:rFonts w:ascii="Roboto" w:cs="Roboto" w:eastAsia="Roboto" w:hAnsi="Roboto"/>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Temps d'exécution pour une cohorte de 100, 200 et 500 apprenants (benchmark de scalabilité).</w:t>
      </w:r>
      <w:r w:rsidDel="00000000" w:rsidR="00000000" w:rsidRPr="00000000">
        <w:rPr>
          <w:rtl w:val="0"/>
        </w:rPr>
      </w:r>
    </w:p>
    <w:p w:rsidR="00000000" w:rsidDel="00000000" w:rsidP="00000000" w:rsidRDefault="00000000" w:rsidRPr="00000000" w14:paraId="0000026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60" w:line="276" w:lineRule="auto"/>
        <w:ind w:left="720" w:right="0" w:hanging="360"/>
        <w:jc w:val="both"/>
        <w:rPr>
          <w:rFonts w:ascii="Roboto" w:cs="Roboto" w:eastAsia="Roboto" w:hAnsi="Roboto"/>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Convergence de l'algorithme génétique : nombre de générations nécessaires pour atteindre un optimum stable selon différentes tailles de population.</w:t>
      </w:r>
      <w:r w:rsidDel="00000000" w:rsidR="00000000" w:rsidRPr="00000000">
        <w:rPr>
          <w:rtl w:val="0"/>
        </w:rPr>
      </w:r>
    </w:p>
    <w:p w:rsidR="00000000" w:rsidDel="00000000" w:rsidP="00000000" w:rsidRDefault="00000000" w:rsidRPr="00000000" w14:paraId="0000026C">
      <w:pPr>
        <w:pStyle w:val="Heading1"/>
        <w:spacing w:after="160" w:before="400" w:line="276" w:lineRule="auto"/>
        <w:rPr>
          <w:rFonts w:ascii="Roboto" w:cs="Roboto" w:eastAsia="Roboto" w:hAnsi="Roboto"/>
          <w:color w:val="086fb7"/>
        </w:rPr>
      </w:pPr>
      <w:r w:rsidDel="00000000" w:rsidR="00000000" w:rsidRPr="00000000">
        <w:rPr>
          <w:rFonts w:ascii="Roboto" w:cs="Roboto" w:eastAsia="Roboto" w:hAnsi="Roboto"/>
          <w:color w:val="086fb7"/>
          <w:sz w:val="30"/>
          <w:szCs w:val="30"/>
          <w:rtl w:val="0"/>
        </w:rPr>
        <w:t xml:space="preserve">10. Conclusion</w:t>
      </w:r>
      <w:r w:rsidDel="00000000" w:rsidR="00000000" w:rsidRPr="00000000">
        <w:rPr>
          <w:rtl w:val="0"/>
        </w:rPr>
      </w:r>
    </w:p>
    <w:p w:rsidR="00000000" w:rsidDel="00000000" w:rsidP="00000000" w:rsidRDefault="00000000" w:rsidRPr="00000000" w14:paraId="0000026D">
      <w:pPr>
        <w:spacing w:after="120" w:before="60" w:line="276" w:lineRule="auto"/>
        <w:jc w:val="both"/>
        <w:rPr>
          <w:rFonts w:ascii="Roboto" w:cs="Roboto" w:eastAsia="Roboto" w:hAnsi="Roboto"/>
        </w:rPr>
      </w:pPr>
      <w:r w:rsidDel="00000000" w:rsidR="00000000" w:rsidRPr="00000000">
        <w:rPr>
          <w:rFonts w:ascii="Roboto" w:cs="Roboto" w:eastAsia="Roboto" w:hAnsi="Roboto"/>
          <w:sz w:val="22"/>
          <w:szCs w:val="22"/>
          <w:rtl w:val="0"/>
        </w:rPr>
        <w:t xml:space="preserve">Cette étude de l'existant, fondée sur l'analyse de 1</w:t>
      </w:r>
      <w:r w:rsidDel="00000000" w:rsidR="00000000" w:rsidRPr="00000000">
        <w:rPr>
          <w:rFonts w:ascii="Roboto" w:cs="Roboto" w:eastAsia="Roboto" w:hAnsi="Roboto"/>
          <w:rtl w:val="0"/>
        </w:rPr>
        <w:t xml:space="preserve">6</w:t>
      </w:r>
      <w:r w:rsidDel="00000000" w:rsidR="00000000" w:rsidRPr="00000000">
        <w:rPr>
          <w:rFonts w:ascii="Roboto" w:cs="Roboto" w:eastAsia="Roboto" w:hAnsi="Roboto"/>
          <w:sz w:val="22"/>
          <w:szCs w:val="22"/>
          <w:rtl w:val="0"/>
        </w:rPr>
        <w:t xml:space="preserve"> sources scientifiques couvrant une période de 25 ans (2001–2025), confirme que la formation automatique de groupes d'apprenants est un problème actif et ouvert dans la recherche en technologie éducative. Les approches existantes ont atteint une certaine maturité pour les critères pédagogiques classiques, mais aucune ne traite de façon intégrée la double contrainte géographique et institutionnelle propre au modèle hybride de l'</w:t>
      </w:r>
      <w:r w:rsidDel="00000000" w:rsidR="00000000" w:rsidRPr="00000000">
        <w:rPr>
          <w:rFonts w:ascii="Roboto" w:cs="Roboto" w:eastAsia="Roboto" w:hAnsi="Roboto"/>
          <w:rtl w:val="0"/>
        </w:rPr>
        <w:t xml:space="preserve">UN-CHK</w:t>
      </w:r>
      <w:r w:rsidDel="00000000" w:rsidR="00000000" w:rsidRPr="00000000">
        <w:rPr>
          <w:rFonts w:ascii="Roboto" w:cs="Roboto" w:eastAsia="Roboto" w:hAnsi="Roboto"/>
          <w:sz w:val="22"/>
          <w:szCs w:val="22"/>
          <w:rtl w:val="0"/>
        </w:rPr>
        <w:t xml:space="preserve">.</w:t>
      </w:r>
      <w:r w:rsidDel="00000000" w:rsidR="00000000" w:rsidRPr="00000000">
        <w:rPr>
          <w:rtl w:val="0"/>
        </w:rPr>
      </w:r>
    </w:p>
    <w:p w:rsidR="00000000" w:rsidDel="00000000" w:rsidP="00000000" w:rsidRDefault="00000000" w:rsidRPr="00000000" w14:paraId="0000026E">
      <w:pPr>
        <w:spacing w:after="120" w:before="60" w:line="276" w:lineRule="auto"/>
        <w:jc w:val="both"/>
        <w:rPr>
          <w:rFonts w:ascii="Roboto" w:cs="Roboto" w:eastAsia="Roboto" w:hAnsi="Roboto"/>
        </w:rPr>
      </w:pPr>
      <w:r w:rsidDel="00000000" w:rsidR="00000000" w:rsidRPr="00000000">
        <w:rPr>
          <w:rFonts w:ascii="Roboto" w:cs="Roboto" w:eastAsia="Roboto" w:hAnsi="Roboto"/>
          <w:sz w:val="22"/>
          <w:szCs w:val="22"/>
          <w:rtl w:val="0"/>
        </w:rPr>
        <w:t xml:space="preserve">Trois enseignements majeurs guideront les phases ultérieures du projet. Premièrement, le périmètre opérationnel doit être défini par promo/spécialité et non sur l'effectif total de l'université : cela rend le problème computationnellement tractable et pédagogiquement pertinent. Deuxièmement, l'Algorithme Génétique Cyclique constitue la solution la plus adaptée au contexte, à condition d'enrichir sa fonction de fitness avec le CPI de GroupAL pour garantir l'équité entre ENO. Troisièmement, l'architecture microservice Python/Django, exposant une API REST consommée par un frontend Angular, est la plus adaptée à une intégration non intrusive dans l'écosystème existant de l'</w:t>
      </w:r>
      <w:r w:rsidDel="00000000" w:rsidR="00000000" w:rsidRPr="00000000">
        <w:rPr>
          <w:rFonts w:ascii="Roboto" w:cs="Roboto" w:eastAsia="Roboto" w:hAnsi="Roboto"/>
          <w:rtl w:val="0"/>
        </w:rPr>
        <w:t xml:space="preserve">UN-CHK</w:t>
      </w:r>
      <w:r w:rsidDel="00000000" w:rsidR="00000000" w:rsidRPr="00000000">
        <w:rPr>
          <w:rFonts w:ascii="Roboto" w:cs="Roboto" w:eastAsia="Roboto" w:hAnsi="Roboto"/>
          <w:sz w:val="22"/>
          <w:szCs w:val="22"/>
          <w:rtl w:val="0"/>
        </w:rPr>
        <w:t xml:space="preserve">.</w:t>
      </w:r>
      <w:r w:rsidDel="00000000" w:rsidR="00000000" w:rsidRPr="00000000">
        <w:rPr>
          <w:rtl w:val="0"/>
        </w:rPr>
      </w:r>
    </w:p>
    <w:p w:rsidR="00000000" w:rsidDel="00000000" w:rsidP="00000000" w:rsidRDefault="00000000" w:rsidRPr="00000000" w14:paraId="0000026F">
      <w:pPr>
        <w:spacing w:after="120" w:before="60" w:line="276" w:lineRule="auto"/>
        <w:jc w:val="both"/>
        <w:rPr>
          <w:rFonts w:ascii="Roboto" w:cs="Roboto" w:eastAsia="Roboto" w:hAnsi="Roboto"/>
        </w:rPr>
      </w:pPr>
      <w:r w:rsidDel="00000000" w:rsidR="00000000" w:rsidRPr="00000000">
        <w:rPr>
          <w:rFonts w:ascii="Roboto" w:cs="Roboto" w:eastAsia="Roboto" w:hAnsi="Roboto"/>
          <w:sz w:val="22"/>
          <w:szCs w:val="22"/>
          <w:rtl w:val="0"/>
        </w:rPr>
        <w:t xml:space="preserve">Les livrables suivants s'appuieront directement sur ces conclusions : le livrable 2 (analyse et modélisation UML) formalisera les contraintes identifiées en scénarios d'utilisation ; le livrable 3 (conception) justifiera les paramètres de la fonction de fitness du CGA ; les livrables 4 et 5 implémenteront et valideront le prototype sur des données réelles ou simulées de cohortes de l'</w:t>
      </w:r>
      <w:r w:rsidDel="00000000" w:rsidR="00000000" w:rsidRPr="00000000">
        <w:rPr>
          <w:rFonts w:ascii="Roboto" w:cs="Roboto" w:eastAsia="Roboto" w:hAnsi="Roboto"/>
          <w:rtl w:val="0"/>
        </w:rPr>
        <w:t xml:space="preserve">UN-CHK</w:t>
      </w:r>
      <w:r w:rsidDel="00000000" w:rsidR="00000000" w:rsidRPr="00000000">
        <w:rPr>
          <w:rFonts w:ascii="Roboto" w:cs="Roboto" w:eastAsia="Roboto" w:hAnsi="Roboto"/>
          <w:sz w:val="22"/>
          <w:szCs w:val="22"/>
          <w:rtl w:val="0"/>
        </w:rPr>
        <w:t xml:space="preserve">.</w:t>
      </w:r>
      <w:r w:rsidDel="00000000" w:rsidR="00000000" w:rsidRPr="00000000">
        <w:rPr>
          <w:rtl w:val="0"/>
        </w:rPr>
      </w:r>
    </w:p>
    <w:p w:rsidR="00000000" w:rsidDel="00000000" w:rsidP="00000000" w:rsidRDefault="00000000" w:rsidRPr="00000000" w14:paraId="00000270">
      <w:pPr>
        <w:spacing w:line="276" w:lineRule="auto"/>
        <w:rPr>
          <w:rFonts w:ascii="Roboto" w:cs="Roboto" w:eastAsia="Roboto" w:hAnsi="Roboto"/>
        </w:rPr>
      </w:pPr>
      <w:r w:rsidDel="00000000" w:rsidR="00000000" w:rsidRPr="00000000">
        <w:br w:type="page"/>
      </w:r>
      <w:r w:rsidDel="00000000" w:rsidR="00000000" w:rsidRPr="00000000">
        <w:rPr>
          <w:rtl w:val="0"/>
        </w:rPr>
      </w:r>
    </w:p>
    <w:p w:rsidR="00000000" w:rsidDel="00000000" w:rsidP="00000000" w:rsidRDefault="00000000" w:rsidRPr="00000000" w14:paraId="00000271">
      <w:pPr>
        <w:pStyle w:val="Heading1"/>
        <w:spacing w:after="160" w:before="400" w:line="276" w:lineRule="auto"/>
        <w:rPr>
          <w:rFonts w:ascii="Roboto" w:cs="Roboto" w:eastAsia="Roboto" w:hAnsi="Roboto"/>
          <w:color w:val="0178b3"/>
        </w:rPr>
      </w:pPr>
      <w:r w:rsidDel="00000000" w:rsidR="00000000" w:rsidRPr="00000000">
        <w:rPr>
          <w:rFonts w:ascii="Roboto" w:cs="Roboto" w:eastAsia="Roboto" w:hAnsi="Roboto"/>
          <w:color w:val="0178b3"/>
          <w:sz w:val="30"/>
          <w:szCs w:val="30"/>
          <w:rtl w:val="0"/>
        </w:rPr>
        <w:t xml:space="preserve">Références bibliographiques :</w:t>
      </w:r>
      <w:r w:rsidDel="00000000" w:rsidR="00000000" w:rsidRPr="00000000">
        <w:rPr>
          <w:rtl w:val="0"/>
        </w:rPr>
      </w:r>
    </w:p>
    <w:p w:rsidR="00000000" w:rsidDel="00000000" w:rsidP="00000000" w:rsidRDefault="00000000" w:rsidRPr="00000000" w14:paraId="00000272">
      <w:pPr>
        <w:spacing w:after="100" w:before="60" w:line="276" w:lineRule="auto"/>
        <w:ind w:left="720" w:hanging="720"/>
        <w:rPr>
          <w:rFonts w:ascii="Roboto" w:cs="Roboto" w:eastAsia="Roboto" w:hAnsi="Roboto"/>
        </w:rPr>
      </w:pPr>
      <w:r w:rsidDel="00000000" w:rsidR="00000000" w:rsidRPr="00000000">
        <w:rPr>
          <w:rFonts w:ascii="Roboto" w:cs="Roboto" w:eastAsia="Roboto" w:hAnsi="Roboto"/>
          <w:b w:val="1"/>
          <w:bCs w:val="1"/>
          <w:sz w:val="20"/>
          <w:szCs w:val="20"/>
          <w:rtl w:val="0"/>
        </w:rPr>
        <w:t xml:space="preserve">Acensio, L. </w:t>
      </w:r>
      <w:r w:rsidDel="00000000" w:rsidR="00000000" w:rsidRPr="00000000">
        <w:rPr>
          <w:rFonts w:ascii="Roboto" w:cs="Roboto" w:eastAsia="Roboto" w:hAnsi="Roboto"/>
          <w:sz w:val="20"/>
          <w:szCs w:val="20"/>
          <w:rtl w:val="0"/>
        </w:rPr>
        <w:t xml:space="preserve">(2021). Système d'aide à la gestion et planification de groupe en formation continue. Thèse de doctorat, Université de Lille. </w:t>
      </w:r>
      <w:hyperlink r:id="rId9">
        <w:r w:rsidDel="00000000" w:rsidR="00000000" w:rsidRPr="00000000">
          <w:rPr>
            <w:rFonts w:ascii="Roboto" w:cs="Roboto" w:eastAsia="Roboto" w:hAnsi="Roboto"/>
            <w:color w:val="1155cc"/>
            <w:sz w:val="20"/>
            <w:szCs w:val="20"/>
            <w:u w:val="single"/>
            <w:rtl w:val="0"/>
          </w:rPr>
          <w:t xml:space="preserve">https://hal.science/tel-03503323v2</w:t>
        </w:r>
      </w:hyperlink>
      <w:r w:rsidDel="00000000" w:rsidR="00000000" w:rsidRPr="00000000">
        <w:rPr>
          <w:rtl w:val="0"/>
        </w:rPr>
      </w:r>
    </w:p>
    <w:p w:rsidR="00000000" w:rsidDel="00000000" w:rsidP="00000000" w:rsidRDefault="00000000" w:rsidRPr="00000000" w14:paraId="00000273">
      <w:pPr>
        <w:spacing w:after="100" w:before="60" w:line="276" w:lineRule="auto"/>
        <w:ind w:left="720" w:hanging="720"/>
        <w:rPr>
          <w:rFonts w:ascii="Roboto" w:cs="Roboto" w:eastAsia="Roboto" w:hAnsi="Roboto"/>
        </w:rPr>
      </w:pPr>
      <w:r w:rsidDel="00000000" w:rsidR="00000000" w:rsidRPr="00000000">
        <w:rPr>
          <w:rFonts w:ascii="Roboto" w:cs="Roboto" w:eastAsia="Roboto" w:hAnsi="Roboto"/>
          <w:b w:val="1"/>
          <w:bCs w:val="1"/>
          <w:sz w:val="20"/>
          <w:szCs w:val="20"/>
          <w:rtl w:val="0"/>
        </w:rPr>
        <w:t xml:space="preserve">Forshaw, M., et al. </w:t>
      </w:r>
      <w:r w:rsidDel="00000000" w:rsidR="00000000" w:rsidRPr="00000000">
        <w:rPr>
          <w:rFonts w:ascii="Roboto" w:cs="Roboto" w:eastAsia="Roboto" w:hAnsi="Roboto"/>
          <w:sz w:val="20"/>
          <w:szCs w:val="20"/>
          <w:rtl w:val="0"/>
        </w:rPr>
        <w:t xml:space="preserve">(2025). Fairness in Student Allocation and Group Formation. Proceedings of the 30th ACM Conference on Innovation and Technology in Computer Science Education V. 2 (ITiCSE 2025), pp. 699-700. </w:t>
      </w:r>
      <w:hyperlink r:id="rId10">
        <w:r w:rsidDel="00000000" w:rsidR="00000000" w:rsidRPr="00000000">
          <w:rPr>
            <w:rFonts w:ascii="Roboto" w:cs="Roboto" w:eastAsia="Roboto" w:hAnsi="Roboto"/>
            <w:color w:val="1155cc"/>
            <w:sz w:val="20"/>
            <w:szCs w:val="20"/>
            <w:u w:val="single"/>
            <w:rtl w:val="0"/>
          </w:rPr>
          <w:t xml:space="preserve">https://doi.org/10.1145/3724389.3731280</w:t>
        </w:r>
      </w:hyperlink>
      <w:r w:rsidDel="00000000" w:rsidR="00000000" w:rsidRPr="00000000">
        <w:rPr>
          <w:rtl w:val="0"/>
        </w:rPr>
      </w:r>
    </w:p>
    <w:p w:rsidR="00000000" w:rsidDel="00000000" w:rsidP="00000000" w:rsidRDefault="00000000" w:rsidRPr="00000000" w14:paraId="00000274">
      <w:pPr>
        <w:spacing w:after="100" w:before="60" w:line="276" w:lineRule="auto"/>
        <w:ind w:left="720" w:hanging="720"/>
        <w:rPr>
          <w:rFonts w:ascii="Roboto" w:cs="Roboto" w:eastAsia="Roboto" w:hAnsi="Roboto"/>
        </w:rPr>
      </w:pPr>
      <w:r w:rsidDel="00000000" w:rsidR="00000000" w:rsidRPr="00000000">
        <w:rPr>
          <w:rFonts w:ascii="Roboto" w:cs="Roboto" w:eastAsia="Roboto" w:hAnsi="Roboto"/>
          <w:b w:val="1"/>
          <w:bCs w:val="1"/>
          <w:sz w:val="20"/>
          <w:szCs w:val="20"/>
          <w:rtl w:val="0"/>
        </w:rPr>
        <w:t xml:space="preserve">Konert, J., Burlak, D., &amp; Steinmetz, R.</w:t>
      </w:r>
      <w:r w:rsidDel="00000000" w:rsidR="00000000" w:rsidRPr="00000000">
        <w:rPr>
          <w:rFonts w:ascii="Roboto" w:cs="Roboto" w:eastAsia="Roboto" w:hAnsi="Roboto"/>
          <w:sz w:val="20"/>
          <w:szCs w:val="20"/>
          <w:rtl w:val="0"/>
        </w:rPr>
        <w:t xml:space="preserve"> (2014). The problem of formation de groupes: An Algorithmic Approach to Learning Group Formation. Proc. 9th European Conference on Technology Enhanced Learning (EC-TEL), Springer LNCS 8719, pp. 221-234. </w:t>
      </w:r>
      <w:hyperlink r:id="rId11">
        <w:r w:rsidDel="00000000" w:rsidR="00000000" w:rsidRPr="00000000">
          <w:rPr>
            <w:rFonts w:ascii="Roboto" w:cs="Roboto" w:eastAsia="Roboto" w:hAnsi="Roboto"/>
            <w:color w:val="1155cc"/>
            <w:sz w:val="20"/>
            <w:szCs w:val="20"/>
            <w:u w:val="single"/>
            <w:rtl w:val="0"/>
          </w:rPr>
          <w:t xml:space="preserve">https://link.springer.com/chapter/10.1007/978-3-319-11200-8_17</w:t>
        </w:r>
      </w:hyperlink>
      <w:r w:rsidDel="00000000" w:rsidR="00000000" w:rsidRPr="00000000">
        <w:rPr>
          <w:rtl w:val="0"/>
        </w:rPr>
      </w:r>
    </w:p>
    <w:p w:rsidR="00000000" w:rsidDel="00000000" w:rsidP="00000000" w:rsidRDefault="00000000" w:rsidRPr="00000000" w14:paraId="00000275">
      <w:pPr>
        <w:spacing w:after="100" w:before="60" w:line="276" w:lineRule="auto"/>
        <w:ind w:left="720" w:hanging="720"/>
        <w:rPr>
          <w:rFonts w:ascii="Roboto" w:cs="Roboto" w:eastAsia="Roboto" w:hAnsi="Roboto"/>
        </w:rPr>
      </w:pPr>
      <w:r w:rsidDel="00000000" w:rsidR="00000000" w:rsidRPr="00000000">
        <w:rPr>
          <w:rFonts w:ascii="Roboto" w:cs="Roboto" w:eastAsia="Roboto" w:hAnsi="Roboto"/>
          <w:b w:val="1"/>
          <w:bCs w:val="1"/>
          <w:sz w:val="20"/>
          <w:szCs w:val="20"/>
          <w:rtl w:val="0"/>
        </w:rPr>
        <w:t xml:space="preserve">Lechuga, C. G., &amp; Doroudi, S. </w:t>
      </w:r>
      <w:r w:rsidDel="00000000" w:rsidR="00000000" w:rsidRPr="00000000">
        <w:rPr>
          <w:rFonts w:ascii="Roboto" w:cs="Roboto" w:eastAsia="Roboto" w:hAnsi="Roboto"/>
          <w:sz w:val="20"/>
          <w:szCs w:val="20"/>
          <w:rtl w:val="0"/>
        </w:rPr>
        <w:t xml:space="preserve">(2023). Three Algorithms for Grouping Students: A Bridge Between Personalized Tutoring System Data and Classroom Pedagogy. International Journal of Artificial Intelligence in Education, 33, 843-884. </w:t>
      </w:r>
      <w:hyperlink r:id="rId12">
        <w:r w:rsidDel="00000000" w:rsidR="00000000" w:rsidRPr="00000000">
          <w:rPr>
            <w:rFonts w:ascii="Roboto" w:cs="Roboto" w:eastAsia="Roboto" w:hAnsi="Roboto"/>
            <w:color w:val="1155cc"/>
            <w:sz w:val="20"/>
            <w:szCs w:val="20"/>
            <w:u w:val="single"/>
            <w:rtl w:val="0"/>
          </w:rPr>
          <w:t xml:space="preserve">https://doi.org/10.1007/s40593-022-00309-y</w:t>
        </w:r>
      </w:hyperlink>
      <w:r w:rsidDel="00000000" w:rsidR="00000000" w:rsidRPr="00000000">
        <w:rPr>
          <w:rtl w:val="0"/>
        </w:rPr>
      </w:r>
    </w:p>
    <w:p w:rsidR="00000000" w:rsidDel="00000000" w:rsidP="00000000" w:rsidRDefault="00000000" w:rsidRPr="00000000" w14:paraId="00000276">
      <w:pPr>
        <w:spacing w:after="100" w:before="60" w:line="276" w:lineRule="auto"/>
        <w:ind w:left="720" w:hanging="720"/>
        <w:rPr>
          <w:rFonts w:ascii="Roboto" w:cs="Roboto" w:eastAsia="Roboto" w:hAnsi="Roboto"/>
        </w:rPr>
      </w:pPr>
      <w:r w:rsidDel="00000000" w:rsidR="00000000" w:rsidRPr="00000000">
        <w:rPr>
          <w:rFonts w:ascii="Roboto" w:cs="Roboto" w:eastAsia="Roboto" w:hAnsi="Roboto"/>
          <w:b w:val="1"/>
          <w:bCs w:val="1"/>
          <w:sz w:val="20"/>
          <w:szCs w:val="20"/>
          <w:rtl w:val="0"/>
        </w:rPr>
        <w:t xml:space="preserve">Shaojie Ma, Yawei Luo, Yi Yang.</w:t>
      </w:r>
      <w:r w:rsidDel="00000000" w:rsidR="00000000" w:rsidRPr="00000000">
        <w:rPr>
          <w:rFonts w:ascii="Roboto" w:cs="Roboto" w:eastAsia="Roboto" w:hAnsi="Roboto"/>
          <w:sz w:val="20"/>
          <w:szCs w:val="20"/>
          <w:rtl w:val="0"/>
        </w:rPr>
        <w:t xml:space="preserve"> (2023). Personas-based Student Grouping using reinforcement learning and linear programming. Knowledge-Based Systems, 281, Article 111071. </w:t>
      </w:r>
      <w:hyperlink r:id="rId13">
        <w:r w:rsidDel="00000000" w:rsidR="00000000" w:rsidRPr="00000000">
          <w:rPr>
            <w:rFonts w:ascii="Roboto" w:cs="Roboto" w:eastAsia="Roboto" w:hAnsi="Roboto"/>
            <w:color w:val="1155cc"/>
            <w:sz w:val="20"/>
            <w:szCs w:val="20"/>
            <w:u w:val="single"/>
            <w:rtl w:val="0"/>
          </w:rPr>
          <w:t xml:space="preserve">https://doi.org/10.1016/j.knosys.2023.111071</w:t>
        </w:r>
      </w:hyperlink>
      <w:r w:rsidDel="00000000" w:rsidR="00000000" w:rsidRPr="00000000">
        <w:rPr>
          <w:rtl w:val="0"/>
        </w:rPr>
      </w:r>
    </w:p>
    <w:p w:rsidR="00000000" w:rsidDel="00000000" w:rsidP="00000000" w:rsidRDefault="00000000" w:rsidRPr="00000000" w14:paraId="00000277">
      <w:pPr>
        <w:spacing w:after="100" w:before="60" w:line="276" w:lineRule="auto"/>
        <w:ind w:left="720" w:hanging="720"/>
        <w:rPr>
          <w:rFonts w:ascii="Roboto" w:cs="Roboto" w:eastAsia="Roboto" w:hAnsi="Roboto"/>
        </w:rPr>
      </w:pPr>
      <w:r w:rsidDel="00000000" w:rsidR="00000000" w:rsidRPr="00000000">
        <w:rPr>
          <w:rFonts w:ascii="Roboto" w:cs="Roboto" w:eastAsia="Roboto" w:hAnsi="Roboto"/>
          <w:b w:val="1"/>
          <w:bCs w:val="1"/>
          <w:sz w:val="20"/>
          <w:szCs w:val="20"/>
          <w:rtl w:val="0"/>
        </w:rPr>
        <w:t xml:space="preserve">Montazer, G. A., &amp; Ghorbani, F.</w:t>
      </w:r>
      <w:r w:rsidDel="00000000" w:rsidR="00000000" w:rsidRPr="00000000">
        <w:rPr>
          <w:rFonts w:ascii="Roboto" w:cs="Roboto" w:eastAsia="Roboto" w:hAnsi="Roboto"/>
          <w:sz w:val="20"/>
          <w:szCs w:val="20"/>
          <w:rtl w:val="0"/>
        </w:rPr>
        <w:t xml:space="preserve"> (2011). Learners Grouping in E-Learning Environment Using Evolutionary Fuzzy Clustering Approach. International Journal of Information &amp; Communication Technology, 3(1), 9-19. </w:t>
      </w:r>
      <w:hyperlink r:id="rId14">
        <w:r w:rsidDel="00000000" w:rsidR="00000000" w:rsidRPr="00000000">
          <w:rPr>
            <w:rFonts w:ascii="Roboto" w:cs="Roboto" w:eastAsia="Roboto" w:hAnsi="Roboto"/>
            <w:color w:val="1155cc"/>
            <w:sz w:val="20"/>
            <w:szCs w:val="20"/>
            <w:u w:val="single"/>
            <w:rtl w:val="0"/>
          </w:rPr>
          <w:t xml:space="preserve">https://www.sid.ir/paper/315089/en</w:t>
        </w:r>
      </w:hyperlink>
      <w:r w:rsidDel="00000000" w:rsidR="00000000" w:rsidRPr="00000000">
        <w:rPr>
          <w:rtl w:val="0"/>
        </w:rPr>
      </w:r>
    </w:p>
    <w:p w:rsidR="00000000" w:rsidDel="00000000" w:rsidP="00000000" w:rsidRDefault="00000000" w:rsidRPr="00000000" w14:paraId="00000278">
      <w:pPr>
        <w:spacing w:after="100" w:before="60" w:line="276" w:lineRule="auto"/>
        <w:ind w:left="720" w:hanging="720"/>
        <w:rPr>
          <w:rFonts w:ascii="Roboto" w:cs="Roboto" w:eastAsia="Roboto" w:hAnsi="Roboto"/>
        </w:rPr>
      </w:pPr>
      <w:r w:rsidDel="00000000" w:rsidR="00000000" w:rsidRPr="00000000">
        <w:rPr>
          <w:rFonts w:ascii="Roboto" w:cs="Roboto" w:eastAsia="Roboto" w:hAnsi="Roboto"/>
          <w:b w:val="1"/>
          <w:bCs w:val="1"/>
          <w:sz w:val="20"/>
          <w:szCs w:val="20"/>
          <w:rtl w:val="0"/>
        </w:rPr>
        <w:t xml:space="preserve">Nalli, G., et al.</w:t>
      </w:r>
      <w:r w:rsidDel="00000000" w:rsidR="00000000" w:rsidRPr="00000000">
        <w:rPr>
          <w:rFonts w:ascii="Roboto" w:cs="Roboto" w:eastAsia="Roboto" w:hAnsi="Roboto"/>
          <w:sz w:val="20"/>
          <w:szCs w:val="20"/>
          <w:rtl w:val="0"/>
        </w:rPr>
        <w:t xml:space="preserve"> (2021). Comparative Analysis of Clustering Algorithms and Moodle Plugin for Creation of Student Heterogeneous Groups. Applied Sciences, 11(13), 5800. </w:t>
      </w:r>
      <w:hyperlink r:id="rId15">
        <w:r w:rsidDel="00000000" w:rsidR="00000000" w:rsidRPr="00000000">
          <w:rPr>
            <w:rFonts w:ascii="Roboto" w:cs="Roboto" w:eastAsia="Roboto" w:hAnsi="Roboto"/>
            <w:color w:val="1155cc"/>
            <w:sz w:val="20"/>
            <w:szCs w:val="20"/>
            <w:u w:val="single"/>
            <w:rtl w:val="0"/>
          </w:rPr>
          <w:t xml:space="preserve">https://doi.org/10.3390/app11135800</w:t>
        </w:r>
      </w:hyperlink>
      <w:r w:rsidDel="00000000" w:rsidR="00000000" w:rsidRPr="00000000">
        <w:rPr>
          <w:rtl w:val="0"/>
        </w:rPr>
      </w:r>
    </w:p>
    <w:p w:rsidR="00000000" w:rsidDel="00000000" w:rsidP="00000000" w:rsidRDefault="00000000" w:rsidRPr="00000000" w14:paraId="00000279">
      <w:pPr>
        <w:spacing w:after="100" w:before="60" w:line="276" w:lineRule="auto"/>
        <w:ind w:left="720" w:hanging="720"/>
        <w:rPr>
          <w:rFonts w:ascii="Roboto" w:cs="Roboto" w:eastAsia="Roboto" w:hAnsi="Roboto"/>
        </w:rPr>
      </w:pPr>
      <w:r w:rsidDel="00000000" w:rsidR="00000000" w:rsidRPr="00000000">
        <w:rPr>
          <w:rFonts w:ascii="Roboto" w:cs="Roboto" w:eastAsia="Roboto" w:hAnsi="Roboto"/>
          <w:b w:val="1"/>
          <w:bCs w:val="1"/>
          <w:sz w:val="20"/>
          <w:szCs w:val="20"/>
          <w:rtl w:val="0"/>
        </w:rPr>
        <w:t xml:space="preserve">Ramos, I. M. M., Ramos, D. B., Gadelha, B. F., &amp; Oliveira, E. H. T.</w:t>
      </w:r>
      <w:r w:rsidDel="00000000" w:rsidR="00000000" w:rsidRPr="00000000">
        <w:rPr>
          <w:rFonts w:ascii="Roboto" w:cs="Roboto" w:eastAsia="Roboto" w:hAnsi="Roboto"/>
          <w:sz w:val="20"/>
          <w:szCs w:val="20"/>
          <w:rtl w:val="0"/>
        </w:rPr>
        <w:t xml:space="preserve"> (2021). An Approach to Group Formation in Collaborative Learning Using Learning Paths in LMS. IEEE Transactions on Learning Technologies, 14(5), 555-567. </w:t>
      </w:r>
      <w:hyperlink r:id="rId16">
        <w:r w:rsidDel="00000000" w:rsidR="00000000" w:rsidRPr="00000000">
          <w:rPr>
            <w:rFonts w:ascii="Roboto" w:cs="Roboto" w:eastAsia="Roboto" w:hAnsi="Roboto"/>
            <w:color w:val="1155cc"/>
            <w:sz w:val="20"/>
            <w:szCs w:val="20"/>
            <w:u w:val="single"/>
            <w:rtl w:val="0"/>
          </w:rPr>
          <w:t xml:space="preserve">https://doi.org/10.1109/TLT.2021.3117916</w:t>
        </w:r>
      </w:hyperlink>
      <w:r w:rsidDel="00000000" w:rsidR="00000000" w:rsidRPr="00000000">
        <w:rPr>
          <w:rtl w:val="0"/>
        </w:rPr>
      </w:r>
    </w:p>
    <w:p w:rsidR="00000000" w:rsidDel="00000000" w:rsidP="00000000" w:rsidRDefault="00000000" w:rsidRPr="00000000" w14:paraId="0000027A">
      <w:pPr>
        <w:spacing w:after="100" w:before="60" w:line="276" w:lineRule="auto"/>
        <w:ind w:left="720" w:hanging="720"/>
        <w:rPr>
          <w:rFonts w:ascii="Roboto" w:cs="Roboto" w:eastAsia="Roboto" w:hAnsi="Roboto"/>
        </w:rPr>
      </w:pPr>
      <w:r w:rsidDel="00000000" w:rsidR="00000000" w:rsidRPr="00000000">
        <w:rPr>
          <w:rFonts w:ascii="Roboto" w:cs="Roboto" w:eastAsia="Roboto" w:hAnsi="Roboto"/>
          <w:b w:val="1"/>
          <w:bCs w:val="1"/>
          <w:sz w:val="20"/>
          <w:szCs w:val="20"/>
          <w:rtl w:val="0"/>
        </w:rPr>
        <w:t xml:space="preserve">Rouaissia, A.</w:t>
      </w:r>
      <w:r w:rsidDel="00000000" w:rsidR="00000000" w:rsidRPr="00000000">
        <w:rPr>
          <w:rFonts w:ascii="Roboto" w:cs="Roboto" w:eastAsia="Roboto" w:hAnsi="Roboto"/>
          <w:sz w:val="20"/>
          <w:szCs w:val="20"/>
          <w:rtl w:val="0"/>
        </w:rPr>
        <w:t xml:space="preserve"> (2022). Optimisation du regroupement des apprenants au sein d'une plate-forme d'apprentissage collaborative. Mémoire de Master, Université de Guelma. </w:t>
      </w:r>
      <w:hyperlink r:id="rId17">
        <w:r w:rsidDel="00000000" w:rsidR="00000000" w:rsidRPr="00000000">
          <w:rPr>
            <w:rFonts w:ascii="Roboto" w:cs="Roboto" w:eastAsia="Roboto" w:hAnsi="Roboto"/>
            <w:color w:val="1155cc"/>
            <w:sz w:val="20"/>
            <w:szCs w:val="20"/>
            <w:u w:val="single"/>
            <w:rtl w:val="0"/>
          </w:rPr>
          <w:t xml:space="preserve">https://dspace.univ-guelma.dz/xmlui/handle/123456789/13571</w:t>
        </w:r>
      </w:hyperlink>
      <w:r w:rsidDel="00000000" w:rsidR="00000000" w:rsidRPr="00000000">
        <w:rPr>
          <w:rtl w:val="0"/>
        </w:rPr>
      </w:r>
    </w:p>
    <w:p w:rsidR="00000000" w:rsidDel="00000000" w:rsidP="00000000" w:rsidRDefault="00000000" w:rsidRPr="00000000" w14:paraId="0000027B">
      <w:pPr>
        <w:spacing w:after="100" w:before="60" w:line="276" w:lineRule="auto"/>
        <w:ind w:left="720" w:hanging="720"/>
        <w:rPr>
          <w:rFonts w:ascii="Roboto" w:cs="Roboto" w:eastAsia="Roboto" w:hAnsi="Roboto"/>
        </w:rPr>
      </w:pPr>
      <w:r w:rsidDel="00000000" w:rsidR="00000000" w:rsidRPr="00000000">
        <w:rPr>
          <w:rFonts w:ascii="Roboto" w:cs="Roboto" w:eastAsia="Roboto" w:hAnsi="Roboto"/>
          <w:b w:val="1"/>
          <w:bCs w:val="1"/>
          <w:sz w:val="20"/>
          <w:szCs w:val="20"/>
          <w:rtl w:val="0"/>
        </w:rPr>
        <w:t xml:space="preserve">Santos, R., &amp; Henriques, R.</w:t>
      </w:r>
      <w:r w:rsidDel="00000000" w:rsidR="00000000" w:rsidRPr="00000000">
        <w:rPr>
          <w:rFonts w:ascii="Roboto" w:cs="Roboto" w:eastAsia="Roboto" w:hAnsi="Roboto"/>
          <w:sz w:val="20"/>
          <w:szCs w:val="20"/>
          <w:rtl w:val="0"/>
        </w:rPr>
        <w:t xml:space="preserve"> (2023). Grouping Bachelor's Students according to their Moodle Interaction Profiles: A K-Means Clustering Approach. EDULEARN23 Proceedings. </w:t>
      </w:r>
      <w:hyperlink r:id="rId18">
        <w:r w:rsidDel="00000000" w:rsidR="00000000" w:rsidRPr="00000000">
          <w:rPr>
            <w:rFonts w:ascii="Roboto" w:cs="Roboto" w:eastAsia="Roboto" w:hAnsi="Roboto"/>
            <w:color w:val="1155cc"/>
            <w:sz w:val="20"/>
            <w:szCs w:val="20"/>
            <w:u w:val="single"/>
            <w:rtl w:val="0"/>
          </w:rPr>
          <w:t xml:space="preserve">https://doi.org/10.21125/edulearn.2023.1920</w:t>
        </w:r>
      </w:hyperlink>
      <w:r w:rsidDel="00000000" w:rsidR="00000000" w:rsidRPr="00000000">
        <w:rPr>
          <w:rtl w:val="0"/>
        </w:rPr>
      </w:r>
    </w:p>
    <w:p w:rsidR="00000000" w:rsidDel="00000000" w:rsidP="00000000" w:rsidRDefault="00000000" w:rsidRPr="00000000" w14:paraId="0000027C">
      <w:pPr>
        <w:spacing w:after="100" w:before="60" w:line="276" w:lineRule="auto"/>
        <w:ind w:left="720" w:hanging="720"/>
        <w:rPr>
          <w:rFonts w:ascii="Roboto" w:cs="Roboto" w:eastAsia="Roboto" w:hAnsi="Roboto"/>
        </w:rPr>
      </w:pPr>
      <w:r w:rsidDel="00000000" w:rsidR="00000000" w:rsidRPr="00000000">
        <w:rPr>
          <w:rFonts w:ascii="Roboto" w:cs="Roboto" w:eastAsia="Roboto" w:hAnsi="Roboto"/>
          <w:b w:val="1"/>
          <w:bCs w:val="1"/>
          <w:sz w:val="20"/>
          <w:szCs w:val="20"/>
          <w:rtl w:val="0"/>
        </w:rPr>
        <w:t xml:space="preserve">Sukstrienwong, A.</w:t>
      </w:r>
      <w:r w:rsidDel="00000000" w:rsidR="00000000" w:rsidRPr="00000000">
        <w:rPr>
          <w:rFonts w:ascii="Roboto" w:cs="Roboto" w:eastAsia="Roboto" w:hAnsi="Roboto"/>
          <w:sz w:val="20"/>
          <w:szCs w:val="20"/>
          <w:rtl w:val="0"/>
        </w:rPr>
        <w:t xml:space="preserve"> (2019). A Genetic-Algorithm Approach for Forming Optimized Location-Based Groups of Members. IJICIC, 15(6), 2229-2245.</w:t>
      </w:r>
      <w:r w:rsidDel="00000000" w:rsidR="00000000" w:rsidRPr="00000000">
        <w:rPr>
          <w:rtl w:val="0"/>
        </w:rPr>
      </w:r>
    </w:p>
    <w:p w:rsidR="00000000" w:rsidDel="00000000" w:rsidP="00000000" w:rsidRDefault="00000000" w:rsidRPr="00000000" w14:paraId="0000027D">
      <w:pPr>
        <w:spacing w:after="100" w:before="60" w:line="276" w:lineRule="auto"/>
        <w:ind w:left="720" w:hanging="720"/>
        <w:rPr>
          <w:rFonts w:ascii="Roboto" w:cs="Roboto" w:eastAsia="Roboto" w:hAnsi="Roboto"/>
        </w:rPr>
      </w:pPr>
      <w:r w:rsidDel="00000000" w:rsidR="00000000" w:rsidRPr="00000000">
        <w:rPr>
          <w:rFonts w:ascii="Roboto" w:cs="Roboto" w:eastAsia="Roboto" w:hAnsi="Roboto"/>
          <w:b w:val="1"/>
          <w:bCs w:val="1"/>
          <w:sz w:val="20"/>
          <w:szCs w:val="20"/>
          <w:rtl w:val="0"/>
        </w:rPr>
        <w:t xml:space="preserve">Sukstrienwong, A.</w:t>
      </w:r>
      <w:r w:rsidDel="00000000" w:rsidR="00000000" w:rsidRPr="00000000">
        <w:rPr>
          <w:rFonts w:ascii="Roboto" w:cs="Roboto" w:eastAsia="Roboto" w:hAnsi="Roboto"/>
          <w:sz w:val="20"/>
          <w:szCs w:val="20"/>
          <w:rtl w:val="0"/>
        </w:rPr>
        <w:t xml:space="preserve"> (2022). Geolocation-based Group Formation and its Mobile Application Prototype. TEM Journal, 11(3), 1154-1164. </w:t>
      </w:r>
      <w:hyperlink r:id="rId19">
        <w:r w:rsidDel="00000000" w:rsidR="00000000" w:rsidRPr="00000000">
          <w:rPr>
            <w:rFonts w:ascii="Roboto" w:cs="Roboto" w:eastAsia="Roboto" w:hAnsi="Roboto"/>
            <w:color w:val="1155cc"/>
            <w:sz w:val="20"/>
            <w:szCs w:val="20"/>
            <w:u w:val="single"/>
            <w:rtl w:val="0"/>
          </w:rPr>
          <w:t xml:space="preserve">https://doi.org/10.18421/TEM113-21</w:t>
        </w:r>
      </w:hyperlink>
      <w:r w:rsidDel="00000000" w:rsidR="00000000" w:rsidRPr="00000000">
        <w:rPr>
          <w:rtl w:val="0"/>
        </w:rPr>
      </w:r>
    </w:p>
    <w:p w:rsidR="00000000" w:rsidDel="00000000" w:rsidP="00000000" w:rsidRDefault="00000000" w:rsidRPr="00000000" w14:paraId="0000027E">
      <w:pPr>
        <w:spacing w:after="100" w:before="60" w:line="276" w:lineRule="auto"/>
        <w:ind w:left="720" w:hanging="720"/>
        <w:rPr>
          <w:rFonts w:ascii="Roboto" w:cs="Roboto" w:eastAsia="Roboto" w:hAnsi="Roboto"/>
        </w:rPr>
      </w:pPr>
      <w:r w:rsidDel="00000000" w:rsidR="00000000" w:rsidRPr="00000000">
        <w:rPr>
          <w:rFonts w:ascii="Roboto" w:cs="Roboto" w:eastAsia="Roboto" w:hAnsi="Roboto"/>
          <w:b w:val="1"/>
          <w:bCs w:val="1"/>
          <w:sz w:val="20"/>
          <w:szCs w:val="20"/>
          <w:rtl w:val="0"/>
        </w:rPr>
        <w:t xml:space="preserve">Université Numérique Cheikh Hamidou KANE</w:t>
      </w:r>
      <w:r w:rsidDel="00000000" w:rsidR="00000000" w:rsidRPr="00000000">
        <w:rPr>
          <w:rFonts w:ascii="Roboto" w:cs="Roboto" w:eastAsia="Roboto" w:hAnsi="Roboto"/>
          <w:sz w:val="20"/>
          <w:szCs w:val="20"/>
          <w:rtl w:val="0"/>
        </w:rPr>
        <w:t xml:space="preserve">.  L'Université en chiffres. Consulté le 25 février 2026. </w:t>
      </w:r>
      <w:hyperlink r:id="rId20">
        <w:r w:rsidDel="00000000" w:rsidR="00000000" w:rsidRPr="00000000">
          <w:rPr>
            <w:rFonts w:ascii="Roboto" w:cs="Roboto" w:eastAsia="Roboto" w:hAnsi="Roboto"/>
            <w:color w:val="1155cc"/>
            <w:sz w:val="20"/>
            <w:szCs w:val="20"/>
            <w:u w:val="single"/>
            <w:rtl w:val="0"/>
          </w:rPr>
          <w:t xml:space="preserve">https://www.UN-CHK.sn/linstitution/luniversite-en-chiffres/</w:t>
        </w:r>
      </w:hyperlink>
      <w:r w:rsidDel="00000000" w:rsidR="00000000" w:rsidRPr="00000000">
        <w:rPr>
          <w:rtl w:val="0"/>
        </w:rPr>
      </w:r>
    </w:p>
    <w:p w:rsidR="00000000" w:rsidDel="00000000" w:rsidP="00000000" w:rsidRDefault="00000000" w:rsidRPr="00000000" w14:paraId="0000027F">
      <w:pPr>
        <w:spacing w:after="100" w:before="60" w:line="276" w:lineRule="auto"/>
        <w:ind w:left="720" w:hanging="720"/>
        <w:rPr>
          <w:rFonts w:ascii="Roboto" w:cs="Roboto" w:eastAsia="Roboto" w:hAnsi="Roboto"/>
        </w:rPr>
      </w:pPr>
      <w:r w:rsidDel="00000000" w:rsidR="00000000" w:rsidRPr="00000000">
        <w:rPr>
          <w:rFonts w:ascii="Roboto" w:cs="Roboto" w:eastAsia="Roboto" w:hAnsi="Roboto"/>
          <w:b w:val="1"/>
          <w:bCs w:val="1"/>
          <w:sz w:val="20"/>
          <w:szCs w:val="20"/>
          <w:rtl w:val="0"/>
        </w:rPr>
        <w:t xml:space="preserve">Vankayalapati, R., et al.</w:t>
      </w:r>
      <w:r w:rsidDel="00000000" w:rsidR="00000000" w:rsidRPr="00000000">
        <w:rPr>
          <w:rFonts w:ascii="Roboto" w:cs="Roboto" w:eastAsia="Roboto" w:hAnsi="Roboto"/>
          <w:sz w:val="20"/>
          <w:szCs w:val="20"/>
          <w:rtl w:val="0"/>
        </w:rPr>
        <w:t xml:space="preserve"> (2021). K-Means Algorithm for Clustering of Learners Performance Levels Using Machine Learning Techniques. Revue d'Intelligence Artificielle, 35(1), 99-104. </w:t>
      </w:r>
      <w:hyperlink r:id="rId21">
        <w:r w:rsidDel="00000000" w:rsidR="00000000" w:rsidRPr="00000000">
          <w:rPr>
            <w:rFonts w:ascii="Roboto" w:cs="Roboto" w:eastAsia="Roboto" w:hAnsi="Roboto"/>
            <w:color w:val="1155cc"/>
            <w:sz w:val="20"/>
            <w:szCs w:val="20"/>
            <w:u w:val="single"/>
            <w:rtl w:val="0"/>
          </w:rPr>
          <w:t xml:space="preserve">https://doi.org/10.18280/ria.350112</w:t>
        </w:r>
      </w:hyperlink>
      <w:r w:rsidDel="00000000" w:rsidR="00000000" w:rsidRPr="00000000">
        <w:rPr>
          <w:rtl w:val="0"/>
        </w:rPr>
      </w:r>
    </w:p>
    <w:p w:rsidR="00000000" w:rsidDel="00000000" w:rsidP="00000000" w:rsidRDefault="00000000" w:rsidRPr="00000000" w14:paraId="00000280">
      <w:pPr>
        <w:spacing w:after="100" w:before="60" w:line="276" w:lineRule="auto"/>
        <w:ind w:left="720" w:hanging="720"/>
        <w:rPr>
          <w:rFonts w:ascii="Roboto" w:cs="Roboto" w:eastAsia="Roboto" w:hAnsi="Roboto"/>
          <w:sz w:val="20"/>
          <w:szCs w:val="20"/>
        </w:rPr>
      </w:pPr>
      <w:r w:rsidDel="00000000" w:rsidR="00000000" w:rsidRPr="00000000">
        <w:rPr>
          <w:rFonts w:ascii="Roboto" w:cs="Roboto" w:eastAsia="Roboto" w:hAnsi="Roboto"/>
          <w:b w:val="1"/>
          <w:bCs w:val="1"/>
          <w:sz w:val="20"/>
          <w:szCs w:val="20"/>
          <w:rtl w:val="0"/>
        </w:rPr>
        <w:t xml:space="preserve">Wessner, M., &amp; Pfister, H.-R.</w:t>
      </w:r>
      <w:r w:rsidDel="00000000" w:rsidR="00000000" w:rsidRPr="00000000">
        <w:rPr>
          <w:rFonts w:ascii="Roboto" w:cs="Roboto" w:eastAsia="Roboto" w:hAnsi="Roboto"/>
          <w:sz w:val="20"/>
          <w:szCs w:val="20"/>
          <w:rtl w:val="0"/>
        </w:rPr>
        <w:t xml:space="preserve"> (2001). Group formation in computer-supported collaborative learning. In GROUP '01: Proceedings of the 2001 ACM International Conference on Supporting Group Work. </w:t>
      </w:r>
      <w:hyperlink r:id="rId22">
        <w:r w:rsidDel="00000000" w:rsidR="00000000" w:rsidRPr="00000000">
          <w:rPr>
            <w:rFonts w:ascii="Roboto" w:cs="Roboto" w:eastAsia="Roboto" w:hAnsi="Roboto"/>
            <w:color w:val="1155cc"/>
            <w:sz w:val="20"/>
            <w:szCs w:val="20"/>
            <w:u w:val="single"/>
            <w:rtl w:val="0"/>
          </w:rPr>
          <w:t xml:space="preserve">https://doi.org/10.1145/500286.500293</w:t>
        </w:r>
      </w:hyperlink>
      <w:r w:rsidDel="00000000" w:rsidR="00000000" w:rsidRPr="00000000">
        <w:rPr>
          <w:rtl w:val="0"/>
        </w:rPr>
      </w:r>
    </w:p>
    <w:p w:rsidR="00000000" w:rsidDel="00000000" w:rsidP="00000000" w:rsidRDefault="00000000" w:rsidRPr="00000000" w14:paraId="00000281">
      <w:pPr>
        <w:spacing w:after="240" w:before="240" w:line="276" w:lineRule="auto"/>
        <w:ind w:left="0" w:firstLine="0"/>
        <w:rPr>
          <w:rFonts w:ascii="Roboto" w:cs="Roboto" w:eastAsia="Roboto" w:hAnsi="Roboto"/>
        </w:rPr>
      </w:pPr>
      <w:r w:rsidDel="00000000" w:rsidR="00000000" w:rsidRPr="00000000">
        <w:rPr>
          <w:rFonts w:ascii="Roboto" w:cs="Roboto" w:eastAsia="Roboto" w:hAnsi="Roboto"/>
          <w:b w:val="1"/>
          <w:bCs w:val="1"/>
          <w:sz w:val="20"/>
          <w:szCs w:val="20"/>
          <w:rtl w:val="0"/>
        </w:rPr>
        <w:t xml:space="preserve">Konert, J., Burlak, D., &amp; Steinmetz, R. </w:t>
      </w:r>
      <w:r w:rsidDel="00000000" w:rsidR="00000000" w:rsidRPr="00000000">
        <w:rPr>
          <w:rFonts w:ascii="Roboto" w:cs="Roboto" w:eastAsia="Roboto" w:hAnsi="Roboto"/>
          <w:sz w:val="20"/>
          <w:szCs w:val="20"/>
          <w:rtl w:val="0"/>
        </w:rPr>
        <w:t xml:space="preserve">(2014). The problème de formation de groupes: An Algorithmic Approach to Learning Group Formation (pp. 221-234). Springer. </w:t>
      </w:r>
      <w:hyperlink r:id="rId23">
        <w:r w:rsidDel="00000000" w:rsidR="00000000" w:rsidRPr="00000000">
          <w:rPr>
            <w:rFonts w:ascii="Roboto" w:cs="Roboto" w:eastAsia="Roboto" w:hAnsi="Roboto"/>
            <w:color w:val="1155cc"/>
            <w:sz w:val="20"/>
            <w:szCs w:val="20"/>
            <w:u w:val="single"/>
            <w:rtl w:val="0"/>
          </w:rPr>
          <w:t xml:space="preserve">https://link.springer.com/chapter/10.1007/978-3-319-11200-8_17</w:t>
        </w:r>
      </w:hyperlink>
      <w:r w:rsidDel="00000000" w:rsidR="00000000" w:rsidRPr="00000000">
        <w:rPr>
          <w:rtl w:val="0"/>
        </w:rPr>
      </w:r>
    </w:p>
    <w:p w:rsidR="00000000" w:rsidDel="00000000" w:rsidP="00000000" w:rsidRDefault="00000000" w:rsidRPr="00000000" w14:paraId="00000282">
      <w:pPr>
        <w:spacing w:after="240" w:before="240" w:line="276" w:lineRule="auto"/>
        <w:ind w:left="0" w:firstLine="0"/>
        <w:rPr>
          <w:rFonts w:ascii="Roboto" w:cs="Roboto" w:eastAsia="Roboto" w:hAnsi="Roboto"/>
        </w:rPr>
      </w:pPr>
      <w:r w:rsidDel="00000000" w:rsidR="00000000" w:rsidRPr="00000000">
        <w:rPr>
          <w:rtl w:val="0"/>
        </w:rPr>
      </w:r>
    </w:p>
    <w:p w:rsidR="00000000" w:rsidDel="00000000" w:rsidP="00000000" w:rsidRDefault="00000000" w:rsidRPr="00000000" w14:paraId="00000283">
      <w:pPr>
        <w:pStyle w:val="Heading1"/>
        <w:spacing w:after="180" w:lineRule="auto"/>
        <w:rPr/>
      </w:pPr>
      <w:bookmarkStart w:colFirst="0" w:colLast="0" w:name="_heading=h.nmnny45o7d15" w:id="25"/>
      <w:bookmarkEnd w:id="25"/>
      <w:r w:rsidDel="00000000" w:rsidR="00000000" w:rsidRPr="00000000">
        <w:rPr>
          <w:rtl w:val="0"/>
        </w:rPr>
        <w:t xml:space="preserve">Glossaire des termes techniques</w:t>
      </w:r>
    </w:p>
    <w:p w:rsidR="00000000" w:rsidDel="00000000" w:rsidP="00000000" w:rsidRDefault="00000000" w:rsidRPr="00000000" w14:paraId="00000284">
      <w:pPr>
        <w:spacing w:after="200" w:before="60" w:lineRule="auto"/>
        <w:jc w:val="both"/>
        <w:rPr>
          <w:rFonts w:ascii="Roboto" w:cs="Roboto" w:eastAsia="Roboto" w:hAnsi="Roboto"/>
        </w:rPr>
      </w:pPr>
      <w:r w:rsidDel="00000000" w:rsidR="00000000" w:rsidRPr="00000000">
        <w:rPr>
          <w:rFonts w:ascii="Roboto" w:cs="Roboto" w:eastAsia="Roboto" w:hAnsi="Roboto"/>
          <w:color w:val="404040"/>
          <w:rtl w:val="0"/>
        </w:rPr>
        <w:t xml:space="preserve">Ce glossaire regroupe les termes scientifiques et techniques utilisés dans l'étude de l'existant et non définis explicitement dans le corps du texte. Les termes sont présentés par ordre alphabétique, accompagnés de leur définition contextualisée au domaine du regroupement automatique des apprenants et, le cas échéant, de la référence bibliographique de la source ayant introduit ou utilisé le concept.</w:t>
      </w:r>
      <w:r w:rsidDel="00000000" w:rsidR="00000000" w:rsidRPr="00000000">
        <w:rPr>
          <w:rtl w:val="0"/>
        </w:rPr>
      </w:r>
    </w:p>
    <w:sdt>
      <w:sdtPr>
        <w:lock w:val="contentLocked"/>
        <w:id w:val="177493537"/>
        <w:tag w:val="goog_rdk_72"/>
      </w:sdtPr>
      <w:sdtContent>
        <w:tbl>
          <w:tblPr>
            <w:tblStyle w:val="Table33"/>
            <w:tblW w:w="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tblGridChange w:id="0">
              <w:tblGrid>
                <w:gridCol w:w="6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e5496" w:val="clear"/>
                <w:tcMar>
                  <w:top w:w="60.0" w:type="dxa"/>
                  <w:left w:w="120.0" w:type="dxa"/>
                  <w:bottom w:w="60.0" w:type="dxa"/>
                  <w:right w:w="120.0" w:type="dxa"/>
                </w:tcMar>
              </w:tcPr>
              <w:p w:rsidR="00000000" w:rsidDel="00000000" w:rsidP="00000000" w:rsidRDefault="00000000" w:rsidRPr="00000000" w14:paraId="00000285">
                <w:pPr>
                  <w:jc w:val="center"/>
                  <w:rPr>
                    <w:rFonts w:ascii="Roboto" w:cs="Roboto" w:eastAsia="Roboto" w:hAnsi="Roboto"/>
                  </w:rPr>
                </w:pPr>
                <w:r w:rsidDel="00000000" w:rsidR="00000000" w:rsidRPr="00000000">
                  <w:rPr>
                    <w:rFonts w:ascii="Roboto" w:cs="Roboto" w:eastAsia="Roboto" w:hAnsi="Roboto"/>
                    <w:b w:val="1"/>
                    <w:bCs w:val="1"/>
                    <w:color w:val="ffffff"/>
                    <w:sz w:val="28"/>
                    <w:szCs w:val="28"/>
                    <w:rtl w:val="0"/>
                  </w:rPr>
                  <w:t xml:space="preserve">A</w:t>
                </w:r>
                <w:r w:rsidDel="00000000" w:rsidR="00000000" w:rsidRPr="00000000">
                  <w:rPr>
                    <w:rtl w:val="0"/>
                  </w:rPr>
                </w:r>
              </w:p>
            </w:tc>
          </w:tr>
        </w:tbl>
      </w:sdtContent>
    </w:sdt>
    <w:p w:rsidR="00000000" w:rsidDel="00000000" w:rsidP="00000000" w:rsidRDefault="00000000" w:rsidRPr="00000000" w14:paraId="00000286">
      <w:pPr>
        <w:spacing w:before="60" w:lineRule="auto"/>
        <w:rPr>
          <w:rFonts w:ascii="Roboto" w:cs="Roboto" w:eastAsia="Roboto" w:hAnsi="Roboto"/>
        </w:rPr>
      </w:pPr>
      <w:r w:rsidDel="00000000" w:rsidR="00000000" w:rsidRPr="00000000">
        <w:rPr>
          <w:rtl w:val="0"/>
        </w:rPr>
      </w:r>
    </w:p>
    <w:p w:rsidR="00000000" w:rsidDel="00000000" w:rsidP="00000000" w:rsidRDefault="00000000" w:rsidRPr="00000000" w14:paraId="00000287">
      <w:pPr>
        <w:spacing w:after="160" w:before="100" w:line="300" w:lineRule="auto"/>
        <w:jc w:val="both"/>
        <w:rPr>
          <w:rFonts w:ascii="Roboto" w:cs="Roboto" w:eastAsia="Roboto" w:hAnsi="Roboto"/>
        </w:rPr>
      </w:pPr>
      <w:r w:rsidDel="00000000" w:rsidR="00000000" w:rsidRPr="00000000">
        <w:rPr>
          <w:rFonts w:ascii="Roboto" w:cs="Roboto" w:eastAsia="Roboto" w:hAnsi="Roboto"/>
          <w:b w:val="1"/>
          <w:bCs w:val="1"/>
          <w:color w:val="1f3864"/>
          <w:rtl w:val="0"/>
        </w:rPr>
        <w:t xml:space="preserve">Apprentissage non supervisé : </w:t>
      </w:r>
      <w:r w:rsidDel="00000000" w:rsidR="00000000" w:rsidRPr="00000000">
        <w:rPr>
          <w:rFonts w:ascii="Roboto" w:cs="Roboto" w:eastAsia="Roboto" w:hAnsi="Roboto"/>
          <w:rtl w:val="0"/>
        </w:rPr>
        <w:t xml:space="preserve">Paradigme d'apprentissage automatique dans lequel l'algorithme découvre des structures cachées dans les données sans étiquettes ni supervision humaine. Le clustering (K-Means, DBSCAN, SOM) est la technique d'apprentissage non supervisé la plus utilisée pour le regroupement des apprenants.</w:t>
      </w:r>
      <w:r w:rsidDel="00000000" w:rsidR="00000000" w:rsidRPr="00000000">
        <w:rPr>
          <w:rFonts w:ascii="Roboto" w:cs="Roboto" w:eastAsia="Roboto" w:hAnsi="Roboto"/>
          <w:i w:val="1"/>
          <w:iCs w:val="1"/>
          <w:color w:val="808080"/>
          <w:sz w:val="20"/>
          <w:szCs w:val="20"/>
          <w:rtl w:val="0"/>
        </w:rPr>
        <w:t xml:space="preserve"> (DataCamp, 2024)</w:t>
      </w:r>
      <w:r w:rsidDel="00000000" w:rsidR="00000000" w:rsidRPr="00000000">
        <w:rPr>
          <w:rtl w:val="0"/>
        </w:rPr>
      </w:r>
    </w:p>
    <w:p w:rsidR="00000000" w:rsidDel="00000000" w:rsidP="00000000" w:rsidRDefault="00000000" w:rsidRPr="00000000" w14:paraId="00000288">
      <w:pPr>
        <w:spacing w:after="160" w:before="100" w:line="300" w:lineRule="auto"/>
        <w:jc w:val="both"/>
        <w:rPr>
          <w:rFonts w:ascii="Roboto" w:cs="Roboto" w:eastAsia="Roboto" w:hAnsi="Roboto"/>
        </w:rPr>
      </w:pPr>
      <w:r w:rsidDel="00000000" w:rsidR="00000000" w:rsidRPr="00000000">
        <w:rPr>
          <w:rFonts w:ascii="Roboto" w:cs="Roboto" w:eastAsia="Roboto" w:hAnsi="Roboto"/>
          <w:b w:val="1"/>
          <w:bCs w:val="1"/>
          <w:color w:val="1f3864"/>
          <w:rtl w:val="0"/>
        </w:rPr>
        <w:t xml:space="preserve">Apprentissage supervisé : </w:t>
      </w:r>
      <w:r w:rsidDel="00000000" w:rsidR="00000000" w:rsidRPr="00000000">
        <w:rPr>
          <w:rFonts w:ascii="Roboto" w:cs="Roboto" w:eastAsia="Roboto" w:hAnsi="Roboto"/>
          <w:rtl w:val="0"/>
        </w:rPr>
        <w:t xml:space="preserve">Paradigme d'apprentissage automatique dans lequel l'algorithme apprend à partir d'exemples étiquetés (données d'entrée associées à une réponse correcte connue). Contrairement au clustering, l'apprentissage supervisé nécessite un jeu de données annoté pour l'entraînement.</w:t>
      </w:r>
      <w:r w:rsidDel="00000000" w:rsidR="00000000" w:rsidRPr="00000000">
        <w:rPr>
          <w:rFonts w:ascii="Roboto" w:cs="Roboto" w:eastAsia="Roboto" w:hAnsi="Roboto"/>
          <w:i w:val="1"/>
          <w:iCs w:val="1"/>
          <w:color w:val="808080"/>
          <w:sz w:val="20"/>
          <w:szCs w:val="20"/>
          <w:rtl w:val="0"/>
        </w:rPr>
        <w:t xml:space="preserve"> (Vankayalapati et al., 2021)</w:t>
      </w:r>
      <w:r w:rsidDel="00000000" w:rsidR="00000000" w:rsidRPr="00000000">
        <w:rPr>
          <w:rtl w:val="0"/>
        </w:rPr>
      </w:r>
    </w:p>
    <w:p w:rsidR="00000000" w:rsidDel="00000000" w:rsidP="00000000" w:rsidRDefault="00000000" w:rsidRPr="00000000" w14:paraId="00000289">
      <w:pPr>
        <w:spacing w:after="160" w:before="100" w:line="300" w:lineRule="auto"/>
        <w:jc w:val="both"/>
        <w:rPr>
          <w:rFonts w:ascii="Roboto" w:cs="Roboto" w:eastAsia="Roboto" w:hAnsi="Roboto"/>
        </w:rPr>
      </w:pPr>
      <w:r w:rsidDel="00000000" w:rsidR="00000000" w:rsidRPr="00000000">
        <w:rPr>
          <w:rFonts w:ascii="Roboto" w:cs="Roboto" w:eastAsia="Roboto" w:hAnsi="Roboto"/>
          <w:b w:val="1"/>
          <w:bCs w:val="1"/>
          <w:color w:val="1f3864"/>
          <w:rtl w:val="0"/>
        </w:rPr>
        <w:t xml:space="preserve">Affectation (aux ENO) : </w:t>
      </w:r>
      <w:r w:rsidDel="00000000" w:rsidR="00000000" w:rsidRPr="00000000">
        <w:rPr>
          <w:rFonts w:ascii="Roboto" w:cs="Roboto" w:eastAsia="Roboto" w:hAnsi="Roboto"/>
          <w:rtl w:val="0"/>
        </w:rPr>
        <w:t xml:space="preserve">Assignation administrative d'un apprenant à un Espace Numérique Ouvert spécifique, déterminée à l'inscription en fonction de sa localisation géographique. Cette affectation constitue une contrainte institutionnelle fixe dans le système de regroupement.</w:t>
      </w:r>
      <w:r w:rsidDel="00000000" w:rsidR="00000000" w:rsidRPr="00000000">
        <w:rPr>
          <w:rFonts w:ascii="Roboto" w:cs="Roboto" w:eastAsia="Roboto" w:hAnsi="Roboto"/>
          <w:i w:val="1"/>
          <w:iCs w:val="1"/>
          <w:color w:val="808080"/>
          <w:sz w:val="20"/>
          <w:szCs w:val="20"/>
          <w:rtl w:val="0"/>
        </w:rPr>
        <w:t xml:space="preserve"> (Contexte UNCHK)</w:t>
      </w:r>
      <w:r w:rsidDel="00000000" w:rsidR="00000000" w:rsidRPr="00000000">
        <w:rPr>
          <w:rtl w:val="0"/>
        </w:rPr>
      </w:r>
    </w:p>
    <w:p w:rsidR="00000000" w:rsidDel="00000000" w:rsidP="00000000" w:rsidRDefault="00000000" w:rsidRPr="00000000" w14:paraId="0000028A">
      <w:pPr>
        <w:spacing w:after="160" w:before="100" w:line="300" w:lineRule="auto"/>
        <w:jc w:val="both"/>
        <w:rPr>
          <w:rFonts w:ascii="Roboto" w:cs="Roboto" w:eastAsia="Roboto" w:hAnsi="Roboto"/>
        </w:rPr>
      </w:pPr>
      <w:r w:rsidDel="00000000" w:rsidR="00000000" w:rsidRPr="00000000">
        <w:rPr>
          <w:rFonts w:ascii="Roboto" w:cs="Roboto" w:eastAsia="Roboto" w:hAnsi="Roboto"/>
          <w:b w:val="1"/>
          <w:bCs w:val="1"/>
          <w:color w:val="1f3864"/>
          <w:rtl w:val="0"/>
        </w:rPr>
        <w:t xml:space="preserve">Arête (Edge) : </w:t>
      </w:r>
      <w:r w:rsidDel="00000000" w:rsidR="00000000" w:rsidRPr="00000000">
        <w:rPr>
          <w:rFonts w:ascii="Roboto" w:cs="Roboto" w:eastAsia="Roboto" w:hAnsi="Roboto"/>
          <w:rtl w:val="0"/>
        </w:rPr>
        <w:t xml:space="preserve">Dans un graphe orienté représentant un Parcours d'Apprentissage (Learning Path), une arête est un lien directionnel entre deux sommets (ressources pédagogiques). Elle matérialise la trajectoire suivie par l'apprenant : arête standard (progression linéaire), arête de progression (avance rapide) ou arête de retour (révision).</w:t>
      </w:r>
      <w:r w:rsidDel="00000000" w:rsidR="00000000" w:rsidRPr="00000000">
        <w:rPr>
          <w:rFonts w:ascii="Roboto" w:cs="Roboto" w:eastAsia="Roboto" w:hAnsi="Roboto"/>
          <w:i w:val="1"/>
          <w:iCs w:val="1"/>
          <w:color w:val="808080"/>
          <w:sz w:val="20"/>
          <w:szCs w:val="20"/>
          <w:rtl w:val="0"/>
        </w:rPr>
        <w:t xml:space="preserve"> (Ramos et al., 2022)</w:t>
      </w:r>
      <w:r w:rsidDel="00000000" w:rsidR="00000000" w:rsidRPr="00000000">
        <w:rPr>
          <w:rtl w:val="0"/>
        </w:rPr>
      </w:r>
    </w:p>
    <w:p w:rsidR="00000000" w:rsidDel="00000000" w:rsidP="00000000" w:rsidRDefault="00000000" w:rsidRPr="00000000" w14:paraId="0000028B">
      <w:pPr>
        <w:spacing w:after="160" w:before="100" w:line="300" w:lineRule="auto"/>
        <w:jc w:val="both"/>
        <w:rPr>
          <w:rFonts w:ascii="Roboto" w:cs="Roboto" w:eastAsia="Roboto" w:hAnsi="Roboto"/>
        </w:rPr>
      </w:pPr>
      <w:r w:rsidDel="00000000" w:rsidR="00000000" w:rsidRPr="00000000">
        <w:rPr>
          <w:rFonts w:ascii="Roboto" w:cs="Roboto" w:eastAsia="Roboto" w:hAnsi="Roboto"/>
          <w:b w:val="1"/>
          <w:bCs w:val="1"/>
          <w:color w:val="1f3864"/>
          <w:rtl w:val="0"/>
        </w:rPr>
        <w:t xml:space="preserve">Algorithme Génétique (AG) : </w:t>
      </w:r>
      <w:r w:rsidDel="00000000" w:rsidR="00000000" w:rsidRPr="00000000">
        <w:rPr>
          <w:rFonts w:ascii="Roboto" w:cs="Roboto" w:eastAsia="Roboto" w:hAnsi="Roboto"/>
          <w:rtl w:val="0"/>
        </w:rPr>
        <w:t xml:space="preserve">Méthode d'optimisation métaheuristique inspirée des mécanismes de l'évolution biologique — sélection naturelle, croisement (recombinaison) et mutation — permettant d'explorer efficacement un vaste espace de solutions et de converger vers un optimum global pour des problèmes de complexité NP-difficile.</w:t>
      </w:r>
      <w:r w:rsidDel="00000000" w:rsidR="00000000" w:rsidRPr="00000000">
        <w:rPr>
          <w:rFonts w:ascii="Roboto" w:cs="Roboto" w:eastAsia="Roboto" w:hAnsi="Roboto"/>
          <w:i w:val="1"/>
          <w:iCs w:val="1"/>
          <w:color w:val="808080"/>
          <w:sz w:val="20"/>
          <w:szCs w:val="20"/>
          <w:rtl w:val="0"/>
        </w:rPr>
        <w:t xml:space="preserve"> (Rouaissia, 2022)</w:t>
      </w:r>
      <w:r w:rsidDel="00000000" w:rsidR="00000000" w:rsidRPr="00000000">
        <w:rPr>
          <w:rtl w:val="0"/>
        </w:rPr>
      </w:r>
    </w:p>
    <w:p w:rsidR="00000000" w:rsidDel="00000000" w:rsidP="00000000" w:rsidRDefault="00000000" w:rsidRPr="00000000" w14:paraId="0000028C">
      <w:pPr>
        <w:spacing w:after="160" w:before="100" w:line="300" w:lineRule="auto"/>
        <w:jc w:val="both"/>
        <w:rPr>
          <w:rFonts w:ascii="Roboto" w:cs="Roboto" w:eastAsia="Roboto" w:hAnsi="Roboto"/>
        </w:rPr>
      </w:pPr>
      <w:r w:rsidDel="00000000" w:rsidR="00000000" w:rsidRPr="00000000">
        <w:rPr>
          <w:rFonts w:ascii="Roboto" w:cs="Roboto" w:eastAsia="Roboto" w:hAnsi="Roboto"/>
          <w:b w:val="1"/>
          <w:bCs w:val="1"/>
          <w:color w:val="1f3864"/>
          <w:rtl w:val="0"/>
        </w:rPr>
        <w:t xml:space="preserve">Algorithme Glouton (Greedy) : </w:t>
      </w:r>
      <w:r w:rsidDel="00000000" w:rsidR="00000000" w:rsidRPr="00000000">
        <w:rPr>
          <w:rFonts w:ascii="Roboto" w:cs="Roboto" w:eastAsia="Roboto" w:hAnsi="Roboto"/>
          <w:rtl w:val="0"/>
        </w:rPr>
        <w:t xml:space="preserve">Algorithme de résolution approchée qui effectue à chaque étape le choix localement optimal (le voisin le plus proche, la solution immédiatement la meilleure) sans remettre en question les décisions passées. Rapide mais ne garantissant pas un optimum global, il tend à défavoriser les derniers éléments traités.</w:t>
      </w:r>
      <w:r w:rsidDel="00000000" w:rsidR="00000000" w:rsidRPr="00000000">
        <w:rPr>
          <w:rFonts w:ascii="Roboto" w:cs="Roboto" w:eastAsia="Roboto" w:hAnsi="Roboto"/>
          <w:i w:val="1"/>
          <w:iCs w:val="1"/>
          <w:color w:val="808080"/>
          <w:sz w:val="20"/>
          <w:szCs w:val="20"/>
          <w:rtl w:val="0"/>
        </w:rPr>
        <w:t xml:space="preserve"> (Sukstrienwong, 2022)</w:t>
      </w:r>
      <w:r w:rsidDel="00000000" w:rsidR="00000000" w:rsidRPr="00000000">
        <w:rPr>
          <w:rtl w:val="0"/>
        </w:rPr>
      </w:r>
    </w:p>
    <w:p w:rsidR="00000000" w:rsidDel="00000000" w:rsidP="00000000" w:rsidRDefault="00000000" w:rsidRPr="00000000" w14:paraId="0000028D">
      <w:pPr>
        <w:spacing w:before="80" w:lineRule="auto"/>
        <w:rPr>
          <w:rFonts w:ascii="Roboto" w:cs="Roboto" w:eastAsia="Roboto" w:hAnsi="Roboto"/>
        </w:rPr>
      </w:pPr>
      <w:r w:rsidDel="00000000" w:rsidR="00000000" w:rsidRPr="00000000">
        <w:rPr>
          <w:rtl w:val="0"/>
        </w:rPr>
      </w:r>
    </w:p>
    <w:sdt>
      <w:sdtPr>
        <w:lock w:val="contentLocked"/>
        <w:id w:val="-157161422"/>
        <w:tag w:val="goog_rdk_73"/>
      </w:sdtPr>
      <w:sdtContent>
        <w:tbl>
          <w:tblPr>
            <w:tblStyle w:val="Table34"/>
            <w:tblW w:w="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tblGridChange w:id="0">
              <w:tblGrid>
                <w:gridCol w:w="6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e5496" w:val="clear"/>
                <w:tcMar>
                  <w:top w:w="60.0" w:type="dxa"/>
                  <w:left w:w="120.0" w:type="dxa"/>
                  <w:bottom w:w="60.0" w:type="dxa"/>
                  <w:right w:w="120.0" w:type="dxa"/>
                </w:tcMar>
              </w:tcPr>
              <w:p w:rsidR="00000000" w:rsidDel="00000000" w:rsidP="00000000" w:rsidRDefault="00000000" w:rsidRPr="00000000" w14:paraId="0000028E">
                <w:pPr>
                  <w:jc w:val="center"/>
                  <w:rPr>
                    <w:rFonts w:ascii="Roboto" w:cs="Roboto" w:eastAsia="Roboto" w:hAnsi="Roboto"/>
                  </w:rPr>
                </w:pPr>
                <w:r w:rsidDel="00000000" w:rsidR="00000000" w:rsidRPr="00000000">
                  <w:rPr>
                    <w:rFonts w:ascii="Roboto" w:cs="Roboto" w:eastAsia="Roboto" w:hAnsi="Roboto"/>
                    <w:b w:val="1"/>
                    <w:bCs w:val="1"/>
                    <w:color w:val="ffffff"/>
                    <w:sz w:val="28"/>
                    <w:szCs w:val="28"/>
                    <w:rtl w:val="0"/>
                  </w:rPr>
                  <w:t xml:space="preserve">B</w:t>
                </w:r>
                <w:r w:rsidDel="00000000" w:rsidR="00000000" w:rsidRPr="00000000">
                  <w:rPr>
                    <w:rtl w:val="0"/>
                  </w:rPr>
                </w:r>
              </w:p>
            </w:tc>
          </w:tr>
        </w:tbl>
      </w:sdtContent>
    </w:sdt>
    <w:p w:rsidR="00000000" w:rsidDel="00000000" w:rsidP="00000000" w:rsidRDefault="00000000" w:rsidRPr="00000000" w14:paraId="0000028F">
      <w:pPr>
        <w:spacing w:before="60" w:lineRule="auto"/>
        <w:rPr>
          <w:rFonts w:ascii="Roboto" w:cs="Roboto" w:eastAsia="Roboto" w:hAnsi="Roboto"/>
        </w:rPr>
      </w:pPr>
      <w:r w:rsidDel="00000000" w:rsidR="00000000" w:rsidRPr="00000000">
        <w:rPr>
          <w:rtl w:val="0"/>
        </w:rPr>
      </w:r>
    </w:p>
    <w:p w:rsidR="00000000" w:rsidDel="00000000" w:rsidP="00000000" w:rsidRDefault="00000000" w:rsidRPr="00000000" w14:paraId="00000290">
      <w:pPr>
        <w:spacing w:after="160" w:before="100" w:line="300" w:lineRule="auto"/>
        <w:jc w:val="both"/>
        <w:rPr>
          <w:rFonts w:ascii="Roboto" w:cs="Roboto" w:eastAsia="Roboto" w:hAnsi="Roboto"/>
        </w:rPr>
      </w:pPr>
      <w:r w:rsidDel="00000000" w:rsidR="00000000" w:rsidRPr="00000000">
        <w:rPr>
          <w:rFonts w:ascii="Roboto" w:cs="Roboto" w:eastAsia="Roboto" w:hAnsi="Roboto"/>
          <w:b w:val="1"/>
          <w:bCs w:val="1"/>
          <w:color w:val="1f3864"/>
          <w:rtl w:val="0"/>
        </w:rPr>
        <w:t xml:space="preserve">Bruit (Noise) : </w:t>
      </w:r>
      <w:r w:rsidDel="00000000" w:rsidR="00000000" w:rsidRPr="00000000">
        <w:rPr>
          <w:rFonts w:ascii="Roboto" w:cs="Roboto" w:eastAsia="Roboto" w:hAnsi="Roboto"/>
          <w:rtl w:val="0"/>
        </w:rPr>
        <w:t xml:space="preserve">Dans le contexte des algorithmes de clustering à densité (DBSCAN) et de l'analyse des logs LMS, le bruit désigne les points de données isolés ou aberrants qui n'appartiennent à aucun cluster. En e-learning, les logs sont qualifiés de « bruités » car une connexion enregistrée ne reflète pas nécessairement une activité d'apprentissage réelle.</w:t>
      </w:r>
      <w:r w:rsidDel="00000000" w:rsidR="00000000" w:rsidRPr="00000000">
        <w:rPr>
          <w:rFonts w:ascii="Roboto" w:cs="Roboto" w:eastAsia="Roboto" w:hAnsi="Roboto"/>
          <w:i w:val="1"/>
          <w:iCs w:val="1"/>
          <w:color w:val="808080"/>
          <w:sz w:val="20"/>
          <w:szCs w:val="20"/>
          <w:rtl w:val="0"/>
        </w:rPr>
        <w:t xml:space="preserve"> (Santos &amp; Henriques, 2023)</w:t>
      </w:r>
      <w:r w:rsidDel="00000000" w:rsidR="00000000" w:rsidRPr="00000000">
        <w:rPr>
          <w:rtl w:val="0"/>
        </w:rPr>
      </w:r>
    </w:p>
    <w:p w:rsidR="00000000" w:rsidDel="00000000" w:rsidP="00000000" w:rsidRDefault="00000000" w:rsidRPr="00000000" w14:paraId="00000291">
      <w:pPr>
        <w:spacing w:before="80" w:lineRule="auto"/>
        <w:rPr>
          <w:rFonts w:ascii="Roboto" w:cs="Roboto" w:eastAsia="Roboto" w:hAnsi="Roboto"/>
        </w:rPr>
      </w:pPr>
      <w:r w:rsidDel="00000000" w:rsidR="00000000" w:rsidRPr="00000000">
        <w:rPr>
          <w:rtl w:val="0"/>
        </w:rPr>
      </w:r>
    </w:p>
    <w:sdt>
      <w:sdtPr>
        <w:lock w:val="contentLocked"/>
        <w:id w:val="-1191243989"/>
        <w:tag w:val="goog_rdk_74"/>
      </w:sdtPr>
      <w:sdtContent>
        <w:tbl>
          <w:tblPr>
            <w:tblStyle w:val="Table35"/>
            <w:tblW w:w="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tblGridChange w:id="0">
              <w:tblGrid>
                <w:gridCol w:w="6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e5496" w:val="clear"/>
                <w:tcMar>
                  <w:top w:w="60.0" w:type="dxa"/>
                  <w:left w:w="120.0" w:type="dxa"/>
                  <w:bottom w:w="60.0" w:type="dxa"/>
                  <w:right w:w="120.0" w:type="dxa"/>
                </w:tcMar>
              </w:tcPr>
              <w:p w:rsidR="00000000" w:rsidDel="00000000" w:rsidP="00000000" w:rsidRDefault="00000000" w:rsidRPr="00000000" w14:paraId="00000292">
                <w:pPr>
                  <w:jc w:val="center"/>
                  <w:rPr>
                    <w:rFonts w:ascii="Roboto" w:cs="Roboto" w:eastAsia="Roboto" w:hAnsi="Roboto"/>
                  </w:rPr>
                </w:pPr>
                <w:r w:rsidDel="00000000" w:rsidR="00000000" w:rsidRPr="00000000">
                  <w:rPr>
                    <w:rFonts w:ascii="Roboto" w:cs="Roboto" w:eastAsia="Roboto" w:hAnsi="Roboto"/>
                    <w:b w:val="1"/>
                    <w:bCs w:val="1"/>
                    <w:color w:val="ffffff"/>
                    <w:sz w:val="28"/>
                    <w:szCs w:val="28"/>
                    <w:rtl w:val="0"/>
                  </w:rPr>
                  <w:t xml:space="preserve">C</w:t>
                </w:r>
                <w:r w:rsidDel="00000000" w:rsidR="00000000" w:rsidRPr="00000000">
                  <w:rPr>
                    <w:rtl w:val="0"/>
                  </w:rPr>
                </w:r>
              </w:p>
            </w:tc>
          </w:tr>
        </w:tbl>
      </w:sdtContent>
    </w:sdt>
    <w:p w:rsidR="00000000" w:rsidDel="00000000" w:rsidP="00000000" w:rsidRDefault="00000000" w:rsidRPr="00000000" w14:paraId="00000293">
      <w:pPr>
        <w:spacing w:before="60" w:lineRule="auto"/>
        <w:rPr>
          <w:rFonts w:ascii="Roboto" w:cs="Roboto" w:eastAsia="Roboto" w:hAnsi="Roboto"/>
        </w:rPr>
      </w:pPr>
      <w:r w:rsidDel="00000000" w:rsidR="00000000" w:rsidRPr="00000000">
        <w:rPr>
          <w:rtl w:val="0"/>
        </w:rPr>
      </w:r>
    </w:p>
    <w:p w:rsidR="00000000" w:rsidDel="00000000" w:rsidP="00000000" w:rsidRDefault="00000000" w:rsidRPr="00000000" w14:paraId="00000294">
      <w:pPr>
        <w:spacing w:after="160" w:before="100" w:line="300" w:lineRule="auto"/>
        <w:jc w:val="both"/>
        <w:rPr>
          <w:rFonts w:ascii="Roboto" w:cs="Roboto" w:eastAsia="Roboto" w:hAnsi="Roboto"/>
        </w:rPr>
      </w:pPr>
      <w:r w:rsidDel="00000000" w:rsidR="00000000" w:rsidRPr="00000000">
        <w:rPr>
          <w:rFonts w:ascii="Roboto" w:cs="Roboto" w:eastAsia="Roboto" w:hAnsi="Roboto"/>
          <w:b w:val="1"/>
          <w:bCs w:val="1"/>
          <w:color w:val="1f3864"/>
          <w:rtl w:val="0"/>
        </w:rPr>
        <w:t xml:space="preserve">Croisement (Crossover) : </w:t>
      </w:r>
      <w:r w:rsidDel="00000000" w:rsidR="00000000" w:rsidRPr="00000000">
        <w:rPr>
          <w:rFonts w:ascii="Roboto" w:cs="Roboto" w:eastAsia="Roboto" w:hAnsi="Roboto"/>
          <w:rtl w:val="0"/>
        </w:rPr>
        <w:t xml:space="preserve">Opérateur génétique principal qui combine des portions de deux solutions parentes (individus) pour produire des solutions enfants héritant des meilleures caractéristiques de chacun des parents. Analogue à la recombinaison génétique en biologie. Avec la mutation, il constitue le principal mécanisme d'exploration de l'espace de solutions dans un algorithme génétique.</w:t>
      </w:r>
      <w:r w:rsidDel="00000000" w:rsidR="00000000" w:rsidRPr="00000000">
        <w:rPr>
          <w:rFonts w:ascii="Roboto" w:cs="Roboto" w:eastAsia="Roboto" w:hAnsi="Roboto"/>
          <w:i w:val="1"/>
          <w:iCs w:val="1"/>
          <w:color w:val="808080"/>
          <w:sz w:val="20"/>
          <w:szCs w:val="20"/>
          <w:rtl w:val="0"/>
        </w:rPr>
        <w:t xml:space="preserve"> (Rouaissia, 2022)</w:t>
      </w:r>
      <w:r w:rsidDel="00000000" w:rsidR="00000000" w:rsidRPr="00000000">
        <w:rPr>
          <w:rtl w:val="0"/>
        </w:rPr>
      </w:r>
    </w:p>
    <w:p w:rsidR="00000000" w:rsidDel="00000000" w:rsidP="00000000" w:rsidRDefault="00000000" w:rsidRPr="00000000" w14:paraId="00000295">
      <w:pPr>
        <w:spacing w:after="160" w:before="100" w:line="300" w:lineRule="auto"/>
        <w:jc w:val="both"/>
        <w:rPr>
          <w:rFonts w:ascii="Roboto" w:cs="Roboto" w:eastAsia="Roboto" w:hAnsi="Roboto"/>
        </w:rPr>
      </w:pPr>
      <w:r w:rsidDel="00000000" w:rsidR="00000000" w:rsidRPr="00000000">
        <w:rPr>
          <w:rFonts w:ascii="Roboto" w:cs="Roboto" w:eastAsia="Roboto" w:hAnsi="Roboto"/>
          <w:b w:val="1"/>
          <w:bCs w:val="1"/>
          <w:color w:val="1f3864"/>
          <w:rtl w:val="0"/>
        </w:rPr>
        <w:t xml:space="preserve">Complexité algorithmique : </w:t>
      </w:r>
      <w:sdt>
        <w:sdtPr>
          <w:id w:val="1978259168"/>
          <w:tag w:val="goog_rdk_75"/>
        </w:sdtPr>
        <w:sdtContent>
          <w:r w:rsidDel="00000000" w:rsidR="00000000" w:rsidRPr="00000000">
            <w:rPr>
              <w:rFonts w:ascii="Andika" w:cs="Andika" w:eastAsia="Andika" w:hAnsi="Andika"/>
              <w:rtl w:val="0"/>
            </w:rPr>
            <w:t xml:space="preserve">Mesure de la quantité de ressources (temps de calcul ou mémoire) nécessaires à l'exécution d'un algorithme en fonction de la taille de l'entrée n. Exprimée en notation O (grand O). Un algorithme O(n²) est polynomial (acceptable), tandis qu'un algorithme O(2ⁿ) est exponentiel (impraticable pour de grandes valeurs de n).</w:t>
          </w:r>
        </w:sdtContent>
      </w:sdt>
      <w:r w:rsidDel="00000000" w:rsidR="00000000" w:rsidRPr="00000000">
        <w:rPr>
          <w:rFonts w:ascii="Roboto" w:cs="Roboto" w:eastAsia="Roboto" w:hAnsi="Roboto"/>
          <w:i w:val="1"/>
          <w:iCs w:val="1"/>
          <w:color w:val="808080"/>
          <w:sz w:val="20"/>
          <w:szCs w:val="20"/>
          <w:rtl w:val="0"/>
        </w:rPr>
        <w:t xml:space="preserve"> (Konert et al., 2014)</w:t>
      </w:r>
      <w:r w:rsidDel="00000000" w:rsidR="00000000" w:rsidRPr="00000000">
        <w:rPr>
          <w:rtl w:val="0"/>
        </w:rPr>
      </w:r>
    </w:p>
    <w:p w:rsidR="00000000" w:rsidDel="00000000" w:rsidP="00000000" w:rsidRDefault="00000000" w:rsidRPr="00000000" w14:paraId="00000296">
      <w:pPr>
        <w:spacing w:after="160" w:before="100" w:line="300" w:lineRule="auto"/>
        <w:jc w:val="both"/>
        <w:rPr>
          <w:rFonts w:ascii="Roboto" w:cs="Roboto" w:eastAsia="Roboto" w:hAnsi="Roboto"/>
        </w:rPr>
      </w:pPr>
      <w:r w:rsidDel="00000000" w:rsidR="00000000" w:rsidRPr="00000000">
        <w:rPr>
          <w:rFonts w:ascii="Roboto" w:cs="Roboto" w:eastAsia="Roboto" w:hAnsi="Roboto"/>
          <w:b w:val="1"/>
          <w:bCs w:val="1"/>
          <w:color w:val="1f3864"/>
          <w:rtl w:val="0"/>
        </w:rPr>
        <w:t xml:space="preserve">Convergence (AG) : </w:t>
      </w:r>
      <w:r w:rsidDel="00000000" w:rsidR="00000000" w:rsidRPr="00000000">
        <w:rPr>
          <w:rFonts w:ascii="Roboto" w:cs="Roboto" w:eastAsia="Roboto" w:hAnsi="Roboto"/>
          <w:rtl w:val="0"/>
        </w:rPr>
        <w:t xml:space="preserve">Phénomène par lequel la population d'un algorithme génétique tend, au fil des générations, vers un ensemble de solutions de plus en plus similaires et proches d'un optimum. Une convergence prématurée (trop rapide) peut piéger l'algorithme dans un optimum local ; une convergence trop lente allonge inutilement le temps de calcul.</w:t>
      </w:r>
      <w:r w:rsidDel="00000000" w:rsidR="00000000" w:rsidRPr="00000000">
        <w:rPr>
          <w:rFonts w:ascii="Roboto" w:cs="Roboto" w:eastAsia="Roboto" w:hAnsi="Roboto"/>
          <w:i w:val="1"/>
          <w:iCs w:val="1"/>
          <w:color w:val="808080"/>
          <w:sz w:val="20"/>
          <w:szCs w:val="20"/>
          <w:rtl w:val="0"/>
        </w:rPr>
        <w:t xml:space="preserve"> (Rouaissia, 2022)</w:t>
      </w:r>
      <w:r w:rsidDel="00000000" w:rsidR="00000000" w:rsidRPr="00000000">
        <w:rPr>
          <w:rtl w:val="0"/>
        </w:rPr>
      </w:r>
    </w:p>
    <w:p w:rsidR="00000000" w:rsidDel="00000000" w:rsidP="00000000" w:rsidRDefault="00000000" w:rsidRPr="00000000" w14:paraId="00000297">
      <w:pPr>
        <w:spacing w:after="160" w:before="100" w:line="300" w:lineRule="auto"/>
        <w:jc w:val="both"/>
        <w:rPr>
          <w:rFonts w:ascii="Roboto" w:cs="Roboto" w:eastAsia="Roboto" w:hAnsi="Roboto"/>
        </w:rPr>
      </w:pPr>
      <w:r w:rsidDel="00000000" w:rsidR="00000000" w:rsidRPr="00000000">
        <w:rPr>
          <w:rFonts w:ascii="Roboto" w:cs="Roboto" w:eastAsia="Roboto" w:hAnsi="Roboto"/>
          <w:b w:val="1"/>
          <w:bCs w:val="1"/>
          <w:color w:val="1f3864"/>
          <w:rtl w:val="0"/>
        </w:rPr>
        <w:t xml:space="preserve">Centroïde : </w:t>
      </w:r>
      <w:r w:rsidDel="00000000" w:rsidR="00000000" w:rsidRPr="00000000">
        <w:rPr>
          <w:rFonts w:ascii="Roboto" w:cs="Roboto" w:eastAsia="Roboto" w:hAnsi="Roboto"/>
          <w:rtl w:val="0"/>
        </w:rPr>
        <w:t xml:space="preserve">Point mathématique représentant le centre d'un cluster dans l'espace des données. Dans l'algorithme K-Means, chaque cluster est caractérisé par son centroïde, calculé comme la moyenne arithmétique des coordonnées de tous les points du cluster. Le centroïde géographique d'un ENO peut être utilisé comme point d'ancrage dans la fonction de fitness.</w:t>
      </w:r>
      <w:r w:rsidDel="00000000" w:rsidR="00000000" w:rsidRPr="00000000">
        <w:rPr>
          <w:rFonts w:ascii="Roboto" w:cs="Roboto" w:eastAsia="Roboto" w:hAnsi="Roboto"/>
          <w:i w:val="1"/>
          <w:iCs w:val="1"/>
          <w:color w:val="808080"/>
          <w:sz w:val="20"/>
          <w:szCs w:val="20"/>
          <w:rtl w:val="0"/>
        </w:rPr>
        <w:t xml:space="preserve"> (Vankayalapati et al., 2021)</w:t>
      </w:r>
      <w:r w:rsidDel="00000000" w:rsidR="00000000" w:rsidRPr="00000000">
        <w:rPr>
          <w:rtl w:val="0"/>
        </w:rPr>
      </w:r>
    </w:p>
    <w:p w:rsidR="00000000" w:rsidDel="00000000" w:rsidP="00000000" w:rsidRDefault="00000000" w:rsidRPr="00000000" w14:paraId="00000298">
      <w:pPr>
        <w:spacing w:after="160" w:before="100" w:line="300" w:lineRule="auto"/>
        <w:jc w:val="both"/>
        <w:rPr>
          <w:rFonts w:ascii="Roboto" w:cs="Roboto" w:eastAsia="Roboto" w:hAnsi="Roboto"/>
        </w:rPr>
      </w:pPr>
      <w:r w:rsidDel="00000000" w:rsidR="00000000" w:rsidRPr="00000000">
        <w:rPr>
          <w:rFonts w:ascii="Roboto" w:cs="Roboto" w:eastAsia="Roboto" w:hAnsi="Roboto"/>
          <w:b w:val="1"/>
          <w:bCs w:val="1"/>
          <w:color w:val="1f3864"/>
          <w:rtl w:val="0"/>
        </w:rPr>
        <w:t xml:space="preserve">Clickstream (données) : </w:t>
      </w:r>
      <w:r w:rsidDel="00000000" w:rsidR="00000000" w:rsidRPr="00000000">
        <w:rPr>
          <w:rFonts w:ascii="Roboto" w:cs="Roboto" w:eastAsia="Roboto" w:hAnsi="Roboto"/>
          <w:rtl w:val="0"/>
        </w:rPr>
        <w:t xml:space="preserve">Séquence chronologique des actions enregistrées par un utilisateur sur une plateforme numérique : clics, pages visitées, durées de consultation, ressources téléchargées. Dans les LMS comme Moodle, les clickstream constituent la matière première du profilage comportemental des apprenants.</w:t>
      </w:r>
      <w:r w:rsidDel="00000000" w:rsidR="00000000" w:rsidRPr="00000000">
        <w:rPr>
          <w:rFonts w:ascii="Roboto" w:cs="Roboto" w:eastAsia="Roboto" w:hAnsi="Roboto"/>
          <w:i w:val="1"/>
          <w:iCs w:val="1"/>
          <w:color w:val="808080"/>
          <w:sz w:val="20"/>
          <w:szCs w:val="20"/>
          <w:rtl w:val="0"/>
        </w:rPr>
        <w:t xml:space="preserve"> (Santos &amp; Henriques, 2023)</w:t>
      </w:r>
      <w:r w:rsidDel="00000000" w:rsidR="00000000" w:rsidRPr="00000000">
        <w:rPr>
          <w:rtl w:val="0"/>
        </w:rPr>
      </w:r>
    </w:p>
    <w:p w:rsidR="00000000" w:rsidDel="00000000" w:rsidP="00000000" w:rsidRDefault="00000000" w:rsidRPr="00000000" w14:paraId="00000299">
      <w:pPr>
        <w:spacing w:after="160" w:before="100" w:line="300" w:lineRule="auto"/>
        <w:jc w:val="both"/>
        <w:rPr>
          <w:rFonts w:ascii="Roboto" w:cs="Roboto" w:eastAsia="Roboto" w:hAnsi="Roboto"/>
        </w:rPr>
      </w:pPr>
      <w:r w:rsidDel="00000000" w:rsidR="00000000" w:rsidRPr="00000000">
        <w:rPr>
          <w:rFonts w:ascii="Roboto" w:cs="Roboto" w:eastAsia="Roboto" w:hAnsi="Roboto"/>
          <w:b w:val="1"/>
          <w:bCs w:val="1"/>
          <w:color w:val="1f3864"/>
          <w:rtl w:val="0"/>
        </w:rPr>
        <w:t xml:space="preserve">Clustering (partitionnement) : </w:t>
      </w:r>
      <w:r w:rsidDel="00000000" w:rsidR="00000000" w:rsidRPr="00000000">
        <w:rPr>
          <w:rFonts w:ascii="Roboto" w:cs="Roboto" w:eastAsia="Roboto" w:hAnsi="Roboto"/>
          <w:rtl w:val="0"/>
        </w:rPr>
        <w:t xml:space="preserve">Famille de techniques d'apprentissage automatique non supervisé visant à regrouper des observations similaires en sous-ensembles homogènes (clusters) sans connaissance préalable des catégories. La similarité est mesurée par des distances mathématiques (euclidienne, Manhattan, cosinus).</w:t>
      </w:r>
      <w:r w:rsidDel="00000000" w:rsidR="00000000" w:rsidRPr="00000000">
        <w:rPr>
          <w:rFonts w:ascii="Roboto" w:cs="Roboto" w:eastAsia="Roboto" w:hAnsi="Roboto"/>
          <w:i w:val="1"/>
          <w:iCs w:val="1"/>
          <w:color w:val="808080"/>
          <w:sz w:val="20"/>
          <w:szCs w:val="20"/>
          <w:rtl w:val="0"/>
        </w:rPr>
        <w:t xml:space="preserve"> (Nalli et al., 2021)</w:t>
      </w:r>
      <w:r w:rsidDel="00000000" w:rsidR="00000000" w:rsidRPr="00000000">
        <w:rPr>
          <w:rtl w:val="0"/>
        </w:rPr>
      </w:r>
    </w:p>
    <w:p w:rsidR="00000000" w:rsidDel="00000000" w:rsidP="00000000" w:rsidRDefault="00000000" w:rsidRPr="00000000" w14:paraId="0000029A">
      <w:pPr>
        <w:spacing w:after="160" w:before="100" w:line="300" w:lineRule="auto"/>
        <w:jc w:val="both"/>
        <w:rPr>
          <w:rFonts w:ascii="Roboto" w:cs="Roboto" w:eastAsia="Roboto" w:hAnsi="Roboto"/>
        </w:rPr>
      </w:pPr>
      <w:r w:rsidDel="00000000" w:rsidR="00000000" w:rsidRPr="00000000">
        <w:rPr>
          <w:rFonts w:ascii="Roboto" w:cs="Roboto" w:eastAsia="Roboto" w:hAnsi="Roboto"/>
          <w:b w:val="1"/>
          <w:bCs w:val="1"/>
          <w:color w:val="1f3864"/>
          <w:rtl w:val="0"/>
        </w:rPr>
        <w:t xml:space="preserve">Coalition spatiale : </w:t>
      </w:r>
      <w:r w:rsidDel="00000000" w:rsidR="00000000" w:rsidRPr="00000000">
        <w:rPr>
          <w:rFonts w:ascii="Roboto" w:cs="Roboto" w:eastAsia="Roboto" w:hAnsi="Roboto"/>
          <w:rtl w:val="0"/>
        </w:rPr>
        <w:t xml:space="preserve">Regroupement de membres partageant une proximité géographique et gravitant autour d'un point d'ancrage commun (ici, un ENO). L'Algorithme Génétique Cyclique (CGA) est spécifiquement conçu pour optimiser la formation de telles coalitions grâce à sa structure de gènes circulaire.</w:t>
      </w:r>
      <w:r w:rsidDel="00000000" w:rsidR="00000000" w:rsidRPr="00000000">
        <w:rPr>
          <w:rFonts w:ascii="Roboto" w:cs="Roboto" w:eastAsia="Roboto" w:hAnsi="Roboto"/>
          <w:i w:val="1"/>
          <w:iCs w:val="1"/>
          <w:color w:val="808080"/>
          <w:sz w:val="20"/>
          <w:szCs w:val="20"/>
          <w:rtl w:val="0"/>
        </w:rPr>
        <w:t xml:space="preserve"> (Sukstrienwong, 2019)</w:t>
      </w:r>
      <w:r w:rsidDel="00000000" w:rsidR="00000000" w:rsidRPr="00000000">
        <w:rPr>
          <w:rtl w:val="0"/>
        </w:rPr>
      </w:r>
    </w:p>
    <w:p w:rsidR="00000000" w:rsidDel="00000000" w:rsidP="00000000" w:rsidRDefault="00000000" w:rsidRPr="00000000" w14:paraId="0000029B">
      <w:pPr>
        <w:spacing w:after="160" w:before="100" w:line="300" w:lineRule="auto"/>
        <w:jc w:val="both"/>
        <w:rPr>
          <w:rFonts w:ascii="Roboto" w:cs="Roboto" w:eastAsia="Roboto" w:hAnsi="Roboto"/>
        </w:rPr>
      </w:pPr>
      <w:r w:rsidDel="00000000" w:rsidR="00000000" w:rsidRPr="00000000">
        <w:rPr>
          <w:rFonts w:ascii="Roboto" w:cs="Roboto" w:eastAsia="Roboto" w:hAnsi="Roboto"/>
          <w:b w:val="1"/>
          <w:bCs w:val="1"/>
          <w:color w:val="1f3864"/>
          <w:rtl w:val="0"/>
        </w:rPr>
        <w:t xml:space="preserve">Coefficient de Silhouette : </w:t>
      </w:r>
      <w:r w:rsidDel="00000000" w:rsidR="00000000" w:rsidRPr="00000000">
        <w:rPr>
          <w:rFonts w:ascii="Roboto" w:cs="Roboto" w:eastAsia="Roboto" w:hAnsi="Roboto"/>
          <w:rtl w:val="0"/>
        </w:rPr>
        <w:t xml:space="preserve">Métrique d'évaluation de la qualité d'un clustering, comprise entre -1 et +1. Pour chaque point, elle mesure la différence entre sa distance moyenne aux membres de son propre cluster et sa distance moyenne aux membres du cluster le plus proche. Une valeur proche de +1 indique un excellent placement ; une valeur négative indique un mauvais placement.</w:t>
      </w:r>
      <w:r w:rsidDel="00000000" w:rsidR="00000000" w:rsidRPr="00000000">
        <w:rPr>
          <w:rFonts w:ascii="Roboto" w:cs="Roboto" w:eastAsia="Roboto" w:hAnsi="Roboto"/>
          <w:i w:val="1"/>
          <w:iCs w:val="1"/>
          <w:color w:val="808080"/>
          <w:sz w:val="20"/>
          <w:szCs w:val="20"/>
          <w:rtl w:val="0"/>
        </w:rPr>
        <w:t xml:space="preserve"> (Nalli et al., 2021)</w:t>
      </w:r>
      <w:r w:rsidDel="00000000" w:rsidR="00000000" w:rsidRPr="00000000">
        <w:rPr>
          <w:rtl w:val="0"/>
        </w:rPr>
      </w:r>
    </w:p>
    <w:p w:rsidR="00000000" w:rsidDel="00000000" w:rsidP="00000000" w:rsidRDefault="00000000" w:rsidRPr="00000000" w14:paraId="0000029C">
      <w:pPr>
        <w:spacing w:after="160" w:before="100" w:line="300" w:lineRule="auto"/>
        <w:jc w:val="both"/>
        <w:rPr>
          <w:rFonts w:ascii="Roboto" w:cs="Roboto" w:eastAsia="Roboto" w:hAnsi="Roboto"/>
        </w:rPr>
      </w:pPr>
      <w:r w:rsidDel="00000000" w:rsidR="00000000" w:rsidRPr="00000000">
        <w:rPr>
          <w:rFonts w:ascii="Roboto" w:cs="Roboto" w:eastAsia="Roboto" w:hAnsi="Roboto"/>
          <w:b w:val="1"/>
          <w:bCs w:val="1"/>
          <w:color w:val="1f3864"/>
          <w:rtl w:val="0"/>
        </w:rPr>
        <w:t xml:space="preserve">Conflit cognitif constructif : </w:t>
      </w:r>
      <w:r w:rsidDel="00000000" w:rsidR="00000000" w:rsidRPr="00000000">
        <w:rPr>
          <w:rFonts w:ascii="Roboto" w:cs="Roboto" w:eastAsia="Roboto" w:hAnsi="Roboto"/>
          <w:rtl w:val="0"/>
        </w:rPr>
        <w:t xml:space="preserve">Mécanisme pédagogique socio-constructiviste selon lequel la confrontation d'opinions ou de niveaux de compétences différents au sein d'un groupe génère une tension productive favorisant l'apprentissage par remise en question et dépassement des représentations initiales. Argument central pour les stratégies de regroupement hétérogène.</w:t>
      </w:r>
      <w:r w:rsidDel="00000000" w:rsidR="00000000" w:rsidRPr="00000000">
        <w:rPr>
          <w:rFonts w:ascii="Roboto" w:cs="Roboto" w:eastAsia="Roboto" w:hAnsi="Roboto"/>
          <w:i w:val="1"/>
          <w:iCs w:val="1"/>
          <w:color w:val="808080"/>
          <w:sz w:val="20"/>
          <w:szCs w:val="20"/>
          <w:rtl w:val="0"/>
        </w:rPr>
        <w:t xml:space="preserve"> (Wessner &amp; Pfister, 2001)</w:t>
      </w:r>
      <w:r w:rsidDel="00000000" w:rsidR="00000000" w:rsidRPr="00000000">
        <w:rPr>
          <w:rtl w:val="0"/>
        </w:rPr>
      </w:r>
    </w:p>
    <w:p w:rsidR="00000000" w:rsidDel="00000000" w:rsidP="00000000" w:rsidRDefault="00000000" w:rsidRPr="00000000" w14:paraId="0000029D">
      <w:pPr>
        <w:spacing w:after="160" w:before="100" w:line="300" w:lineRule="auto"/>
        <w:jc w:val="both"/>
        <w:rPr>
          <w:rFonts w:ascii="Roboto" w:cs="Roboto" w:eastAsia="Roboto" w:hAnsi="Roboto"/>
        </w:rPr>
      </w:pPr>
      <w:r w:rsidDel="00000000" w:rsidR="00000000" w:rsidRPr="00000000">
        <w:rPr>
          <w:rFonts w:ascii="Roboto" w:cs="Roboto" w:eastAsia="Roboto" w:hAnsi="Roboto"/>
          <w:b w:val="1"/>
          <w:bCs w:val="1"/>
          <w:color w:val="1f3864"/>
          <w:rtl w:val="0"/>
        </w:rPr>
        <w:t xml:space="preserve">Contrainte dure (Hard constraint) : </w:t>
      </w:r>
      <w:r w:rsidDel="00000000" w:rsidR="00000000" w:rsidRPr="00000000">
        <w:rPr>
          <w:rFonts w:ascii="Roboto" w:cs="Roboto" w:eastAsia="Roboto" w:hAnsi="Roboto"/>
          <w:rtl w:val="0"/>
        </w:rPr>
        <w:t xml:space="preserve">Condition qui doit impérativement être satisfaite par toute solution admissible du problème d'optimisation. Toute solution qui viole une contrainte dure est rejetée. Exemples : « deux apprenants de spécialités différentes ne peuvent pas être dans le même groupe » ou « un groupe doit avoir exactement k membres ».</w:t>
      </w:r>
      <w:r w:rsidDel="00000000" w:rsidR="00000000" w:rsidRPr="00000000">
        <w:rPr>
          <w:rFonts w:ascii="Roboto" w:cs="Roboto" w:eastAsia="Roboto" w:hAnsi="Roboto"/>
          <w:i w:val="1"/>
          <w:iCs w:val="1"/>
          <w:color w:val="808080"/>
          <w:sz w:val="20"/>
          <w:szCs w:val="20"/>
          <w:rtl w:val="0"/>
        </w:rPr>
        <w:t xml:space="preserve"> (Konert et al., 2014)</w:t>
      </w:r>
      <w:r w:rsidDel="00000000" w:rsidR="00000000" w:rsidRPr="00000000">
        <w:rPr>
          <w:rtl w:val="0"/>
        </w:rPr>
      </w:r>
    </w:p>
    <w:p w:rsidR="00000000" w:rsidDel="00000000" w:rsidP="00000000" w:rsidRDefault="00000000" w:rsidRPr="00000000" w14:paraId="0000029E">
      <w:pPr>
        <w:spacing w:after="160" w:before="100" w:line="300" w:lineRule="auto"/>
        <w:jc w:val="both"/>
        <w:rPr>
          <w:rFonts w:ascii="Roboto" w:cs="Roboto" w:eastAsia="Roboto" w:hAnsi="Roboto"/>
        </w:rPr>
      </w:pPr>
      <w:r w:rsidDel="00000000" w:rsidR="00000000" w:rsidRPr="00000000">
        <w:rPr>
          <w:rFonts w:ascii="Roboto" w:cs="Roboto" w:eastAsia="Roboto" w:hAnsi="Roboto"/>
          <w:b w:val="1"/>
          <w:bCs w:val="1"/>
          <w:color w:val="1f3864"/>
          <w:rtl w:val="0"/>
        </w:rPr>
        <w:t xml:space="preserve">Contrainte souple (Soft constraint) : </w:t>
      </w:r>
      <w:r w:rsidDel="00000000" w:rsidR="00000000" w:rsidRPr="00000000">
        <w:rPr>
          <w:rFonts w:ascii="Roboto" w:cs="Roboto" w:eastAsia="Roboto" w:hAnsi="Roboto"/>
          <w:rtl w:val="0"/>
        </w:rPr>
        <w:t xml:space="preserve">Condition préférable mais non obligatoire dans le problème d'optimisation. Sa violation est pénalisée dans la fonction de fitness mais n'invalide pas la solution. Exemple : « préférer que les membres d'un groupe soient affectés au même ENO ».</w:t>
      </w:r>
      <w:r w:rsidDel="00000000" w:rsidR="00000000" w:rsidRPr="00000000">
        <w:rPr>
          <w:rFonts w:ascii="Roboto" w:cs="Roboto" w:eastAsia="Roboto" w:hAnsi="Roboto"/>
          <w:i w:val="1"/>
          <w:iCs w:val="1"/>
          <w:color w:val="808080"/>
          <w:sz w:val="20"/>
          <w:szCs w:val="20"/>
          <w:rtl w:val="0"/>
        </w:rPr>
        <w:t xml:space="preserve"> (Konert et al., 2014)</w:t>
      </w:r>
      <w:r w:rsidDel="00000000" w:rsidR="00000000" w:rsidRPr="00000000">
        <w:rPr>
          <w:rtl w:val="0"/>
        </w:rPr>
      </w:r>
    </w:p>
    <w:p w:rsidR="00000000" w:rsidDel="00000000" w:rsidP="00000000" w:rsidRDefault="00000000" w:rsidRPr="00000000" w14:paraId="0000029F">
      <w:pPr>
        <w:spacing w:after="160" w:before="100" w:line="300" w:lineRule="auto"/>
        <w:jc w:val="both"/>
        <w:rPr>
          <w:rFonts w:ascii="Roboto" w:cs="Roboto" w:eastAsia="Roboto" w:hAnsi="Roboto"/>
        </w:rPr>
      </w:pPr>
      <w:r w:rsidDel="00000000" w:rsidR="00000000" w:rsidRPr="00000000">
        <w:rPr>
          <w:rFonts w:ascii="Roboto" w:cs="Roboto" w:eastAsia="Roboto" w:hAnsi="Roboto"/>
          <w:b w:val="1"/>
          <w:bCs w:val="1"/>
          <w:color w:val="1f3864"/>
          <w:rtl w:val="0"/>
        </w:rPr>
        <w:t xml:space="preserve">CPI (Cohort Performance Index) : </w:t>
      </w:r>
      <w:r w:rsidDel="00000000" w:rsidR="00000000" w:rsidRPr="00000000">
        <w:rPr>
          <w:rFonts w:ascii="Roboto" w:cs="Roboto" w:eastAsia="Roboto" w:hAnsi="Roboto"/>
          <w:rtl w:val="0"/>
        </w:rPr>
        <w:t xml:space="preserve">Indice développé dans l'algorithme GroupAL mesurant l'homogénéité de la qualité entre tous les groupes d'une même cohorte. Un CPI élevé signifie que tous les groupes sont d'une qualité comparable, garantissant l'équité du regroupement à l'échelle de la promotion entière.</w:t>
      </w:r>
      <w:r w:rsidDel="00000000" w:rsidR="00000000" w:rsidRPr="00000000">
        <w:rPr>
          <w:rFonts w:ascii="Roboto" w:cs="Roboto" w:eastAsia="Roboto" w:hAnsi="Roboto"/>
          <w:i w:val="1"/>
          <w:iCs w:val="1"/>
          <w:color w:val="808080"/>
          <w:sz w:val="20"/>
          <w:szCs w:val="20"/>
          <w:rtl w:val="0"/>
        </w:rPr>
        <w:t xml:space="preserve"> (Konert et al., 2014)</w:t>
      </w:r>
      <w:r w:rsidDel="00000000" w:rsidR="00000000" w:rsidRPr="00000000">
        <w:rPr>
          <w:rtl w:val="0"/>
        </w:rPr>
      </w:r>
    </w:p>
    <w:p w:rsidR="00000000" w:rsidDel="00000000" w:rsidP="00000000" w:rsidRDefault="00000000" w:rsidRPr="00000000" w14:paraId="000002A0">
      <w:pPr>
        <w:spacing w:before="80" w:lineRule="auto"/>
        <w:rPr>
          <w:rFonts w:ascii="Roboto" w:cs="Roboto" w:eastAsia="Roboto" w:hAnsi="Roboto"/>
        </w:rPr>
      </w:pPr>
      <w:r w:rsidDel="00000000" w:rsidR="00000000" w:rsidRPr="00000000">
        <w:rPr>
          <w:rtl w:val="0"/>
        </w:rPr>
      </w:r>
    </w:p>
    <w:sdt>
      <w:sdtPr>
        <w:lock w:val="contentLocked"/>
        <w:id w:val="1687821226"/>
        <w:tag w:val="goog_rdk_76"/>
      </w:sdtPr>
      <w:sdtContent>
        <w:tbl>
          <w:tblPr>
            <w:tblStyle w:val="Table36"/>
            <w:tblW w:w="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tblGridChange w:id="0">
              <w:tblGrid>
                <w:gridCol w:w="6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e5496" w:val="clear"/>
                <w:tcMar>
                  <w:top w:w="60.0" w:type="dxa"/>
                  <w:left w:w="120.0" w:type="dxa"/>
                  <w:bottom w:w="60.0" w:type="dxa"/>
                  <w:right w:w="120.0" w:type="dxa"/>
                </w:tcMar>
              </w:tcPr>
              <w:p w:rsidR="00000000" w:rsidDel="00000000" w:rsidP="00000000" w:rsidRDefault="00000000" w:rsidRPr="00000000" w14:paraId="000002A1">
                <w:pPr>
                  <w:jc w:val="center"/>
                  <w:rPr>
                    <w:rFonts w:ascii="Roboto" w:cs="Roboto" w:eastAsia="Roboto" w:hAnsi="Roboto"/>
                  </w:rPr>
                </w:pPr>
                <w:r w:rsidDel="00000000" w:rsidR="00000000" w:rsidRPr="00000000">
                  <w:rPr>
                    <w:rFonts w:ascii="Roboto" w:cs="Roboto" w:eastAsia="Roboto" w:hAnsi="Roboto"/>
                    <w:b w:val="1"/>
                    <w:bCs w:val="1"/>
                    <w:color w:val="ffffff"/>
                    <w:sz w:val="28"/>
                    <w:szCs w:val="28"/>
                    <w:rtl w:val="0"/>
                  </w:rPr>
                  <w:t xml:space="preserve">D</w:t>
                </w:r>
                <w:r w:rsidDel="00000000" w:rsidR="00000000" w:rsidRPr="00000000">
                  <w:rPr>
                    <w:rtl w:val="0"/>
                  </w:rPr>
                </w:r>
              </w:p>
            </w:tc>
          </w:tr>
        </w:tbl>
      </w:sdtContent>
    </w:sdt>
    <w:p w:rsidR="00000000" w:rsidDel="00000000" w:rsidP="00000000" w:rsidRDefault="00000000" w:rsidRPr="00000000" w14:paraId="000002A2">
      <w:pPr>
        <w:spacing w:before="60" w:lineRule="auto"/>
        <w:rPr>
          <w:rFonts w:ascii="Roboto" w:cs="Roboto" w:eastAsia="Roboto" w:hAnsi="Roboto"/>
        </w:rPr>
      </w:pPr>
      <w:r w:rsidDel="00000000" w:rsidR="00000000" w:rsidRPr="00000000">
        <w:rPr>
          <w:rtl w:val="0"/>
        </w:rPr>
      </w:r>
    </w:p>
    <w:p w:rsidR="00000000" w:rsidDel="00000000" w:rsidP="00000000" w:rsidRDefault="00000000" w:rsidRPr="00000000" w14:paraId="000002A3">
      <w:pPr>
        <w:spacing w:after="160" w:before="100" w:line="300" w:lineRule="auto"/>
        <w:jc w:val="both"/>
        <w:rPr>
          <w:rFonts w:ascii="Roboto" w:cs="Roboto" w:eastAsia="Roboto" w:hAnsi="Roboto"/>
        </w:rPr>
      </w:pPr>
      <w:r w:rsidDel="00000000" w:rsidR="00000000" w:rsidRPr="00000000">
        <w:rPr>
          <w:rFonts w:ascii="Roboto" w:cs="Roboto" w:eastAsia="Roboto" w:hAnsi="Roboto"/>
          <w:b w:val="1"/>
          <w:bCs w:val="1"/>
          <w:color w:val="1f3864"/>
          <w:rtl w:val="0"/>
        </w:rPr>
        <w:t xml:space="preserve">Deep Learning (Apprentissage profond) : </w:t>
      </w:r>
      <w:r w:rsidDel="00000000" w:rsidR="00000000" w:rsidRPr="00000000">
        <w:rPr>
          <w:rFonts w:ascii="Roboto" w:cs="Roboto" w:eastAsia="Roboto" w:hAnsi="Roboto"/>
          <w:rtl w:val="0"/>
        </w:rPr>
        <w:t xml:space="preserve">Sous-domaine de l'apprentissage automatique utilisant des réseaux de neurones artificiels à plusieurs couches (deep neural networks) pour apprendre des représentations hiérarchiques complexes à partir de grandes quantités de données. Le système PSG de Ma et al. (2023) utilise un réseau DQN (variante de Deep Learning) pour optimiser le regroupement des étudiants.</w:t>
      </w:r>
      <w:r w:rsidDel="00000000" w:rsidR="00000000" w:rsidRPr="00000000">
        <w:rPr>
          <w:rFonts w:ascii="Roboto" w:cs="Roboto" w:eastAsia="Roboto" w:hAnsi="Roboto"/>
          <w:i w:val="1"/>
          <w:iCs w:val="1"/>
          <w:color w:val="808080"/>
          <w:sz w:val="20"/>
          <w:szCs w:val="20"/>
          <w:rtl w:val="0"/>
        </w:rPr>
        <w:t xml:space="preserve"> (Ma et al., 2023)</w:t>
      </w:r>
      <w:r w:rsidDel="00000000" w:rsidR="00000000" w:rsidRPr="00000000">
        <w:rPr>
          <w:rtl w:val="0"/>
        </w:rPr>
      </w:r>
    </w:p>
    <w:p w:rsidR="00000000" w:rsidDel="00000000" w:rsidP="00000000" w:rsidRDefault="00000000" w:rsidRPr="00000000" w14:paraId="000002A4">
      <w:pPr>
        <w:spacing w:after="160" w:before="100" w:line="300" w:lineRule="auto"/>
        <w:jc w:val="both"/>
        <w:rPr>
          <w:rFonts w:ascii="Roboto" w:cs="Roboto" w:eastAsia="Roboto" w:hAnsi="Roboto"/>
        </w:rPr>
      </w:pPr>
      <w:r w:rsidDel="00000000" w:rsidR="00000000" w:rsidRPr="00000000">
        <w:rPr>
          <w:rFonts w:ascii="Roboto" w:cs="Roboto" w:eastAsia="Roboto" w:hAnsi="Roboto"/>
          <w:b w:val="1"/>
          <w:bCs w:val="1"/>
          <w:color w:val="1f3864"/>
          <w:rtl w:val="0"/>
        </w:rPr>
        <w:t xml:space="preserve">DBSCAN : </w:t>
      </w:r>
      <w:r w:rsidDel="00000000" w:rsidR="00000000" w:rsidRPr="00000000">
        <w:rPr>
          <w:rFonts w:ascii="Roboto" w:cs="Roboto" w:eastAsia="Roboto" w:hAnsi="Roboto"/>
          <w:rtl w:val="0"/>
        </w:rPr>
        <w:t xml:space="preserve">Density-Based Spatial Clustering of Applications with Noise. Algorithme de clustering qui identifie les groupes comme des régions de haute densité séparées par des régions de faible densité. Contrairement à K-Means, il ne nécessite pas de spécifier k à l'avance et peut détecter des clusters de formes arbitraires.</w:t>
      </w:r>
      <w:r w:rsidDel="00000000" w:rsidR="00000000" w:rsidRPr="00000000">
        <w:rPr>
          <w:rFonts w:ascii="Roboto" w:cs="Roboto" w:eastAsia="Roboto" w:hAnsi="Roboto"/>
          <w:i w:val="1"/>
          <w:iCs w:val="1"/>
          <w:color w:val="808080"/>
          <w:sz w:val="20"/>
          <w:szCs w:val="20"/>
          <w:rtl w:val="0"/>
        </w:rPr>
        <w:t xml:space="preserve"> (DataCamp, 2024)</w:t>
      </w:r>
      <w:r w:rsidDel="00000000" w:rsidR="00000000" w:rsidRPr="00000000">
        <w:rPr>
          <w:rtl w:val="0"/>
        </w:rPr>
      </w:r>
    </w:p>
    <w:p w:rsidR="00000000" w:rsidDel="00000000" w:rsidP="00000000" w:rsidRDefault="00000000" w:rsidRPr="00000000" w14:paraId="000002A5">
      <w:pPr>
        <w:spacing w:after="160" w:before="100" w:line="300" w:lineRule="auto"/>
        <w:jc w:val="both"/>
        <w:rPr>
          <w:rFonts w:ascii="Roboto" w:cs="Roboto" w:eastAsia="Roboto" w:hAnsi="Roboto"/>
        </w:rPr>
      </w:pPr>
      <w:r w:rsidDel="00000000" w:rsidR="00000000" w:rsidRPr="00000000">
        <w:rPr>
          <w:rFonts w:ascii="Roboto" w:cs="Roboto" w:eastAsia="Roboto" w:hAnsi="Roboto"/>
          <w:b w:val="1"/>
          <w:bCs w:val="1"/>
          <w:color w:val="1f3864"/>
          <w:rtl w:val="0"/>
        </w:rPr>
        <w:t xml:space="preserve">Distance Euclidienne : </w:t>
      </w:r>
      <w:r w:rsidDel="00000000" w:rsidR="00000000" w:rsidRPr="00000000">
        <w:rPr>
          <w:rFonts w:ascii="Roboto" w:cs="Roboto" w:eastAsia="Roboto" w:hAnsi="Roboto"/>
          <w:rtl w:val="0"/>
        </w:rPr>
        <w:t xml:space="preserve">Mesure de distance la plus courante entre deux points dans un espace à n dimensions, correspondant à la longueur du segment les reliant. Calculée comme la racine carrée de la somme des carrés des différences de coordonnées. Utilisée pour mesurer la proximité géographique entre apprenants à partir de leurs coordonnées GPS (latitude, longitude).</w:t>
      </w:r>
      <w:r w:rsidDel="00000000" w:rsidR="00000000" w:rsidRPr="00000000">
        <w:rPr>
          <w:rFonts w:ascii="Roboto" w:cs="Roboto" w:eastAsia="Roboto" w:hAnsi="Roboto"/>
          <w:i w:val="1"/>
          <w:iCs w:val="1"/>
          <w:color w:val="808080"/>
          <w:sz w:val="20"/>
          <w:szCs w:val="20"/>
          <w:rtl w:val="0"/>
        </w:rPr>
        <w:t xml:space="preserve"> (Sukstrienwong, 2019)</w:t>
      </w:r>
      <w:r w:rsidDel="00000000" w:rsidR="00000000" w:rsidRPr="00000000">
        <w:rPr>
          <w:rtl w:val="0"/>
        </w:rPr>
      </w:r>
    </w:p>
    <w:p w:rsidR="00000000" w:rsidDel="00000000" w:rsidP="00000000" w:rsidRDefault="00000000" w:rsidRPr="00000000" w14:paraId="000002A6">
      <w:pPr>
        <w:spacing w:after="160" w:before="100" w:line="300" w:lineRule="auto"/>
        <w:jc w:val="both"/>
        <w:rPr>
          <w:rFonts w:ascii="Roboto" w:cs="Roboto" w:eastAsia="Roboto" w:hAnsi="Roboto"/>
        </w:rPr>
      </w:pPr>
      <w:r w:rsidDel="00000000" w:rsidR="00000000" w:rsidRPr="00000000">
        <w:rPr>
          <w:rFonts w:ascii="Roboto" w:cs="Roboto" w:eastAsia="Roboto" w:hAnsi="Roboto"/>
          <w:b w:val="1"/>
          <w:bCs w:val="1"/>
          <w:color w:val="1f3864"/>
          <w:rtl w:val="0"/>
        </w:rPr>
        <w:t xml:space="preserve">Distance de Manhattan : </w:t>
      </w:r>
      <w:r w:rsidDel="00000000" w:rsidR="00000000" w:rsidRPr="00000000">
        <w:rPr>
          <w:rFonts w:ascii="Roboto" w:cs="Roboto" w:eastAsia="Roboto" w:hAnsi="Roboto"/>
          <w:rtl w:val="0"/>
        </w:rPr>
        <w:t xml:space="preserve">Mesure de distance calculée comme la somme des valeurs absolues des différences de coordonnées. Correspond à la distance parcourue sur un réseau en grille (comme les rues d'une ville). Utilisée dans certains algorithmes de clustering de parcours d'apprentissage.</w:t>
      </w:r>
      <w:r w:rsidDel="00000000" w:rsidR="00000000" w:rsidRPr="00000000">
        <w:rPr>
          <w:rFonts w:ascii="Roboto" w:cs="Roboto" w:eastAsia="Roboto" w:hAnsi="Roboto"/>
          <w:i w:val="1"/>
          <w:iCs w:val="1"/>
          <w:color w:val="808080"/>
          <w:sz w:val="20"/>
          <w:szCs w:val="20"/>
          <w:rtl w:val="0"/>
        </w:rPr>
        <w:t xml:space="preserve"> (Ramos et al., 2022)</w:t>
      </w:r>
      <w:r w:rsidDel="00000000" w:rsidR="00000000" w:rsidRPr="00000000">
        <w:rPr>
          <w:rtl w:val="0"/>
        </w:rPr>
      </w:r>
    </w:p>
    <w:p w:rsidR="00000000" w:rsidDel="00000000" w:rsidP="00000000" w:rsidRDefault="00000000" w:rsidRPr="00000000" w14:paraId="000002A7">
      <w:pPr>
        <w:spacing w:after="160" w:before="100" w:line="300" w:lineRule="auto"/>
        <w:jc w:val="both"/>
        <w:rPr>
          <w:rFonts w:ascii="Roboto" w:cs="Roboto" w:eastAsia="Roboto" w:hAnsi="Roboto"/>
        </w:rPr>
      </w:pPr>
      <w:r w:rsidDel="00000000" w:rsidR="00000000" w:rsidRPr="00000000">
        <w:rPr>
          <w:rFonts w:ascii="Roboto" w:cs="Roboto" w:eastAsia="Roboto" w:hAnsi="Roboto"/>
          <w:b w:val="1"/>
          <w:bCs w:val="1"/>
          <w:color w:val="1f3864"/>
          <w:rtl w:val="0"/>
        </w:rPr>
        <w:t xml:space="preserve">Distance Cosinus : </w:t>
      </w:r>
      <w:r w:rsidDel="00000000" w:rsidR="00000000" w:rsidRPr="00000000">
        <w:rPr>
          <w:rFonts w:ascii="Roboto" w:cs="Roboto" w:eastAsia="Roboto" w:hAnsi="Roboto"/>
          <w:rtl w:val="0"/>
        </w:rPr>
        <w:t xml:space="preserve">Mesure de similarité entre deux vecteurs calculée à partir de l'angle qui les sépare (cosinus de l'angle). Particulièrement adaptée pour comparer des profils comportementaux représentés sous forme de vecteurs de fréquences, indépendamment de leur magnitude (volume d'activité).</w:t>
      </w:r>
      <w:r w:rsidDel="00000000" w:rsidR="00000000" w:rsidRPr="00000000">
        <w:rPr>
          <w:rFonts w:ascii="Roboto" w:cs="Roboto" w:eastAsia="Roboto" w:hAnsi="Roboto"/>
          <w:i w:val="1"/>
          <w:iCs w:val="1"/>
          <w:color w:val="808080"/>
          <w:sz w:val="20"/>
          <w:szCs w:val="20"/>
          <w:rtl w:val="0"/>
        </w:rPr>
        <w:t xml:space="preserve"> (Ramos et al., 2022)</w:t>
      </w:r>
      <w:r w:rsidDel="00000000" w:rsidR="00000000" w:rsidRPr="00000000">
        <w:rPr>
          <w:rtl w:val="0"/>
        </w:rPr>
      </w:r>
    </w:p>
    <w:p w:rsidR="00000000" w:rsidDel="00000000" w:rsidP="00000000" w:rsidRDefault="00000000" w:rsidRPr="00000000" w14:paraId="000002A8">
      <w:pPr>
        <w:spacing w:before="80" w:lineRule="auto"/>
        <w:rPr>
          <w:rFonts w:ascii="Roboto" w:cs="Roboto" w:eastAsia="Roboto" w:hAnsi="Roboto"/>
        </w:rPr>
      </w:pPr>
      <w:r w:rsidDel="00000000" w:rsidR="00000000" w:rsidRPr="00000000">
        <w:rPr>
          <w:rtl w:val="0"/>
        </w:rPr>
      </w:r>
    </w:p>
    <w:sdt>
      <w:sdtPr>
        <w:lock w:val="contentLocked"/>
        <w:id w:val="-870165492"/>
        <w:tag w:val="goog_rdk_77"/>
      </w:sdtPr>
      <w:sdtContent>
        <w:tbl>
          <w:tblPr>
            <w:tblStyle w:val="Table37"/>
            <w:tblW w:w="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tblGridChange w:id="0">
              <w:tblGrid>
                <w:gridCol w:w="6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e5496" w:val="clear"/>
                <w:tcMar>
                  <w:top w:w="60.0" w:type="dxa"/>
                  <w:left w:w="120.0" w:type="dxa"/>
                  <w:bottom w:w="60.0" w:type="dxa"/>
                  <w:right w:w="120.0" w:type="dxa"/>
                </w:tcMar>
              </w:tcPr>
              <w:p w:rsidR="00000000" w:rsidDel="00000000" w:rsidP="00000000" w:rsidRDefault="00000000" w:rsidRPr="00000000" w14:paraId="000002A9">
                <w:pPr>
                  <w:jc w:val="center"/>
                  <w:rPr>
                    <w:rFonts w:ascii="Roboto" w:cs="Roboto" w:eastAsia="Roboto" w:hAnsi="Roboto"/>
                  </w:rPr>
                </w:pPr>
                <w:r w:rsidDel="00000000" w:rsidR="00000000" w:rsidRPr="00000000">
                  <w:rPr>
                    <w:rFonts w:ascii="Roboto" w:cs="Roboto" w:eastAsia="Roboto" w:hAnsi="Roboto"/>
                    <w:b w:val="1"/>
                    <w:bCs w:val="1"/>
                    <w:color w:val="ffffff"/>
                    <w:sz w:val="28"/>
                    <w:szCs w:val="28"/>
                    <w:rtl w:val="0"/>
                  </w:rPr>
                  <w:t xml:space="preserve">E</w:t>
                </w:r>
                <w:r w:rsidDel="00000000" w:rsidR="00000000" w:rsidRPr="00000000">
                  <w:rPr>
                    <w:rtl w:val="0"/>
                  </w:rPr>
                </w:r>
              </w:p>
            </w:tc>
          </w:tr>
        </w:tbl>
      </w:sdtContent>
    </w:sdt>
    <w:p w:rsidR="00000000" w:rsidDel="00000000" w:rsidP="00000000" w:rsidRDefault="00000000" w:rsidRPr="00000000" w14:paraId="000002AA">
      <w:pPr>
        <w:spacing w:before="60" w:lineRule="auto"/>
        <w:rPr>
          <w:rFonts w:ascii="Roboto" w:cs="Roboto" w:eastAsia="Roboto" w:hAnsi="Roboto"/>
        </w:rPr>
      </w:pPr>
      <w:r w:rsidDel="00000000" w:rsidR="00000000" w:rsidRPr="00000000">
        <w:rPr>
          <w:rtl w:val="0"/>
        </w:rPr>
      </w:r>
    </w:p>
    <w:p w:rsidR="00000000" w:rsidDel="00000000" w:rsidP="00000000" w:rsidRDefault="00000000" w:rsidRPr="00000000" w14:paraId="000002AB">
      <w:pPr>
        <w:spacing w:after="160" w:before="100" w:line="300" w:lineRule="auto"/>
        <w:jc w:val="both"/>
        <w:rPr>
          <w:rFonts w:ascii="Roboto" w:cs="Roboto" w:eastAsia="Roboto" w:hAnsi="Roboto"/>
        </w:rPr>
      </w:pPr>
      <w:r w:rsidDel="00000000" w:rsidR="00000000" w:rsidRPr="00000000">
        <w:rPr>
          <w:rFonts w:ascii="Roboto" w:cs="Roboto" w:eastAsia="Roboto" w:hAnsi="Roboto"/>
          <w:b w:val="1"/>
          <w:bCs w:val="1"/>
          <w:color w:val="1f3864"/>
          <w:rtl w:val="0"/>
        </w:rPr>
        <w:t xml:space="preserve">Équité algorithmique (Statistical Parity) : </w:t>
      </w:r>
      <w:r w:rsidDel="00000000" w:rsidR="00000000" w:rsidRPr="00000000">
        <w:rPr>
          <w:rFonts w:ascii="Roboto" w:cs="Roboto" w:eastAsia="Roboto" w:hAnsi="Roboto"/>
          <w:rtl w:val="0"/>
        </w:rPr>
        <w:t xml:space="preserve">Propriété d'un algorithme de décision garantissant que les membres de groupes protégés (définis par le genre, l'origine géographique, l'ethnie, etc.) reçoivent des affectations bénéfiques avec une probabilité égale à celle des autres groupes. Principe fondamental pour éviter les biais discriminatoires dans les systèmes automatisés.</w:t>
      </w:r>
      <w:r w:rsidDel="00000000" w:rsidR="00000000" w:rsidRPr="00000000">
        <w:rPr>
          <w:rFonts w:ascii="Roboto" w:cs="Roboto" w:eastAsia="Roboto" w:hAnsi="Roboto"/>
          <w:i w:val="1"/>
          <w:iCs w:val="1"/>
          <w:color w:val="808080"/>
          <w:sz w:val="20"/>
          <w:szCs w:val="20"/>
          <w:rtl w:val="0"/>
        </w:rPr>
        <w:t xml:space="preserve"> (Forshaw et al., 2025)</w:t>
      </w:r>
      <w:r w:rsidDel="00000000" w:rsidR="00000000" w:rsidRPr="00000000">
        <w:rPr>
          <w:rtl w:val="0"/>
        </w:rPr>
      </w:r>
    </w:p>
    <w:p w:rsidR="00000000" w:rsidDel="00000000" w:rsidP="00000000" w:rsidRDefault="00000000" w:rsidRPr="00000000" w14:paraId="000002AC">
      <w:pPr>
        <w:spacing w:after="160" w:before="100" w:line="300" w:lineRule="auto"/>
        <w:jc w:val="both"/>
        <w:rPr>
          <w:rFonts w:ascii="Roboto" w:cs="Roboto" w:eastAsia="Roboto" w:hAnsi="Roboto"/>
        </w:rPr>
      </w:pPr>
      <w:r w:rsidDel="00000000" w:rsidR="00000000" w:rsidRPr="00000000">
        <w:rPr>
          <w:rFonts w:ascii="Roboto" w:cs="Roboto" w:eastAsia="Roboto" w:hAnsi="Roboto"/>
          <w:b w:val="1"/>
          <w:bCs w:val="1"/>
          <w:color w:val="1f3864"/>
          <w:rtl w:val="0"/>
        </w:rPr>
        <w:t xml:space="preserve">Espace de solutions : </w:t>
      </w:r>
      <w:r w:rsidDel="00000000" w:rsidR="00000000" w:rsidRPr="00000000">
        <w:rPr>
          <w:rFonts w:ascii="Roboto" w:cs="Roboto" w:eastAsia="Roboto" w:hAnsi="Roboto"/>
          <w:rtl w:val="0"/>
        </w:rPr>
        <w:t xml:space="preserve">Ensemble de toutes les partitions possibles d'un ensemble d'apprenants en groupes. La taille de cet espace croît de façon super-exponentielle avec le nombre d'apprenants (nombres de Stirling de seconde espèce), ce qui justifie le recours aux algorithmes heuristiques et métaheuristiques plutôt qu'aux méthodes exactes.</w:t>
      </w:r>
      <w:r w:rsidDel="00000000" w:rsidR="00000000" w:rsidRPr="00000000">
        <w:rPr>
          <w:rFonts w:ascii="Roboto" w:cs="Roboto" w:eastAsia="Roboto" w:hAnsi="Roboto"/>
          <w:i w:val="1"/>
          <w:iCs w:val="1"/>
          <w:color w:val="808080"/>
          <w:sz w:val="20"/>
          <w:szCs w:val="20"/>
          <w:rtl w:val="0"/>
        </w:rPr>
        <w:t xml:space="preserve"> (Konert et al., 2014)</w:t>
      </w:r>
      <w:r w:rsidDel="00000000" w:rsidR="00000000" w:rsidRPr="00000000">
        <w:rPr>
          <w:rtl w:val="0"/>
        </w:rPr>
      </w:r>
    </w:p>
    <w:p w:rsidR="00000000" w:rsidDel="00000000" w:rsidP="00000000" w:rsidRDefault="00000000" w:rsidRPr="00000000" w14:paraId="000002AD">
      <w:pPr>
        <w:spacing w:after="160" w:before="100" w:line="300" w:lineRule="auto"/>
        <w:jc w:val="both"/>
        <w:rPr>
          <w:rFonts w:ascii="Roboto" w:cs="Roboto" w:eastAsia="Roboto" w:hAnsi="Roboto"/>
        </w:rPr>
      </w:pPr>
      <w:r w:rsidDel="00000000" w:rsidR="00000000" w:rsidRPr="00000000">
        <w:rPr>
          <w:rFonts w:ascii="Roboto" w:cs="Roboto" w:eastAsia="Roboto" w:hAnsi="Roboto"/>
          <w:b w:val="1"/>
          <w:bCs w:val="1"/>
          <w:color w:val="1f3864"/>
          <w:rtl w:val="0"/>
        </w:rPr>
        <w:t xml:space="preserve">Evolutionary Fuzzy Clustering (EFC) : </w:t>
      </w:r>
      <w:r w:rsidDel="00000000" w:rsidR="00000000" w:rsidRPr="00000000">
        <w:rPr>
          <w:rFonts w:ascii="Roboto" w:cs="Roboto" w:eastAsia="Roboto" w:hAnsi="Roboto"/>
          <w:rtl w:val="0"/>
        </w:rPr>
        <w:t xml:space="preserve">Algorithme hybride combinant la logique floue (Fuzzy C-Means) pour gérer l'incertitude des données et un algorithme génétique pour optimiser la recherche des centres de clusters. Particulièrement adapté à la modélisation des styles d'apprentissage dont les frontières sont naturellement graduelles.</w:t>
      </w:r>
      <w:r w:rsidDel="00000000" w:rsidR="00000000" w:rsidRPr="00000000">
        <w:rPr>
          <w:rFonts w:ascii="Roboto" w:cs="Roboto" w:eastAsia="Roboto" w:hAnsi="Roboto"/>
          <w:i w:val="1"/>
          <w:iCs w:val="1"/>
          <w:color w:val="808080"/>
          <w:sz w:val="20"/>
          <w:szCs w:val="20"/>
          <w:rtl w:val="0"/>
        </w:rPr>
        <w:t xml:space="preserve"> (Montazer &amp; Ghorbani, 2011)</w:t>
      </w:r>
      <w:r w:rsidDel="00000000" w:rsidR="00000000" w:rsidRPr="00000000">
        <w:rPr>
          <w:rtl w:val="0"/>
        </w:rPr>
      </w:r>
    </w:p>
    <w:p w:rsidR="00000000" w:rsidDel="00000000" w:rsidP="00000000" w:rsidRDefault="00000000" w:rsidRPr="00000000" w14:paraId="000002AE">
      <w:pPr>
        <w:spacing w:before="80" w:lineRule="auto"/>
        <w:rPr>
          <w:rFonts w:ascii="Roboto" w:cs="Roboto" w:eastAsia="Roboto" w:hAnsi="Roboto"/>
        </w:rPr>
      </w:pPr>
      <w:r w:rsidDel="00000000" w:rsidR="00000000" w:rsidRPr="00000000">
        <w:rPr>
          <w:rtl w:val="0"/>
        </w:rPr>
      </w:r>
    </w:p>
    <w:sdt>
      <w:sdtPr>
        <w:lock w:val="contentLocked"/>
        <w:id w:val="542374124"/>
        <w:tag w:val="goog_rdk_78"/>
      </w:sdtPr>
      <w:sdtContent>
        <w:tbl>
          <w:tblPr>
            <w:tblStyle w:val="Table38"/>
            <w:tblW w:w="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tblGridChange w:id="0">
              <w:tblGrid>
                <w:gridCol w:w="6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e5496" w:val="clear"/>
                <w:tcMar>
                  <w:top w:w="60.0" w:type="dxa"/>
                  <w:left w:w="120.0" w:type="dxa"/>
                  <w:bottom w:w="60.0" w:type="dxa"/>
                  <w:right w:w="120.0" w:type="dxa"/>
                </w:tcMar>
              </w:tcPr>
              <w:p w:rsidR="00000000" w:rsidDel="00000000" w:rsidP="00000000" w:rsidRDefault="00000000" w:rsidRPr="00000000" w14:paraId="000002AF">
                <w:pPr>
                  <w:jc w:val="center"/>
                  <w:rPr>
                    <w:rFonts w:ascii="Roboto" w:cs="Roboto" w:eastAsia="Roboto" w:hAnsi="Roboto"/>
                  </w:rPr>
                </w:pPr>
                <w:r w:rsidDel="00000000" w:rsidR="00000000" w:rsidRPr="00000000">
                  <w:rPr>
                    <w:rFonts w:ascii="Roboto" w:cs="Roboto" w:eastAsia="Roboto" w:hAnsi="Roboto"/>
                    <w:b w:val="1"/>
                    <w:bCs w:val="1"/>
                    <w:color w:val="ffffff"/>
                    <w:sz w:val="28"/>
                    <w:szCs w:val="28"/>
                    <w:rtl w:val="0"/>
                  </w:rPr>
                  <w:t xml:space="preserve">F</w:t>
                </w:r>
                <w:r w:rsidDel="00000000" w:rsidR="00000000" w:rsidRPr="00000000">
                  <w:rPr>
                    <w:rtl w:val="0"/>
                  </w:rPr>
                </w:r>
              </w:p>
            </w:tc>
          </w:tr>
        </w:tbl>
      </w:sdtContent>
    </w:sdt>
    <w:p w:rsidR="00000000" w:rsidDel="00000000" w:rsidP="00000000" w:rsidRDefault="00000000" w:rsidRPr="00000000" w14:paraId="000002B0">
      <w:pPr>
        <w:spacing w:before="60" w:lineRule="auto"/>
        <w:rPr>
          <w:rFonts w:ascii="Roboto" w:cs="Roboto" w:eastAsia="Roboto" w:hAnsi="Roboto"/>
        </w:rPr>
      </w:pPr>
      <w:r w:rsidDel="00000000" w:rsidR="00000000" w:rsidRPr="00000000">
        <w:rPr>
          <w:rtl w:val="0"/>
        </w:rPr>
      </w:r>
    </w:p>
    <w:p w:rsidR="00000000" w:rsidDel="00000000" w:rsidP="00000000" w:rsidRDefault="00000000" w:rsidRPr="00000000" w14:paraId="000002B1">
      <w:pPr>
        <w:spacing w:after="160" w:before="100" w:line="300" w:lineRule="auto"/>
        <w:jc w:val="both"/>
        <w:rPr>
          <w:rFonts w:ascii="Roboto" w:cs="Roboto" w:eastAsia="Roboto" w:hAnsi="Roboto"/>
        </w:rPr>
      </w:pPr>
      <w:r w:rsidDel="00000000" w:rsidR="00000000" w:rsidRPr="00000000">
        <w:rPr>
          <w:rFonts w:ascii="Roboto" w:cs="Roboto" w:eastAsia="Roboto" w:hAnsi="Roboto"/>
          <w:b w:val="1"/>
          <w:bCs w:val="1"/>
          <w:color w:val="1f3864"/>
          <w:rtl w:val="0"/>
        </w:rPr>
        <w:t xml:space="preserve">Fonction objectif : </w:t>
      </w:r>
      <w:r w:rsidDel="00000000" w:rsidR="00000000" w:rsidRPr="00000000">
        <w:rPr>
          <w:rFonts w:ascii="Roboto" w:cs="Roboto" w:eastAsia="Roboto" w:hAnsi="Roboto"/>
          <w:rtl w:val="0"/>
        </w:rPr>
        <w:t xml:space="preserve">Voir Fonction de fitness. Ces deux termes sont synonymes dans le contexte de l'optimisation. La fonction objectif quantifie la qualité d'une solution candidate ; l'algorithme cherche à maximiser (ou minimiser) cette valeur.</w:t>
      </w:r>
      <w:r w:rsidDel="00000000" w:rsidR="00000000" w:rsidRPr="00000000">
        <w:rPr>
          <w:rFonts w:ascii="Roboto" w:cs="Roboto" w:eastAsia="Roboto" w:hAnsi="Roboto"/>
          <w:i w:val="1"/>
          <w:iCs w:val="1"/>
          <w:color w:val="808080"/>
          <w:sz w:val="20"/>
          <w:szCs w:val="20"/>
          <w:rtl w:val="0"/>
        </w:rPr>
        <w:t xml:space="preserve"> (Rouaissia, 2022)</w:t>
      </w:r>
      <w:r w:rsidDel="00000000" w:rsidR="00000000" w:rsidRPr="00000000">
        <w:rPr>
          <w:rtl w:val="0"/>
        </w:rPr>
      </w:r>
    </w:p>
    <w:p w:rsidR="00000000" w:rsidDel="00000000" w:rsidP="00000000" w:rsidRDefault="00000000" w:rsidRPr="00000000" w14:paraId="000002B2">
      <w:pPr>
        <w:spacing w:after="160" w:before="100" w:line="300" w:lineRule="auto"/>
        <w:jc w:val="both"/>
        <w:rPr>
          <w:rFonts w:ascii="Roboto" w:cs="Roboto" w:eastAsia="Roboto" w:hAnsi="Roboto"/>
        </w:rPr>
      </w:pPr>
      <w:r w:rsidDel="00000000" w:rsidR="00000000" w:rsidRPr="00000000">
        <w:rPr>
          <w:rFonts w:ascii="Roboto" w:cs="Roboto" w:eastAsia="Roboto" w:hAnsi="Roboto"/>
          <w:b w:val="1"/>
          <w:bCs w:val="1"/>
          <w:color w:val="1f3864"/>
          <w:rtl w:val="0"/>
        </w:rPr>
        <w:t xml:space="preserve">Fonction de fitness (Fonction objectif) : </w:t>
      </w:r>
      <w:r w:rsidDel="00000000" w:rsidR="00000000" w:rsidRPr="00000000">
        <w:rPr>
          <w:rFonts w:ascii="Roboto" w:cs="Roboto" w:eastAsia="Roboto" w:hAnsi="Roboto"/>
          <w:rtl w:val="0"/>
        </w:rPr>
        <w:t xml:space="preserve">Dans un algorithme génétique, fonction mathématique qui évalue la qualité (l'aptitude) d'une solution candidate en lui attribuant un score numérique. Plus le score est élevé, meilleure est la solution. Pour le système UNCHK, la fonction de fitness intégrera la distance à l'ENO, le score cognitif et l'équité intergroupes comme composantes pondérées.</w:t>
      </w:r>
      <w:r w:rsidDel="00000000" w:rsidR="00000000" w:rsidRPr="00000000">
        <w:rPr>
          <w:rFonts w:ascii="Roboto" w:cs="Roboto" w:eastAsia="Roboto" w:hAnsi="Roboto"/>
          <w:i w:val="1"/>
          <w:iCs w:val="1"/>
          <w:color w:val="808080"/>
          <w:sz w:val="20"/>
          <w:szCs w:val="20"/>
          <w:rtl w:val="0"/>
        </w:rPr>
        <w:t xml:space="preserve"> (Rouaissia, 2022)</w:t>
      </w:r>
      <w:r w:rsidDel="00000000" w:rsidR="00000000" w:rsidRPr="00000000">
        <w:rPr>
          <w:rtl w:val="0"/>
        </w:rPr>
      </w:r>
    </w:p>
    <w:p w:rsidR="00000000" w:rsidDel="00000000" w:rsidP="00000000" w:rsidRDefault="00000000" w:rsidRPr="00000000" w14:paraId="000002B3">
      <w:pPr>
        <w:spacing w:after="160" w:before="100" w:line="300" w:lineRule="auto"/>
        <w:jc w:val="both"/>
        <w:rPr>
          <w:rFonts w:ascii="Roboto" w:cs="Roboto" w:eastAsia="Roboto" w:hAnsi="Roboto"/>
        </w:rPr>
      </w:pPr>
      <w:r w:rsidDel="00000000" w:rsidR="00000000" w:rsidRPr="00000000">
        <w:rPr>
          <w:rFonts w:ascii="Roboto" w:cs="Roboto" w:eastAsia="Roboto" w:hAnsi="Roboto"/>
          <w:b w:val="1"/>
          <w:bCs w:val="1"/>
          <w:color w:val="1f3864"/>
          <w:rtl w:val="0"/>
        </w:rPr>
        <w:t xml:space="preserve">FSLSM (Felder-Silverman Learning Styles Model) : </w:t>
      </w:r>
      <w:r w:rsidDel="00000000" w:rsidR="00000000" w:rsidRPr="00000000">
        <w:rPr>
          <w:rFonts w:ascii="Roboto" w:cs="Roboto" w:eastAsia="Roboto" w:hAnsi="Roboto"/>
          <w:rtl w:val="0"/>
        </w:rPr>
        <w:t xml:space="preserve">Modèle de styles d'apprentissage développé par Richard Felder et Linda Silverman, analysant les préférences cognitives selon quatre dimensions bipolaires : Actif/Réfléchi (traitement de l'information), Sensible/Intuitif (perception), Visuel/Verbal (présentation) et Séquentiel/Global (organisation). Largement utilisé dans les LMS adaptatifs.</w:t>
      </w:r>
      <w:r w:rsidDel="00000000" w:rsidR="00000000" w:rsidRPr="00000000">
        <w:rPr>
          <w:rFonts w:ascii="Roboto" w:cs="Roboto" w:eastAsia="Roboto" w:hAnsi="Roboto"/>
          <w:i w:val="1"/>
          <w:iCs w:val="1"/>
          <w:color w:val="808080"/>
          <w:sz w:val="20"/>
          <w:szCs w:val="20"/>
          <w:rtl w:val="0"/>
        </w:rPr>
        <w:t xml:space="preserve"> (Montazer &amp; Ghorbani, 2011)</w:t>
      </w:r>
      <w:r w:rsidDel="00000000" w:rsidR="00000000" w:rsidRPr="00000000">
        <w:rPr>
          <w:rtl w:val="0"/>
        </w:rPr>
      </w:r>
    </w:p>
    <w:p w:rsidR="00000000" w:rsidDel="00000000" w:rsidP="00000000" w:rsidRDefault="00000000" w:rsidRPr="00000000" w14:paraId="000002B4">
      <w:pPr>
        <w:spacing w:after="160" w:before="100" w:line="300" w:lineRule="auto"/>
        <w:jc w:val="both"/>
        <w:rPr>
          <w:rFonts w:ascii="Roboto" w:cs="Roboto" w:eastAsia="Roboto" w:hAnsi="Roboto"/>
        </w:rPr>
      </w:pPr>
      <w:r w:rsidDel="00000000" w:rsidR="00000000" w:rsidRPr="00000000">
        <w:rPr>
          <w:rFonts w:ascii="Roboto" w:cs="Roboto" w:eastAsia="Roboto" w:hAnsi="Roboto"/>
          <w:b w:val="1"/>
          <w:bCs w:val="1"/>
          <w:color w:val="1f3864"/>
          <w:rtl w:val="0"/>
        </w:rPr>
        <w:t xml:space="preserve">Fuzzy C-Means : </w:t>
      </w:r>
      <w:r w:rsidDel="00000000" w:rsidR="00000000" w:rsidRPr="00000000">
        <w:rPr>
          <w:rFonts w:ascii="Roboto" w:cs="Roboto" w:eastAsia="Roboto" w:hAnsi="Roboto"/>
          <w:rtl w:val="0"/>
        </w:rPr>
        <w:t xml:space="preserve">Variante du K-Means autorisant une appartenance graduelle (floue) de chaque point à plusieurs clusters simultanément, avec un coefficient d'appartenance compris entre 0 et 1. Gère mieux l'incertitude et les cas limites que le K-Means classique (appartenance binaire).</w:t>
      </w:r>
      <w:r w:rsidDel="00000000" w:rsidR="00000000" w:rsidRPr="00000000">
        <w:rPr>
          <w:rFonts w:ascii="Roboto" w:cs="Roboto" w:eastAsia="Roboto" w:hAnsi="Roboto"/>
          <w:i w:val="1"/>
          <w:iCs w:val="1"/>
          <w:color w:val="808080"/>
          <w:sz w:val="20"/>
          <w:szCs w:val="20"/>
          <w:rtl w:val="0"/>
        </w:rPr>
        <w:t xml:space="preserve"> (DataCamp, 2024)</w:t>
      </w:r>
      <w:r w:rsidDel="00000000" w:rsidR="00000000" w:rsidRPr="00000000">
        <w:rPr>
          <w:rtl w:val="0"/>
        </w:rPr>
      </w:r>
    </w:p>
    <w:p w:rsidR="00000000" w:rsidDel="00000000" w:rsidP="00000000" w:rsidRDefault="00000000" w:rsidRPr="00000000" w14:paraId="000002B5">
      <w:pPr>
        <w:spacing w:before="80" w:lineRule="auto"/>
        <w:rPr>
          <w:rFonts w:ascii="Roboto" w:cs="Roboto" w:eastAsia="Roboto" w:hAnsi="Roboto"/>
        </w:rPr>
      </w:pPr>
      <w:r w:rsidDel="00000000" w:rsidR="00000000" w:rsidRPr="00000000">
        <w:rPr>
          <w:rtl w:val="0"/>
        </w:rPr>
      </w:r>
    </w:p>
    <w:sdt>
      <w:sdtPr>
        <w:lock w:val="contentLocked"/>
        <w:id w:val="253662689"/>
        <w:tag w:val="goog_rdk_79"/>
      </w:sdtPr>
      <w:sdtContent>
        <w:tbl>
          <w:tblPr>
            <w:tblStyle w:val="Table39"/>
            <w:tblW w:w="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tblGridChange w:id="0">
              <w:tblGrid>
                <w:gridCol w:w="6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e5496" w:val="clear"/>
                <w:tcMar>
                  <w:top w:w="60.0" w:type="dxa"/>
                  <w:left w:w="120.0" w:type="dxa"/>
                  <w:bottom w:w="60.0" w:type="dxa"/>
                  <w:right w:w="120.0" w:type="dxa"/>
                </w:tcMar>
              </w:tcPr>
              <w:p w:rsidR="00000000" w:rsidDel="00000000" w:rsidP="00000000" w:rsidRDefault="00000000" w:rsidRPr="00000000" w14:paraId="000002B6">
                <w:pPr>
                  <w:jc w:val="center"/>
                  <w:rPr>
                    <w:rFonts w:ascii="Roboto" w:cs="Roboto" w:eastAsia="Roboto" w:hAnsi="Roboto"/>
                  </w:rPr>
                </w:pPr>
                <w:r w:rsidDel="00000000" w:rsidR="00000000" w:rsidRPr="00000000">
                  <w:rPr>
                    <w:rFonts w:ascii="Roboto" w:cs="Roboto" w:eastAsia="Roboto" w:hAnsi="Roboto"/>
                    <w:b w:val="1"/>
                    <w:bCs w:val="1"/>
                    <w:color w:val="ffffff"/>
                    <w:sz w:val="28"/>
                    <w:szCs w:val="28"/>
                    <w:rtl w:val="0"/>
                  </w:rPr>
                  <w:t xml:space="preserve">G</w:t>
                </w:r>
                <w:r w:rsidDel="00000000" w:rsidR="00000000" w:rsidRPr="00000000">
                  <w:rPr>
                    <w:rtl w:val="0"/>
                  </w:rPr>
                </w:r>
              </w:p>
            </w:tc>
          </w:tr>
        </w:tbl>
      </w:sdtContent>
    </w:sdt>
    <w:p w:rsidR="00000000" w:rsidDel="00000000" w:rsidP="00000000" w:rsidRDefault="00000000" w:rsidRPr="00000000" w14:paraId="000002B7">
      <w:pPr>
        <w:spacing w:before="60" w:lineRule="auto"/>
        <w:rPr>
          <w:rFonts w:ascii="Roboto" w:cs="Roboto" w:eastAsia="Roboto" w:hAnsi="Roboto"/>
        </w:rPr>
      </w:pPr>
      <w:r w:rsidDel="00000000" w:rsidR="00000000" w:rsidRPr="00000000">
        <w:rPr>
          <w:rtl w:val="0"/>
        </w:rPr>
      </w:r>
    </w:p>
    <w:p w:rsidR="00000000" w:rsidDel="00000000" w:rsidP="00000000" w:rsidRDefault="00000000" w:rsidRPr="00000000" w14:paraId="000002B8">
      <w:pPr>
        <w:spacing w:after="160" w:before="100" w:line="300" w:lineRule="auto"/>
        <w:jc w:val="both"/>
        <w:rPr>
          <w:rFonts w:ascii="Roboto" w:cs="Roboto" w:eastAsia="Roboto" w:hAnsi="Roboto"/>
        </w:rPr>
      </w:pPr>
      <w:r w:rsidDel="00000000" w:rsidR="00000000" w:rsidRPr="00000000">
        <w:rPr>
          <w:rFonts w:ascii="Roboto" w:cs="Roboto" w:eastAsia="Roboto" w:hAnsi="Roboto"/>
          <w:b w:val="1"/>
          <w:bCs w:val="1"/>
          <w:color w:val="1f3864"/>
          <w:rtl w:val="0"/>
        </w:rPr>
        <w:t xml:space="preserve">Gène (AG) : </w:t>
      </w:r>
      <w:r w:rsidDel="00000000" w:rsidR="00000000" w:rsidRPr="00000000">
        <w:rPr>
          <w:rFonts w:ascii="Roboto" w:cs="Roboto" w:eastAsia="Roboto" w:hAnsi="Roboto"/>
          <w:rtl w:val="0"/>
        </w:rPr>
        <w:t xml:space="preserve">Unité élémentaire d'information dans la représentation d'un individu (solution candidate) dans un algorithme génétique. Dans le contexte du CGA appliqué au regroupement, un gène peut représenter l'identifiant d'un apprenant ou son affectation à un groupe. L'ensemble des gènes d'un individu forme son chromosome, qui encode une partition complète des apprenants.</w:t>
      </w:r>
      <w:r w:rsidDel="00000000" w:rsidR="00000000" w:rsidRPr="00000000">
        <w:rPr>
          <w:rFonts w:ascii="Roboto" w:cs="Roboto" w:eastAsia="Roboto" w:hAnsi="Roboto"/>
          <w:i w:val="1"/>
          <w:iCs w:val="1"/>
          <w:color w:val="808080"/>
          <w:sz w:val="20"/>
          <w:szCs w:val="20"/>
          <w:rtl w:val="0"/>
        </w:rPr>
        <w:t xml:space="preserve"> (Sukstrienwong, 2019)</w:t>
      </w:r>
      <w:r w:rsidDel="00000000" w:rsidR="00000000" w:rsidRPr="00000000">
        <w:rPr>
          <w:rtl w:val="0"/>
        </w:rPr>
      </w:r>
    </w:p>
    <w:p w:rsidR="00000000" w:rsidDel="00000000" w:rsidP="00000000" w:rsidRDefault="00000000" w:rsidRPr="00000000" w14:paraId="000002B9">
      <w:pPr>
        <w:spacing w:after="160" w:before="100" w:line="300" w:lineRule="auto"/>
        <w:jc w:val="both"/>
        <w:rPr>
          <w:rFonts w:ascii="Roboto" w:cs="Roboto" w:eastAsia="Roboto" w:hAnsi="Roboto"/>
        </w:rPr>
      </w:pPr>
      <w:r w:rsidDel="00000000" w:rsidR="00000000" w:rsidRPr="00000000">
        <w:rPr>
          <w:rFonts w:ascii="Roboto" w:cs="Roboto" w:eastAsia="Roboto" w:hAnsi="Roboto"/>
          <w:b w:val="1"/>
          <w:bCs w:val="1"/>
          <w:color w:val="1f3864"/>
          <w:rtl w:val="0"/>
        </w:rPr>
        <w:t xml:space="preserve">GPI (Group Performance Index) : </w:t>
      </w:r>
      <w:r w:rsidDel="00000000" w:rsidR="00000000" w:rsidRPr="00000000">
        <w:rPr>
          <w:rFonts w:ascii="Roboto" w:cs="Roboto" w:eastAsia="Roboto" w:hAnsi="Roboto"/>
          <w:rtl w:val="0"/>
        </w:rPr>
        <w:t xml:space="preserve">Métrique d'évaluation agrégeant les PPI (Pair Performance Index) de tous les membres d'un groupe pour mesurer la qualité globale de ce groupe sur la durée d'un semestre. Indicateur de l'impact pédagogique réel du regroupement.</w:t>
      </w:r>
      <w:r w:rsidDel="00000000" w:rsidR="00000000" w:rsidRPr="00000000">
        <w:rPr>
          <w:rFonts w:ascii="Roboto" w:cs="Roboto" w:eastAsia="Roboto" w:hAnsi="Roboto"/>
          <w:i w:val="1"/>
          <w:iCs w:val="1"/>
          <w:color w:val="808080"/>
          <w:sz w:val="20"/>
          <w:szCs w:val="20"/>
          <w:rtl w:val="0"/>
        </w:rPr>
        <w:t xml:space="preserve"> (Konert et al., 2014)</w:t>
      </w:r>
      <w:r w:rsidDel="00000000" w:rsidR="00000000" w:rsidRPr="00000000">
        <w:rPr>
          <w:rtl w:val="0"/>
        </w:rPr>
      </w:r>
    </w:p>
    <w:p w:rsidR="00000000" w:rsidDel="00000000" w:rsidP="00000000" w:rsidRDefault="00000000" w:rsidRPr="00000000" w14:paraId="000002BA">
      <w:pPr>
        <w:spacing w:after="160" w:before="100" w:line="300" w:lineRule="auto"/>
        <w:jc w:val="both"/>
        <w:rPr>
          <w:rFonts w:ascii="Roboto" w:cs="Roboto" w:eastAsia="Roboto" w:hAnsi="Roboto"/>
        </w:rPr>
      </w:pPr>
      <w:r w:rsidDel="00000000" w:rsidR="00000000" w:rsidRPr="00000000">
        <w:rPr>
          <w:rFonts w:ascii="Roboto" w:cs="Roboto" w:eastAsia="Roboto" w:hAnsi="Roboto"/>
          <w:b w:val="1"/>
          <w:bCs w:val="1"/>
          <w:color w:val="1f3864"/>
          <w:rtl w:val="0"/>
        </w:rPr>
        <w:t xml:space="preserve">GroupAL : </w:t>
      </w:r>
      <w:r w:rsidDel="00000000" w:rsidR="00000000" w:rsidRPr="00000000">
        <w:rPr>
          <w:rFonts w:ascii="Roboto" w:cs="Roboto" w:eastAsia="Roboto" w:hAnsi="Roboto"/>
          <w:rtl w:val="0"/>
        </w:rPr>
        <w:t xml:space="preserve">Algorithme d'optimisation non linéaire conçu spécifiquement pour l'e-learning par Konert et al. (2014). Il minimise les disparités de qualité entre tous les groupes d'une cohorte via son indice CPI, en gérant simultanément des critères homogènes (localisation) et hétérogènes (compétences). Son nom est une contraction de « Group Allocation ».</w:t>
      </w:r>
      <w:r w:rsidDel="00000000" w:rsidR="00000000" w:rsidRPr="00000000">
        <w:rPr>
          <w:rFonts w:ascii="Roboto" w:cs="Roboto" w:eastAsia="Roboto" w:hAnsi="Roboto"/>
          <w:i w:val="1"/>
          <w:iCs w:val="1"/>
          <w:color w:val="808080"/>
          <w:sz w:val="20"/>
          <w:szCs w:val="20"/>
          <w:rtl w:val="0"/>
        </w:rPr>
        <w:t xml:space="preserve"> (Konert et al., 2014)</w:t>
      </w:r>
      <w:r w:rsidDel="00000000" w:rsidR="00000000" w:rsidRPr="00000000">
        <w:rPr>
          <w:rtl w:val="0"/>
        </w:rPr>
      </w:r>
    </w:p>
    <w:p w:rsidR="00000000" w:rsidDel="00000000" w:rsidP="00000000" w:rsidRDefault="00000000" w:rsidRPr="00000000" w14:paraId="000002BB">
      <w:pPr>
        <w:spacing w:after="160" w:before="100" w:line="300" w:lineRule="auto"/>
        <w:jc w:val="both"/>
        <w:rPr>
          <w:rFonts w:ascii="Roboto" w:cs="Roboto" w:eastAsia="Roboto" w:hAnsi="Roboto"/>
        </w:rPr>
      </w:pPr>
      <w:r w:rsidDel="00000000" w:rsidR="00000000" w:rsidRPr="00000000">
        <w:rPr>
          <w:rFonts w:ascii="Roboto" w:cs="Roboto" w:eastAsia="Roboto" w:hAnsi="Roboto"/>
          <w:b w:val="1"/>
          <w:bCs w:val="1"/>
          <w:color w:val="1f3864"/>
          <w:rtl w:val="0"/>
        </w:rPr>
        <w:t xml:space="preserve">Group Formation Problem : </w:t>
      </w:r>
      <w:r w:rsidDel="00000000" w:rsidR="00000000" w:rsidRPr="00000000">
        <w:rPr>
          <w:rFonts w:ascii="Roboto" w:cs="Roboto" w:eastAsia="Roboto" w:hAnsi="Roboto"/>
          <w:rtl w:val="0"/>
        </w:rPr>
        <w:t xml:space="preserve">Problème d'optimisation combinatoire consistant à répartir un ensemble d'apprenants en groupes en satisfaisant simultanément plusieurs critères contradictoires (homogénéité, hétérogénéité, contraintes logistiques, équité). Reconnu comme NP-difficile dans la littérature informatique.</w:t>
      </w:r>
      <w:r w:rsidDel="00000000" w:rsidR="00000000" w:rsidRPr="00000000">
        <w:rPr>
          <w:rFonts w:ascii="Roboto" w:cs="Roboto" w:eastAsia="Roboto" w:hAnsi="Roboto"/>
          <w:i w:val="1"/>
          <w:iCs w:val="1"/>
          <w:color w:val="808080"/>
          <w:sz w:val="20"/>
          <w:szCs w:val="20"/>
          <w:rtl w:val="0"/>
        </w:rPr>
        <w:t xml:space="preserve"> (Konert et al., 2014)</w:t>
      </w:r>
      <w:r w:rsidDel="00000000" w:rsidR="00000000" w:rsidRPr="00000000">
        <w:rPr>
          <w:rtl w:val="0"/>
        </w:rPr>
      </w:r>
    </w:p>
    <w:p w:rsidR="00000000" w:rsidDel="00000000" w:rsidP="00000000" w:rsidRDefault="00000000" w:rsidRPr="00000000" w14:paraId="000002BC">
      <w:pPr>
        <w:spacing w:before="80" w:lineRule="auto"/>
        <w:rPr>
          <w:rFonts w:ascii="Roboto" w:cs="Roboto" w:eastAsia="Roboto" w:hAnsi="Roboto"/>
        </w:rPr>
      </w:pPr>
      <w:r w:rsidDel="00000000" w:rsidR="00000000" w:rsidRPr="00000000">
        <w:rPr>
          <w:rtl w:val="0"/>
        </w:rPr>
      </w:r>
    </w:p>
    <w:sdt>
      <w:sdtPr>
        <w:lock w:val="contentLocked"/>
        <w:id w:val="-791516902"/>
        <w:tag w:val="goog_rdk_80"/>
      </w:sdtPr>
      <w:sdtContent>
        <w:tbl>
          <w:tblPr>
            <w:tblStyle w:val="Table40"/>
            <w:tblW w:w="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tblGridChange w:id="0">
              <w:tblGrid>
                <w:gridCol w:w="6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e5496" w:val="clear"/>
                <w:tcMar>
                  <w:top w:w="60.0" w:type="dxa"/>
                  <w:left w:w="120.0" w:type="dxa"/>
                  <w:bottom w:w="60.0" w:type="dxa"/>
                  <w:right w:w="120.0" w:type="dxa"/>
                </w:tcMar>
              </w:tcPr>
              <w:p w:rsidR="00000000" w:rsidDel="00000000" w:rsidP="00000000" w:rsidRDefault="00000000" w:rsidRPr="00000000" w14:paraId="000002BD">
                <w:pPr>
                  <w:jc w:val="center"/>
                  <w:rPr>
                    <w:rFonts w:ascii="Roboto" w:cs="Roboto" w:eastAsia="Roboto" w:hAnsi="Roboto"/>
                  </w:rPr>
                </w:pPr>
                <w:r w:rsidDel="00000000" w:rsidR="00000000" w:rsidRPr="00000000">
                  <w:rPr>
                    <w:rFonts w:ascii="Roboto" w:cs="Roboto" w:eastAsia="Roboto" w:hAnsi="Roboto"/>
                    <w:b w:val="1"/>
                    <w:bCs w:val="1"/>
                    <w:color w:val="ffffff"/>
                    <w:sz w:val="28"/>
                    <w:szCs w:val="28"/>
                    <w:rtl w:val="0"/>
                  </w:rPr>
                  <w:t xml:space="preserve">H</w:t>
                </w:r>
                <w:r w:rsidDel="00000000" w:rsidR="00000000" w:rsidRPr="00000000">
                  <w:rPr>
                    <w:rtl w:val="0"/>
                  </w:rPr>
                </w:r>
              </w:p>
            </w:tc>
          </w:tr>
        </w:tbl>
      </w:sdtContent>
    </w:sdt>
    <w:p w:rsidR="00000000" w:rsidDel="00000000" w:rsidP="00000000" w:rsidRDefault="00000000" w:rsidRPr="00000000" w14:paraId="000002BE">
      <w:pPr>
        <w:spacing w:before="60" w:lineRule="auto"/>
        <w:rPr>
          <w:rFonts w:ascii="Roboto" w:cs="Roboto" w:eastAsia="Roboto" w:hAnsi="Roboto"/>
        </w:rPr>
      </w:pPr>
      <w:r w:rsidDel="00000000" w:rsidR="00000000" w:rsidRPr="00000000">
        <w:rPr>
          <w:rtl w:val="0"/>
        </w:rPr>
      </w:r>
    </w:p>
    <w:p w:rsidR="00000000" w:rsidDel="00000000" w:rsidP="00000000" w:rsidRDefault="00000000" w:rsidRPr="00000000" w14:paraId="000002BF">
      <w:pPr>
        <w:spacing w:after="160" w:before="100" w:line="300" w:lineRule="auto"/>
        <w:jc w:val="both"/>
        <w:rPr>
          <w:rFonts w:ascii="Roboto" w:cs="Roboto" w:eastAsia="Roboto" w:hAnsi="Roboto"/>
        </w:rPr>
      </w:pPr>
      <w:r w:rsidDel="00000000" w:rsidR="00000000" w:rsidRPr="00000000">
        <w:rPr>
          <w:rFonts w:ascii="Roboto" w:cs="Roboto" w:eastAsia="Roboto" w:hAnsi="Roboto"/>
          <w:b w:val="1"/>
          <w:bCs w:val="1"/>
          <w:color w:val="1f3864"/>
          <w:rtl w:val="0"/>
        </w:rPr>
        <w:t xml:space="preserve">Heuristique : </w:t>
      </w:r>
      <w:r w:rsidDel="00000000" w:rsidR="00000000" w:rsidRPr="00000000">
        <w:rPr>
          <w:rFonts w:ascii="Roboto" w:cs="Roboto" w:eastAsia="Roboto" w:hAnsi="Roboto"/>
          <w:rtl w:val="0"/>
        </w:rPr>
        <w:t xml:space="preserve">Méthode de résolution d'un problème complexe qui, contrairement à un algorithme exact, ne garantit pas l'optimalité de la solution mais fournit une solution satisfaisante en un temps raisonnable. Une heuristique exploite des connaissances spécifiques au domaine pour guider la recherche. À distinguer des métaheuristiques, qui sont des cadres génériques applicables à de nombreux problèmes.</w:t>
      </w:r>
      <w:r w:rsidDel="00000000" w:rsidR="00000000" w:rsidRPr="00000000">
        <w:rPr>
          <w:rFonts w:ascii="Roboto" w:cs="Roboto" w:eastAsia="Roboto" w:hAnsi="Roboto"/>
          <w:i w:val="1"/>
          <w:iCs w:val="1"/>
          <w:color w:val="808080"/>
          <w:sz w:val="20"/>
          <w:szCs w:val="20"/>
          <w:rtl w:val="0"/>
        </w:rPr>
        <w:t xml:space="preserve"> (Rouaissia, 2022)</w:t>
      </w:r>
      <w:r w:rsidDel="00000000" w:rsidR="00000000" w:rsidRPr="00000000">
        <w:rPr>
          <w:rtl w:val="0"/>
        </w:rPr>
      </w:r>
    </w:p>
    <w:p w:rsidR="00000000" w:rsidDel="00000000" w:rsidP="00000000" w:rsidRDefault="00000000" w:rsidRPr="00000000" w14:paraId="000002C0">
      <w:pPr>
        <w:spacing w:after="160" w:before="100" w:line="300" w:lineRule="auto"/>
        <w:jc w:val="both"/>
        <w:rPr>
          <w:rFonts w:ascii="Roboto" w:cs="Roboto" w:eastAsia="Roboto" w:hAnsi="Roboto"/>
        </w:rPr>
      </w:pPr>
      <w:r w:rsidDel="00000000" w:rsidR="00000000" w:rsidRPr="00000000">
        <w:rPr>
          <w:rFonts w:ascii="Roboto" w:cs="Roboto" w:eastAsia="Roboto" w:hAnsi="Roboto"/>
          <w:b w:val="1"/>
          <w:bCs w:val="1"/>
          <w:color w:val="1f3864"/>
          <w:rtl w:val="0"/>
        </w:rPr>
        <w:t xml:space="preserve">Hétérogénéité (regroupement) : </w:t>
      </w:r>
      <w:r w:rsidDel="00000000" w:rsidR="00000000" w:rsidRPr="00000000">
        <w:rPr>
          <w:rFonts w:ascii="Roboto" w:cs="Roboto" w:eastAsia="Roboto" w:hAnsi="Roboto"/>
          <w:rtl w:val="0"/>
        </w:rPr>
        <w:t xml:space="preserve">Stratégie de constitution de groupes visant à mélanger délibérément des apprenants aux profils différents (niveaux académiques, styles d'apprentissage, origines géographiques). Favorise l'apprentissage par les pairs, le tutorat réciproque et le conflit cognitif constructif.</w:t>
      </w:r>
      <w:r w:rsidDel="00000000" w:rsidR="00000000" w:rsidRPr="00000000">
        <w:rPr>
          <w:rFonts w:ascii="Roboto" w:cs="Roboto" w:eastAsia="Roboto" w:hAnsi="Roboto"/>
          <w:i w:val="1"/>
          <w:iCs w:val="1"/>
          <w:color w:val="808080"/>
          <w:sz w:val="20"/>
          <w:szCs w:val="20"/>
          <w:rtl w:val="0"/>
        </w:rPr>
        <w:t xml:space="preserve"> (Wessner &amp; Pfister, 2001)</w:t>
      </w:r>
      <w:r w:rsidDel="00000000" w:rsidR="00000000" w:rsidRPr="00000000">
        <w:rPr>
          <w:rtl w:val="0"/>
        </w:rPr>
      </w:r>
    </w:p>
    <w:p w:rsidR="00000000" w:rsidDel="00000000" w:rsidP="00000000" w:rsidRDefault="00000000" w:rsidRPr="00000000" w14:paraId="000002C1">
      <w:pPr>
        <w:spacing w:after="160" w:before="100" w:line="300" w:lineRule="auto"/>
        <w:jc w:val="both"/>
        <w:rPr>
          <w:rFonts w:ascii="Roboto" w:cs="Roboto" w:eastAsia="Roboto" w:hAnsi="Roboto"/>
        </w:rPr>
      </w:pPr>
      <w:r w:rsidDel="00000000" w:rsidR="00000000" w:rsidRPr="00000000">
        <w:rPr>
          <w:rFonts w:ascii="Roboto" w:cs="Roboto" w:eastAsia="Roboto" w:hAnsi="Roboto"/>
          <w:b w:val="1"/>
          <w:bCs w:val="1"/>
          <w:color w:val="1f3864"/>
          <w:rtl w:val="0"/>
        </w:rPr>
        <w:t xml:space="preserve">Homogénéité (regroupement) : </w:t>
      </w:r>
      <w:r w:rsidDel="00000000" w:rsidR="00000000" w:rsidRPr="00000000">
        <w:rPr>
          <w:rFonts w:ascii="Roboto" w:cs="Roboto" w:eastAsia="Roboto" w:hAnsi="Roboto"/>
          <w:rtl w:val="0"/>
        </w:rPr>
        <w:t xml:space="preserve">Stratégie de constitution de groupes visant à réunir des apprenants aux profils similaires (même niveau académique, même zone géographique, même style d'apprentissage). Favorise la cohésion, réduit les conflits et accélère la progression uniforme du groupe.</w:t>
      </w:r>
      <w:r w:rsidDel="00000000" w:rsidR="00000000" w:rsidRPr="00000000">
        <w:rPr>
          <w:rFonts w:ascii="Roboto" w:cs="Roboto" w:eastAsia="Roboto" w:hAnsi="Roboto"/>
          <w:i w:val="1"/>
          <w:iCs w:val="1"/>
          <w:color w:val="808080"/>
          <w:sz w:val="20"/>
          <w:szCs w:val="20"/>
          <w:rtl w:val="0"/>
        </w:rPr>
        <w:t xml:space="preserve"> (Wessner &amp; Pfister, 2001)</w:t>
      </w:r>
      <w:r w:rsidDel="00000000" w:rsidR="00000000" w:rsidRPr="00000000">
        <w:rPr>
          <w:rtl w:val="0"/>
        </w:rPr>
      </w:r>
    </w:p>
    <w:p w:rsidR="00000000" w:rsidDel="00000000" w:rsidP="00000000" w:rsidRDefault="00000000" w:rsidRPr="00000000" w14:paraId="000002C2">
      <w:pPr>
        <w:spacing w:before="80" w:lineRule="auto"/>
        <w:rPr>
          <w:rFonts w:ascii="Roboto" w:cs="Roboto" w:eastAsia="Roboto" w:hAnsi="Roboto"/>
        </w:rPr>
      </w:pPr>
      <w:r w:rsidDel="00000000" w:rsidR="00000000" w:rsidRPr="00000000">
        <w:rPr>
          <w:rtl w:val="0"/>
        </w:rPr>
      </w:r>
    </w:p>
    <w:sdt>
      <w:sdtPr>
        <w:lock w:val="contentLocked"/>
        <w:id w:val="1141555100"/>
        <w:tag w:val="goog_rdk_81"/>
      </w:sdtPr>
      <w:sdtContent>
        <w:tbl>
          <w:tblPr>
            <w:tblStyle w:val="Table41"/>
            <w:tblW w:w="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tblGridChange w:id="0">
              <w:tblGrid>
                <w:gridCol w:w="6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e5496" w:val="clear"/>
                <w:tcMar>
                  <w:top w:w="60.0" w:type="dxa"/>
                  <w:left w:w="120.0" w:type="dxa"/>
                  <w:bottom w:w="60.0" w:type="dxa"/>
                  <w:right w:w="120.0" w:type="dxa"/>
                </w:tcMar>
              </w:tcPr>
              <w:p w:rsidR="00000000" w:rsidDel="00000000" w:rsidP="00000000" w:rsidRDefault="00000000" w:rsidRPr="00000000" w14:paraId="000002C3">
                <w:pPr>
                  <w:jc w:val="center"/>
                  <w:rPr>
                    <w:rFonts w:ascii="Roboto" w:cs="Roboto" w:eastAsia="Roboto" w:hAnsi="Roboto"/>
                  </w:rPr>
                </w:pPr>
                <w:r w:rsidDel="00000000" w:rsidR="00000000" w:rsidRPr="00000000">
                  <w:rPr>
                    <w:rFonts w:ascii="Roboto" w:cs="Roboto" w:eastAsia="Roboto" w:hAnsi="Roboto"/>
                    <w:b w:val="1"/>
                    <w:bCs w:val="1"/>
                    <w:color w:val="ffffff"/>
                    <w:sz w:val="28"/>
                    <w:szCs w:val="28"/>
                    <w:rtl w:val="0"/>
                  </w:rPr>
                  <w:t xml:space="preserve">I</w:t>
                </w:r>
                <w:r w:rsidDel="00000000" w:rsidR="00000000" w:rsidRPr="00000000">
                  <w:rPr>
                    <w:rtl w:val="0"/>
                  </w:rPr>
                </w:r>
              </w:p>
            </w:tc>
          </w:tr>
        </w:tbl>
      </w:sdtContent>
    </w:sdt>
    <w:p w:rsidR="00000000" w:rsidDel="00000000" w:rsidP="00000000" w:rsidRDefault="00000000" w:rsidRPr="00000000" w14:paraId="000002C4">
      <w:pPr>
        <w:spacing w:before="60" w:lineRule="auto"/>
        <w:rPr>
          <w:rFonts w:ascii="Roboto" w:cs="Roboto" w:eastAsia="Roboto" w:hAnsi="Roboto"/>
        </w:rPr>
      </w:pPr>
      <w:r w:rsidDel="00000000" w:rsidR="00000000" w:rsidRPr="00000000">
        <w:rPr>
          <w:rtl w:val="0"/>
        </w:rPr>
      </w:r>
    </w:p>
    <w:p w:rsidR="00000000" w:rsidDel="00000000" w:rsidP="00000000" w:rsidRDefault="00000000" w:rsidRPr="00000000" w14:paraId="000002C5">
      <w:pPr>
        <w:spacing w:after="160" w:before="100" w:line="300" w:lineRule="auto"/>
        <w:jc w:val="both"/>
        <w:rPr>
          <w:rFonts w:ascii="Roboto" w:cs="Roboto" w:eastAsia="Roboto" w:hAnsi="Roboto"/>
        </w:rPr>
      </w:pPr>
      <w:r w:rsidDel="00000000" w:rsidR="00000000" w:rsidRPr="00000000">
        <w:rPr>
          <w:rFonts w:ascii="Roboto" w:cs="Roboto" w:eastAsia="Roboto" w:hAnsi="Roboto"/>
          <w:b w:val="1"/>
          <w:bCs w:val="1"/>
          <w:color w:val="1f3864"/>
          <w:rtl w:val="0"/>
        </w:rPr>
        <w:t xml:space="preserve">Indice de Silhouette : </w:t>
      </w:r>
      <w:r w:rsidDel="00000000" w:rsidR="00000000" w:rsidRPr="00000000">
        <w:rPr>
          <w:rFonts w:ascii="Roboto" w:cs="Roboto" w:eastAsia="Roboto" w:hAnsi="Roboto"/>
          <w:rtl w:val="0"/>
        </w:rPr>
        <w:t xml:space="preserve">Voir Coefficient de Silhouette. Ces deux expressions désignent la même métrique d'évaluation de la cohésion et de la séparation des clusters.</w:t>
      </w:r>
      <w:r w:rsidDel="00000000" w:rsidR="00000000" w:rsidRPr="00000000">
        <w:rPr>
          <w:rFonts w:ascii="Roboto" w:cs="Roboto" w:eastAsia="Roboto" w:hAnsi="Roboto"/>
          <w:i w:val="1"/>
          <w:iCs w:val="1"/>
          <w:color w:val="808080"/>
          <w:sz w:val="20"/>
          <w:szCs w:val="20"/>
          <w:rtl w:val="0"/>
        </w:rPr>
        <w:t xml:space="preserve"> (Nalli et al., 2021)</w:t>
      </w:r>
      <w:r w:rsidDel="00000000" w:rsidR="00000000" w:rsidRPr="00000000">
        <w:rPr>
          <w:rtl w:val="0"/>
        </w:rPr>
      </w:r>
    </w:p>
    <w:p w:rsidR="00000000" w:rsidDel="00000000" w:rsidP="00000000" w:rsidRDefault="00000000" w:rsidRPr="00000000" w14:paraId="000002C6">
      <w:pPr>
        <w:spacing w:after="160" w:before="100" w:line="300" w:lineRule="auto"/>
        <w:jc w:val="both"/>
        <w:rPr>
          <w:rFonts w:ascii="Roboto" w:cs="Roboto" w:eastAsia="Roboto" w:hAnsi="Roboto"/>
        </w:rPr>
      </w:pPr>
      <w:r w:rsidDel="00000000" w:rsidR="00000000" w:rsidRPr="00000000">
        <w:rPr>
          <w:rFonts w:ascii="Roboto" w:cs="Roboto" w:eastAsia="Roboto" w:hAnsi="Roboto"/>
          <w:b w:val="1"/>
          <w:bCs w:val="1"/>
          <w:color w:val="1f3864"/>
          <w:rtl w:val="0"/>
        </w:rPr>
        <w:t xml:space="preserve">Indice Davies-Bouldin (DB) : </w:t>
      </w:r>
      <w:r w:rsidDel="00000000" w:rsidR="00000000" w:rsidRPr="00000000">
        <w:rPr>
          <w:rFonts w:ascii="Roboto" w:cs="Roboto" w:eastAsia="Roboto" w:hAnsi="Roboto"/>
          <w:rtl w:val="0"/>
        </w:rPr>
        <w:t xml:space="preserve">Métrique d'évaluation de la qualité d'un clustering qui minimise la similarité moyenne entre chaque cluster et son plus proche voisin. Un indice DB faible indique une bonne séparation des clusters. Utilisé pour déterminer le nombre optimal k de groupes à former.</w:t>
      </w:r>
      <w:r w:rsidDel="00000000" w:rsidR="00000000" w:rsidRPr="00000000">
        <w:rPr>
          <w:rFonts w:ascii="Roboto" w:cs="Roboto" w:eastAsia="Roboto" w:hAnsi="Roboto"/>
          <w:i w:val="1"/>
          <w:iCs w:val="1"/>
          <w:color w:val="808080"/>
          <w:sz w:val="20"/>
          <w:szCs w:val="20"/>
          <w:rtl w:val="0"/>
        </w:rPr>
        <w:t xml:space="preserve"> (DataCamp, 2024)</w:t>
      </w:r>
      <w:r w:rsidDel="00000000" w:rsidR="00000000" w:rsidRPr="00000000">
        <w:rPr>
          <w:rtl w:val="0"/>
        </w:rPr>
      </w:r>
    </w:p>
    <w:p w:rsidR="00000000" w:rsidDel="00000000" w:rsidP="00000000" w:rsidRDefault="00000000" w:rsidRPr="00000000" w14:paraId="000002C7">
      <w:pPr>
        <w:spacing w:after="160" w:before="100" w:line="300" w:lineRule="auto"/>
        <w:jc w:val="both"/>
        <w:rPr>
          <w:rFonts w:ascii="Roboto" w:cs="Roboto" w:eastAsia="Roboto" w:hAnsi="Roboto"/>
        </w:rPr>
      </w:pPr>
      <w:r w:rsidDel="00000000" w:rsidR="00000000" w:rsidRPr="00000000">
        <w:rPr>
          <w:rFonts w:ascii="Roboto" w:cs="Roboto" w:eastAsia="Roboto" w:hAnsi="Roboto"/>
          <w:b w:val="1"/>
          <w:bCs w:val="1"/>
          <w:color w:val="1f3864"/>
          <w:rtl w:val="0"/>
        </w:rPr>
        <w:t xml:space="preserve">Inertie (K-Means) : </w:t>
      </w:r>
      <w:r w:rsidDel="00000000" w:rsidR="00000000" w:rsidRPr="00000000">
        <w:rPr>
          <w:rFonts w:ascii="Roboto" w:cs="Roboto" w:eastAsia="Roboto" w:hAnsi="Roboto"/>
          <w:rtl w:val="0"/>
        </w:rPr>
        <w:t xml:space="preserve">Somme des carrés des distances entre chaque point de données et le centroïde de son cluster. L'algorithme K-Means cherche à minimiser cette inertie. Une inertie faible indique des clusters compacts et bien définis.</w:t>
      </w:r>
      <w:r w:rsidDel="00000000" w:rsidR="00000000" w:rsidRPr="00000000">
        <w:rPr>
          <w:rFonts w:ascii="Roboto" w:cs="Roboto" w:eastAsia="Roboto" w:hAnsi="Roboto"/>
          <w:i w:val="1"/>
          <w:iCs w:val="1"/>
          <w:color w:val="808080"/>
          <w:sz w:val="20"/>
          <w:szCs w:val="20"/>
          <w:rtl w:val="0"/>
        </w:rPr>
        <w:t xml:space="preserve"> (Nalli et al., 2021)</w:t>
      </w:r>
      <w:r w:rsidDel="00000000" w:rsidR="00000000" w:rsidRPr="00000000">
        <w:rPr>
          <w:rtl w:val="0"/>
        </w:rPr>
      </w:r>
    </w:p>
    <w:p w:rsidR="00000000" w:rsidDel="00000000" w:rsidP="00000000" w:rsidRDefault="00000000" w:rsidRPr="00000000" w14:paraId="000002C8">
      <w:pPr>
        <w:spacing w:before="80" w:lineRule="auto"/>
        <w:rPr>
          <w:rFonts w:ascii="Roboto" w:cs="Roboto" w:eastAsia="Roboto" w:hAnsi="Roboto"/>
        </w:rPr>
      </w:pPr>
      <w:r w:rsidDel="00000000" w:rsidR="00000000" w:rsidRPr="00000000">
        <w:rPr>
          <w:rtl w:val="0"/>
        </w:rPr>
      </w:r>
    </w:p>
    <w:sdt>
      <w:sdtPr>
        <w:lock w:val="contentLocked"/>
        <w:id w:val="1924786314"/>
        <w:tag w:val="goog_rdk_82"/>
      </w:sdtPr>
      <w:sdtContent>
        <w:tbl>
          <w:tblPr>
            <w:tblStyle w:val="Table42"/>
            <w:tblW w:w="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tblGridChange w:id="0">
              <w:tblGrid>
                <w:gridCol w:w="6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e5496" w:val="clear"/>
                <w:tcMar>
                  <w:top w:w="60.0" w:type="dxa"/>
                  <w:left w:w="120.0" w:type="dxa"/>
                  <w:bottom w:w="60.0" w:type="dxa"/>
                  <w:right w:w="120.0" w:type="dxa"/>
                </w:tcMar>
              </w:tcPr>
              <w:p w:rsidR="00000000" w:rsidDel="00000000" w:rsidP="00000000" w:rsidRDefault="00000000" w:rsidRPr="00000000" w14:paraId="000002C9">
                <w:pPr>
                  <w:jc w:val="center"/>
                  <w:rPr>
                    <w:rFonts w:ascii="Roboto" w:cs="Roboto" w:eastAsia="Roboto" w:hAnsi="Roboto"/>
                  </w:rPr>
                </w:pPr>
                <w:r w:rsidDel="00000000" w:rsidR="00000000" w:rsidRPr="00000000">
                  <w:rPr>
                    <w:rFonts w:ascii="Roboto" w:cs="Roboto" w:eastAsia="Roboto" w:hAnsi="Roboto"/>
                    <w:b w:val="1"/>
                    <w:bCs w:val="1"/>
                    <w:color w:val="ffffff"/>
                    <w:sz w:val="28"/>
                    <w:szCs w:val="28"/>
                    <w:rtl w:val="0"/>
                  </w:rPr>
                  <w:t xml:space="preserve">K</w:t>
                </w:r>
                <w:r w:rsidDel="00000000" w:rsidR="00000000" w:rsidRPr="00000000">
                  <w:rPr>
                    <w:rtl w:val="0"/>
                  </w:rPr>
                </w:r>
              </w:p>
            </w:tc>
          </w:tr>
        </w:tbl>
      </w:sdtContent>
    </w:sdt>
    <w:p w:rsidR="00000000" w:rsidDel="00000000" w:rsidP="00000000" w:rsidRDefault="00000000" w:rsidRPr="00000000" w14:paraId="000002CA">
      <w:pPr>
        <w:spacing w:before="60" w:lineRule="auto"/>
        <w:rPr>
          <w:rFonts w:ascii="Roboto" w:cs="Roboto" w:eastAsia="Roboto" w:hAnsi="Roboto"/>
        </w:rPr>
      </w:pPr>
      <w:r w:rsidDel="00000000" w:rsidR="00000000" w:rsidRPr="00000000">
        <w:rPr>
          <w:rtl w:val="0"/>
        </w:rPr>
      </w:r>
    </w:p>
    <w:p w:rsidR="00000000" w:rsidDel="00000000" w:rsidP="00000000" w:rsidRDefault="00000000" w:rsidRPr="00000000" w14:paraId="000002CB">
      <w:pPr>
        <w:spacing w:after="160" w:before="100" w:line="300" w:lineRule="auto"/>
        <w:jc w:val="both"/>
        <w:rPr>
          <w:rFonts w:ascii="Roboto" w:cs="Roboto" w:eastAsia="Roboto" w:hAnsi="Roboto"/>
        </w:rPr>
      </w:pPr>
      <w:r w:rsidDel="00000000" w:rsidR="00000000" w:rsidRPr="00000000">
        <w:rPr>
          <w:rFonts w:ascii="Roboto" w:cs="Roboto" w:eastAsia="Roboto" w:hAnsi="Roboto"/>
          <w:b w:val="1"/>
          <w:bCs w:val="1"/>
          <w:color w:val="1f3864"/>
          <w:rtl w:val="0"/>
        </w:rPr>
        <w:t xml:space="preserve">K-Means : </w:t>
      </w:r>
      <w:r w:rsidDel="00000000" w:rsidR="00000000" w:rsidRPr="00000000">
        <w:rPr>
          <w:rFonts w:ascii="Roboto" w:cs="Roboto" w:eastAsia="Roboto" w:hAnsi="Roboto"/>
          <w:rtl w:val="0"/>
        </w:rPr>
        <w:t xml:space="preserve">Algorithme de clustering non supervisé partitionnant n observations en k clusters en minimisant l'inertie (somme des distances intra-cluster). Nécessite de spécifier k à l'avance. Rapide et efficace sur de grands volumes de données, mais sensible à l'initialisation des centroïdes et incapable d'intégrer des contraintes logistiques strictes.</w:t>
      </w:r>
      <w:r w:rsidDel="00000000" w:rsidR="00000000" w:rsidRPr="00000000">
        <w:rPr>
          <w:rFonts w:ascii="Roboto" w:cs="Roboto" w:eastAsia="Roboto" w:hAnsi="Roboto"/>
          <w:i w:val="1"/>
          <w:iCs w:val="1"/>
          <w:color w:val="808080"/>
          <w:sz w:val="20"/>
          <w:szCs w:val="20"/>
          <w:rtl w:val="0"/>
        </w:rPr>
        <w:t xml:space="preserve"> (Nalli et al., 2021)</w:t>
      </w:r>
      <w:r w:rsidDel="00000000" w:rsidR="00000000" w:rsidRPr="00000000">
        <w:rPr>
          <w:rtl w:val="0"/>
        </w:rPr>
      </w:r>
    </w:p>
    <w:p w:rsidR="00000000" w:rsidDel="00000000" w:rsidP="00000000" w:rsidRDefault="00000000" w:rsidRPr="00000000" w14:paraId="000002CC">
      <w:pPr>
        <w:spacing w:before="80" w:lineRule="auto"/>
        <w:rPr>
          <w:rFonts w:ascii="Roboto" w:cs="Roboto" w:eastAsia="Roboto" w:hAnsi="Roboto"/>
        </w:rPr>
      </w:pPr>
      <w:r w:rsidDel="00000000" w:rsidR="00000000" w:rsidRPr="00000000">
        <w:rPr>
          <w:rtl w:val="0"/>
        </w:rPr>
      </w:r>
    </w:p>
    <w:sdt>
      <w:sdtPr>
        <w:lock w:val="contentLocked"/>
        <w:id w:val="-1396317692"/>
        <w:tag w:val="goog_rdk_83"/>
      </w:sdtPr>
      <w:sdtContent>
        <w:tbl>
          <w:tblPr>
            <w:tblStyle w:val="Table43"/>
            <w:tblW w:w="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tblGridChange w:id="0">
              <w:tblGrid>
                <w:gridCol w:w="6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e5496" w:val="clear"/>
                <w:tcMar>
                  <w:top w:w="60.0" w:type="dxa"/>
                  <w:left w:w="120.0" w:type="dxa"/>
                  <w:bottom w:w="60.0" w:type="dxa"/>
                  <w:right w:w="120.0" w:type="dxa"/>
                </w:tcMar>
              </w:tcPr>
              <w:p w:rsidR="00000000" w:rsidDel="00000000" w:rsidP="00000000" w:rsidRDefault="00000000" w:rsidRPr="00000000" w14:paraId="000002CD">
                <w:pPr>
                  <w:jc w:val="center"/>
                  <w:rPr>
                    <w:rFonts w:ascii="Roboto" w:cs="Roboto" w:eastAsia="Roboto" w:hAnsi="Roboto"/>
                  </w:rPr>
                </w:pPr>
                <w:r w:rsidDel="00000000" w:rsidR="00000000" w:rsidRPr="00000000">
                  <w:rPr>
                    <w:rFonts w:ascii="Roboto" w:cs="Roboto" w:eastAsia="Roboto" w:hAnsi="Roboto"/>
                    <w:b w:val="1"/>
                    <w:bCs w:val="1"/>
                    <w:color w:val="ffffff"/>
                    <w:sz w:val="28"/>
                    <w:szCs w:val="28"/>
                    <w:rtl w:val="0"/>
                  </w:rPr>
                  <w:t xml:space="preserve">L</w:t>
                </w:r>
                <w:r w:rsidDel="00000000" w:rsidR="00000000" w:rsidRPr="00000000">
                  <w:rPr>
                    <w:rtl w:val="0"/>
                  </w:rPr>
                </w:r>
              </w:p>
            </w:tc>
          </w:tr>
        </w:tbl>
      </w:sdtContent>
    </w:sdt>
    <w:p w:rsidR="00000000" w:rsidDel="00000000" w:rsidP="00000000" w:rsidRDefault="00000000" w:rsidRPr="00000000" w14:paraId="000002CE">
      <w:pPr>
        <w:spacing w:before="60" w:lineRule="auto"/>
        <w:rPr>
          <w:rFonts w:ascii="Roboto" w:cs="Roboto" w:eastAsia="Roboto" w:hAnsi="Roboto"/>
        </w:rPr>
      </w:pPr>
      <w:r w:rsidDel="00000000" w:rsidR="00000000" w:rsidRPr="00000000">
        <w:rPr>
          <w:rtl w:val="0"/>
        </w:rPr>
      </w:r>
    </w:p>
    <w:p w:rsidR="00000000" w:rsidDel="00000000" w:rsidP="00000000" w:rsidRDefault="00000000" w:rsidRPr="00000000" w14:paraId="000002CF">
      <w:pPr>
        <w:spacing w:after="160" w:before="100" w:line="300" w:lineRule="auto"/>
        <w:jc w:val="both"/>
        <w:rPr>
          <w:rFonts w:ascii="Roboto" w:cs="Roboto" w:eastAsia="Roboto" w:hAnsi="Roboto"/>
        </w:rPr>
      </w:pPr>
      <w:r w:rsidDel="00000000" w:rsidR="00000000" w:rsidRPr="00000000">
        <w:rPr>
          <w:rFonts w:ascii="Roboto" w:cs="Roboto" w:eastAsia="Roboto" w:hAnsi="Roboto"/>
          <w:b w:val="1"/>
          <w:bCs w:val="1"/>
          <w:color w:val="1f3864"/>
          <w:rtl w:val="0"/>
        </w:rPr>
        <w:t xml:space="preserve">Learning Path (Parcours d'apprentissage) : </w:t>
      </w:r>
      <w:r w:rsidDel="00000000" w:rsidR="00000000" w:rsidRPr="00000000">
        <w:rPr>
          <w:rFonts w:ascii="Roboto" w:cs="Roboto" w:eastAsia="Roboto" w:hAnsi="Roboto"/>
          <w:rtl w:val="0"/>
        </w:rPr>
        <w:t xml:space="preserve">Séquence personnalisée des ressources et activités pédagogiques consultées par un apprenant sur un LMS, modélisée sous forme de graphe orienté. Permet de caractériser le comportement navigationnel de l'étudiant et de calculer une similarité entre deux parcours via des métriques de distance.</w:t>
      </w:r>
      <w:r w:rsidDel="00000000" w:rsidR="00000000" w:rsidRPr="00000000">
        <w:rPr>
          <w:rFonts w:ascii="Roboto" w:cs="Roboto" w:eastAsia="Roboto" w:hAnsi="Roboto"/>
          <w:i w:val="1"/>
          <w:iCs w:val="1"/>
          <w:color w:val="808080"/>
          <w:sz w:val="20"/>
          <w:szCs w:val="20"/>
          <w:rtl w:val="0"/>
        </w:rPr>
        <w:t xml:space="preserve"> (Ramos et al., 2022)</w:t>
      </w:r>
      <w:r w:rsidDel="00000000" w:rsidR="00000000" w:rsidRPr="00000000">
        <w:rPr>
          <w:rtl w:val="0"/>
        </w:rPr>
      </w:r>
    </w:p>
    <w:p w:rsidR="00000000" w:rsidDel="00000000" w:rsidP="00000000" w:rsidRDefault="00000000" w:rsidRPr="00000000" w14:paraId="000002D0">
      <w:pPr>
        <w:spacing w:after="160" w:before="100" w:line="300" w:lineRule="auto"/>
        <w:jc w:val="both"/>
        <w:rPr>
          <w:rFonts w:ascii="Roboto" w:cs="Roboto" w:eastAsia="Roboto" w:hAnsi="Roboto"/>
        </w:rPr>
      </w:pPr>
      <w:r w:rsidDel="00000000" w:rsidR="00000000" w:rsidRPr="00000000">
        <w:rPr>
          <w:rFonts w:ascii="Roboto" w:cs="Roboto" w:eastAsia="Roboto" w:hAnsi="Roboto"/>
          <w:b w:val="1"/>
          <w:bCs w:val="1"/>
          <w:color w:val="1f3864"/>
          <w:rtl w:val="0"/>
        </w:rPr>
        <w:t xml:space="preserve">Logique floue (Fuzzy Logic) : </w:t>
      </w:r>
      <w:r w:rsidDel="00000000" w:rsidR="00000000" w:rsidRPr="00000000">
        <w:rPr>
          <w:rFonts w:ascii="Roboto" w:cs="Roboto" w:eastAsia="Roboto" w:hAnsi="Roboto"/>
          <w:rtl w:val="0"/>
        </w:rPr>
        <w:t xml:space="preserve">Système de logique multi-valuée où les propositions peuvent avoir des degrés de vérité entre 0 (faux) et 1 (vrai), contrairement à la logique binaire classique. Permet de modéliser l'incertitude et la gradualité des données réelles, notamment les styles d'apprentissage dont les frontières ne sont pas nettes.</w:t>
      </w:r>
      <w:r w:rsidDel="00000000" w:rsidR="00000000" w:rsidRPr="00000000">
        <w:rPr>
          <w:rFonts w:ascii="Roboto" w:cs="Roboto" w:eastAsia="Roboto" w:hAnsi="Roboto"/>
          <w:i w:val="1"/>
          <w:iCs w:val="1"/>
          <w:color w:val="808080"/>
          <w:sz w:val="20"/>
          <w:szCs w:val="20"/>
          <w:rtl w:val="0"/>
        </w:rPr>
        <w:t xml:space="preserve"> (Montazer &amp; Ghorbani, 2011)</w:t>
      </w:r>
      <w:r w:rsidDel="00000000" w:rsidR="00000000" w:rsidRPr="00000000">
        <w:rPr>
          <w:rtl w:val="0"/>
        </w:rPr>
      </w:r>
    </w:p>
    <w:p w:rsidR="00000000" w:rsidDel="00000000" w:rsidP="00000000" w:rsidRDefault="00000000" w:rsidRPr="00000000" w14:paraId="000002D1">
      <w:pPr>
        <w:spacing w:after="160" w:before="100" w:line="300" w:lineRule="auto"/>
        <w:jc w:val="both"/>
        <w:rPr>
          <w:rFonts w:ascii="Roboto" w:cs="Roboto" w:eastAsia="Roboto" w:hAnsi="Roboto"/>
        </w:rPr>
      </w:pPr>
      <w:r w:rsidDel="00000000" w:rsidR="00000000" w:rsidRPr="00000000">
        <w:rPr>
          <w:rFonts w:ascii="Roboto" w:cs="Roboto" w:eastAsia="Roboto" w:hAnsi="Roboto"/>
          <w:b w:val="1"/>
          <w:bCs w:val="1"/>
          <w:color w:val="1f3864"/>
          <w:rtl w:val="0"/>
        </w:rPr>
        <w:t xml:space="preserve">Logs LMS : </w:t>
      </w:r>
      <w:r w:rsidDel="00000000" w:rsidR="00000000" w:rsidRPr="00000000">
        <w:rPr>
          <w:rFonts w:ascii="Roboto" w:cs="Roboto" w:eastAsia="Roboto" w:hAnsi="Roboto"/>
          <w:rtl w:val="0"/>
        </w:rPr>
        <w:t xml:space="preserve">Fichiers journaux enregistrant automatiquement toutes les interactions des utilisateurs avec la plateforme d'apprentissage en ligne (connexions, ressources consultées, exercices réalisés, messages postés). Constituant la principale source de données comportementales pour les systèmes de profilage des apprenants.</w:t>
      </w:r>
      <w:r w:rsidDel="00000000" w:rsidR="00000000" w:rsidRPr="00000000">
        <w:rPr>
          <w:rFonts w:ascii="Roboto" w:cs="Roboto" w:eastAsia="Roboto" w:hAnsi="Roboto"/>
          <w:i w:val="1"/>
          <w:iCs w:val="1"/>
          <w:color w:val="808080"/>
          <w:sz w:val="20"/>
          <w:szCs w:val="20"/>
          <w:rtl w:val="0"/>
        </w:rPr>
        <w:t xml:space="preserve"> (Santos &amp; Henriques, 2023)</w:t>
      </w:r>
      <w:r w:rsidDel="00000000" w:rsidR="00000000" w:rsidRPr="00000000">
        <w:rPr>
          <w:rtl w:val="0"/>
        </w:rPr>
      </w:r>
    </w:p>
    <w:p w:rsidR="00000000" w:rsidDel="00000000" w:rsidP="00000000" w:rsidRDefault="00000000" w:rsidRPr="00000000" w14:paraId="000002D2">
      <w:pPr>
        <w:spacing w:before="80" w:lineRule="auto"/>
        <w:rPr>
          <w:rFonts w:ascii="Roboto" w:cs="Roboto" w:eastAsia="Roboto" w:hAnsi="Roboto"/>
        </w:rPr>
      </w:pPr>
      <w:r w:rsidDel="00000000" w:rsidR="00000000" w:rsidRPr="00000000">
        <w:rPr>
          <w:rtl w:val="0"/>
        </w:rPr>
      </w:r>
    </w:p>
    <w:sdt>
      <w:sdtPr>
        <w:lock w:val="contentLocked"/>
        <w:id w:val="1409782482"/>
        <w:tag w:val="goog_rdk_84"/>
      </w:sdtPr>
      <w:sdtContent>
        <w:tbl>
          <w:tblPr>
            <w:tblStyle w:val="Table44"/>
            <w:tblW w:w="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tblGridChange w:id="0">
              <w:tblGrid>
                <w:gridCol w:w="6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e5496" w:val="clear"/>
                <w:tcMar>
                  <w:top w:w="60.0" w:type="dxa"/>
                  <w:left w:w="120.0" w:type="dxa"/>
                  <w:bottom w:w="60.0" w:type="dxa"/>
                  <w:right w:w="120.0" w:type="dxa"/>
                </w:tcMar>
              </w:tcPr>
              <w:p w:rsidR="00000000" w:rsidDel="00000000" w:rsidP="00000000" w:rsidRDefault="00000000" w:rsidRPr="00000000" w14:paraId="000002D3">
                <w:pPr>
                  <w:jc w:val="center"/>
                  <w:rPr>
                    <w:rFonts w:ascii="Roboto" w:cs="Roboto" w:eastAsia="Roboto" w:hAnsi="Roboto"/>
                  </w:rPr>
                </w:pPr>
                <w:r w:rsidDel="00000000" w:rsidR="00000000" w:rsidRPr="00000000">
                  <w:rPr>
                    <w:rFonts w:ascii="Roboto" w:cs="Roboto" w:eastAsia="Roboto" w:hAnsi="Roboto"/>
                    <w:b w:val="1"/>
                    <w:bCs w:val="1"/>
                    <w:color w:val="ffffff"/>
                    <w:sz w:val="28"/>
                    <w:szCs w:val="28"/>
                    <w:rtl w:val="0"/>
                  </w:rPr>
                  <w:t xml:space="preserve">M</w:t>
                </w:r>
                <w:r w:rsidDel="00000000" w:rsidR="00000000" w:rsidRPr="00000000">
                  <w:rPr>
                    <w:rtl w:val="0"/>
                  </w:rPr>
                </w:r>
              </w:p>
            </w:tc>
          </w:tr>
        </w:tbl>
      </w:sdtContent>
    </w:sdt>
    <w:p w:rsidR="00000000" w:rsidDel="00000000" w:rsidP="00000000" w:rsidRDefault="00000000" w:rsidRPr="00000000" w14:paraId="000002D4">
      <w:pPr>
        <w:spacing w:before="60" w:lineRule="auto"/>
        <w:rPr>
          <w:rFonts w:ascii="Roboto" w:cs="Roboto" w:eastAsia="Roboto" w:hAnsi="Roboto"/>
        </w:rPr>
      </w:pPr>
      <w:r w:rsidDel="00000000" w:rsidR="00000000" w:rsidRPr="00000000">
        <w:rPr>
          <w:rtl w:val="0"/>
        </w:rPr>
      </w:r>
    </w:p>
    <w:p w:rsidR="00000000" w:rsidDel="00000000" w:rsidP="00000000" w:rsidRDefault="00000000" w:rsidRPr="00000000" w14:paraId="000002D5">
      <w:pPr>
        <w:spacing w:after="160" w:before="100" w:line="300" w:lineRule="auto"/>
        <w:jc w:val="both"/>
        <w:rPr>
          <w:rFonts w:ascii="Roboto" w:cs="Roboto" w:eastAsia="Roboto" w:hAnsi="Roboto"/>
        </w:rPr>
      </w:pPr>
      <w:r w:rsidDel="00000000" w:rsidR="00000000" w:rsidRPr="00000000">
        <w:rPr>
          <w:rFonts w:ascii="Roboto" w:cs="Roboto" w:eastAsia="Roboto" w:hAnsi="Roboto"/>
          <w:b w:val="1"/>
          <w:bCs w:val="1"/>
          <w:color w:val="1f3864"/>
          <w:rtl w:val="0"/>
        </w:rPr>
        <w:t xml:space="preserve">Moodle : </w:t>
      </w:r>
      <w:r w:rsidDel="00000000" w:rsidR="00000000" w:rsidRPr="00000000">
        <w:rPr>
          <w:rFonts w:ascii="Roboto" w:cs="Roboto" w:eastAsia="Roboto" w:hAnsi="Roboto"/>
          <w:rtl w:val="0"/>
        </w:rPr>
        <w:t xml:space="preserve">Plateforme de gestion de l'apprentissage (LMS) open source, acronyme de Modular Object-Oriented Dynamic Learning Environment. C'est la plateforme LMS la plus utilisée dans le monde universitaire. L'UNCHK utilise Moodle via son portail ENT Dalal-Jamm pour la diffusion des cours et le suivi des activités des apprenants.</w:t>
      </w:r>
      <w:r w:rsidDel="00000000" w:rsidR="00000000" w:rsidRPr="00000000">
        <w:rPr>
          <w:rFonts w:ascii="Roboto" w:cs="Roboto" w:eastAsia="Roboto" w:hAnsi="Roboto"/>
          <w:i w:val="1"/>
          <w:iCs w:val="1"/>
          <w:color w:val="808080"/>
          <w:sz w:val="20"/>
          <w:szCs w:val="20"/>
          <w:rtl w:val="0"/>
        </w:rPr>
        <w:t xml:space="preserve"> (Nalli et al., 2021)</w:t>
      </w:r>
      <w:r w:rsidDel="00000000" w:rsidR="00000000" w:rsidRPr="00000000">
        <w:rPr>
          <w:rtl w:val="0"/>
        </w:rPr>
      </w:r>
    </w:p>
    <w:p w:rsidR="00000000" w:rsidDel="00000000" w:rsidP="00000000" w:rsidRDefault="00000000" w:rsidRPr="00000000" w14:paraId="000002D6">
      <w:pPr>
        <w:spacing w:after="160" w:before="100" w:line="300" w:lineRule="auto"/>
        <w:jc w:val="both"/>
        <w:rPr>
          <w:rFonts w:ascii="Roboto" w:cs="Roboto" w:eastAsia="Roboto" w:hAnsi="Roboto"/>
        </w:rPr>
      </w:pPr>
      <w:r w:rsidDel="00000000" w:rsidR="00000000" w:rsidRPr="00000000">
        <w:rPr>
          <w:rFonts w:ascii="Roboto" w:cs="Roboto" w:eastAsia="Roboto" w:hAnsi="Roboto"/>
          <w:b w:val="1"/>
          <w:bCs w:val="1"/>
          <w:color w:val="1f3864"/>
          <w:rtl w:val="0"/>
        </w:rPr>
        <w:t xml:space="preserve">MBTI (Myers-Briggs Type Indicator) : </w:t>
      </w:r>
      <w:r w:rsidDel="00000000" w:rsidR="00000000" w:rsidRPr="00000000">
        <w:rPr>
          <w:rFonts w:ascii="Roboto" w:cs="Roboto" w:eastAsia="Roboto" w:hAnsi="Roboto"/>
          <w:rtl w:val="0"/>
        </w:rPr>
        <w:t xml:space="preserve">Outil psychométrique classifiant les individus selon 16 types de personnalité combinant quatre dichotomies : Introversion/Extraversion, Intuition/Sensation, Pensée/Sentiment, Jugement/Perception. Utilisé dans certains systèmes de regroupement pour prédire les dynamiques collaboratives.</w:t>
      </w:r>
      <w:r w:rsidDel="00000000" w:rsidR="00000000" w:rsidRPr="00000000">
        <w:rPr>
          <w:rFonts w:ascii="Roboto" w:cs="Roboto" w:eastAsia="Roboto" w:hAnsi="Roboto"/>
          <w:i w:val="1"/>
          <w:iCs w:val="1"/>
          <w:color w:val="808080"/>
          <w:sz w:val="20"/>
          <w:szCs w:val="20"/>
          <w:rtl w:val="0"/>
        </w:rPr>
        <w:t xml:space="preserve"> (Revue du binôme)</w:t>
      </w:r>
      <w:r w:rsidDel="00000000" w:rsidR="00000000" w:rsidRPr="00000000">
        <w:rPr>
          <w:rtl w:val="0"/>
        </w:rPr>
      </w:r>
    </w:p>
    <w:p w:rsidR="00000000" w:rsidDel="00000000" w:rsidP="00000000" w:rsidRDefault="00000000" w:rsidRPr="00000000" w14:paraId="000002D7">
      <w:pPr>
        <w:spacing w:after="160" w:before="100" w:line="300" w:lineRule="auto"/>
        <w:jc w:val="both"/>
        <w:rPr>
          <w:rFonts w:ascii="Roboto" w:cs="Roboto" w:eastAsia="Roboto" w:hAnsi="Roboto"/>
        </w:rPr>
      </w:pPr>
      <w:r w:rsidDel="00000000" w:rsidR="00000000" w:rsidRPr="00000000">
        <w:rPr>
          <w:rFonts w:ascii="Roboto" w:cs="Roboto" w:eastAsia="Roboto" w:hAnsi="Roboto"/>
          <w:b w:val="1"/>
          <w:bCs w:val="1"/>
          <w:color w:val="1f3864"/>
          <w:rtl w:val="0"/>
        </w:rPr>
        <w:t xml:space="preserve">Métaheuristique : </w:t>
      </w:r>
      <w:r w:rsidDel="00000000" w:rsidR="00000000" w:rsidRPr="00000000">
        <w:rPr>
          <w:rFonts w:ascii="Roboto" w:cs="Roboto" w:eastAsia="Roboto" w:hAnsi="Roboto"/>
          <w:rtl w:val="0"/>
        </w:rPr>
        <w:t xml:space="preserve">Famille de méthodes d'optimisation génériques et approximatives destinées à résoudre des problèmes complexes (NP-difficiles) pour lesquels les méthodes exactes sont computationnellement impossibles. Les algorithmes génétiques, le recuit simulé et les colonies de fourmis sont des exemples de métaheuristiques.</w:t>
      </w:r>
      <w:r w:rsidDel="00000000" w:rsidR="00000000" w:rsidRPr="00000000">
        <w:rPr>
          <w:rFonts w:ascii="Roboto" w:cs="Roboto" w:eastAsia="Roboto" w:hAnsi="Roboto"/>
          <w:i w:val="1"/>
          <w:iCs w:val="1"/>
          <w:color w:val="808080"/>
          <w:sz w:val="20"/>
          <w:szCs w:val="20"/>
          <w:rtl w:val="0"/>
        </w:rPr>
        <w:t xml:space="preserve"> (Rouaissia, 2022)</w:t>
      </w:r>
      <w:r w:rsidDel="00000000" w:rsidR="00000000" w:rsidRPr="00000000">
        <w:rPr>
          <w:rtl w:val="0"/>
        </w:rPr>
      </w:r>
    </w:p>
    <w:p w:rsidR="00000000" w:rsidDel="00000000" w:rsidP="00000000" w:rsidRDefault="00000000" w:rsidRPr="00000000" w14:paraId="000002D8">
      <w:pPr>
        <w:spacing w:after="160" w:before="100" w:line="300" w:lineRule="auto"/>
        <w:jc w:val="both"/>
        <w:rPr>
          <w:rFonts w:ascii="Roboto" w:cs="Roboto" w:eastAsia="Roboto" w:hAnsi="Roboto"/>
        </w:rPr>
      </w:pPr>
      <w:r w:rsidDel="00000000" w:rsidR="00000000" w:rsidRPr="00000000">
        <w:rPr>
          <w:rFonts w:ascii="Roboto" w:cs="Roboto" w:eastAsia="Roboto" w:hAnsi="Roboto"/>
          <w:b w:val="1"/>
          <w:bCs w:val="1"/>
          <w:color w:val="1f3864"/>
          <w:rtl w:val="0"/>
        </w:rPr>
        <w:t xml:space="preserve">Mutation (AG) : </w:t>
      </w:r>
      <w:r w:rsidDel="00000000" w:rsidR="00000000" w:rsidRPr="00000000">
        <w:rPr>
          <w:rFonts w:ascii="Roboto" w:cs="Roboto" w:eastAsia="Roboto" w:hAnsi="Roboto"/>
          <w:rtl w:val="0"/>
        </w:rPr>
        <w:t xml:space="preserve">Opérateur génétique appliqué aléatoirement à un individu (solution) dans une population évolutive, modifiant légèrement certains de ses gènes. Permet d'explorer de nouvelles régions de l'espace de solutions et d'éviter la convergence prématurée vers un optimum local.</w:t>
      </w:r>
      <w:r w:rsidDel="00000000" w:rsidR="00000000" w:rsidRPr="00000000">
        <w:rPr>
          <w:rFonts w:ascii="Roboto" w:cs="Roboto" w:eastAsia="Roboto" w:hAnsi="Roboto"/>
          <w:i w:val="1"/>
          <w:iCs w:val="1"/>
          <w:color w:val="808080"/>
          <w:sz w:val="20"/>
          <w:szCs w:val="20"/>
          <w:rtl w:val="0"/>
        </w:rPr>
        <w:t xml:space="preserve"> (Rouaissia, 2022)</w:t>
      </w:r>
      <w:r w:rsidDel="00000000" w:rsidR="00000000" w:rsidRPr="00000000">
        <w:rPr>
          <w:rtl w:val="0"/>
        </w:rPr>
      </w:r>
    </w:p>
    <w:p w:rsidR="00000000" w:rsidDel="00000000" w:rsidP="00000000" w:rsidRDefault="00000000" w:rsidRPr="00000000" w14:paraId="000002D9">
      <w:pPr>
        <w:spacing w:before="80" w:lineRule="auto"/>
        <w:rPr>
          <w:rFonts w:ascii="Roboto" w:cs="Roboto" w:eastAsia="Roboto" w:hAnsi="Roboto"/>
        </w:rPr>
      </w:pPr>
      <w:r w:rsidDel="00000000" w:rsidR="00000000" w:rsidRPr="00000000">
        <w:rPr>
          <w:rtl w:val="0"/>
        </w:rPr>
      </w:r>
    </w:p>
    <w:sdt>
      <w:sdtPr>
        <w:lock w:val="contentLocked"/>
        <w:id w:val="-130487414"/>
        <w:tag w:val="goog_rdk_85"/>
      </w:sdtPr>
      <w:sdtContent>
        <w:tbl>
          <w:tblPr>
            <w:tblStyle w:val="Table45"/>
            <w:tblW w:w="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tblGridChange w:id="0">
              <w:tblGrid>
                <w:gridCol w:w="6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e5496" w:val="clear"/>
                <w:tcMar>
                  <w:top w:w="60.0" w:type="dxa"/>
                  <w:left w:w="120.0" w:type="dxa"/>
                  <w:bottom w:w="60.0" w:type="dxa"/>
                  <w:right w:w="120.0" w:type="dxa"/>
                </w:tcMar>
              </w:tcPr>
              <w:p w:rsidR="00000000" w:rsidDel="00000000" w:rsidP="00000000" w:rsidRDefault="00000000" w:rsidRPr="00000000" w14:paraId="000002DA">
                <w:pPr>
                  <w:jc w:val="center"/>
                  <w:rPr>
                    <w:rFonts w:ascii="Roboto" w:cs="Roboto" w:eastAsia="Roboto" w:hAnsi="Roboto"/>
                  </w:rPr>
                </w:pPr>
                <w:r w:rsidDel="00000000" w:rsidR="00000000" w:rsidRPr="00000000">
                  <w:rPr>
                    <w:rFonts w:ascii="Roboto" w:cs="Roboto" w:eastAsia="Roboto" w:hAnsi="Roboto"/>
                    <w:b w:val="1"/>
                    <w:bCs w:val="1"/>
                    <w:color w:val="ffffff"/>
                    <w:sz w:val="28"/>
                    <w:szCs w:val="28"/>
                    <w:rtl w:val="0"/>
                  </w:rPr>
                  <w:t xml:space="preserve">N</w:t>
                </w:r>
                <w:r w:rsidDel="00000000" w:rsidR="00000000" w:rsidRPr="00000000">
                  <w:rPr>
                    <w:rtl w:val="0"/>
                  </w:rPr>
                </w:r>
              </w:p>
            </w:tc>
          </w:tr>
        </w:tbl>
      </w:sdtContent>
    </w:sdt>
    <w:p w:rsidR="00000000" w:rsidDel="00000000" w:rsidP="00000000" w:rsidRDefault="00000000" w:rsidRPr="00000000" w14:paraId="000002DB">
      <w:pPr>
        <w:spacing w:before="60" w:lineRule="auto"/>
        <w:rPr>
          <w:rFonts w:ascii="Roboto" w:cs="Roboto" w:eastAsia="Roboto" w:hAnsi="Roboto"/>
        </w:rPr>
      </w:pPr>
      <w:r w:rsidDel="00000000" w:rsidR="00000000" w:rsidRPr="00000000">
        <w:rPr>
          <w:rtl w:val="0"/>
        </w:rPr>
      </w:r>
    </w:p>
    <w:p w:rsidR="00000000" w:rsidDel="00000000" w:rsidP="00000000" w:rsidRDefault="00000000" w:rsidRPr="00000000" w14:paraId="000002DC">
      <w:pPr>
        <w:spacing w:after="160" w:before="100" w:line="300" w:lineRule="auto"/>
        <w:jc w:val="both"/>
        <w:rPr>
          <w:rFonts w:ascii="Roboto" w:cs="Roboto" w:eastAsia="Roboto" w:hAnsi="Roboto"/>
        </w:rPr>
      </w:pPr>
      <w:r w:rsidDel="00000000" w:rsidR="00000000" w:rsidRPr="00000000">
        <w:rPr>
          <w:rFonts w:ascii="Roboto" w:cs="Roboto" w:eastAsia="Roboto" w:hAnsi="Roboto"/>
          <w:b w:val="1"/>
          <w:bCs w:val="1"/>
          <w:color w:val="1f3864"/>
          <w:rtl w:val="0"/>
        </w:rPr>
        <w:t xml:space="preserve">Nombres de Stirling (de seconde espèce) : </w:t>
      </w:r>
      <w:r w:rsidDel="00000000" w:rsidR="00000000" w:rsidRPr="00000000">
        <w:rPr>
          <w:rFonts w:ascii="Roboto" w:cs="Roboto" w:eastAsia="Roboto" w:hAnsi="Roboto"/>
          <w:rtl w:val="0"/>
        </w:rPr>
        <w:t xml:space="preserve">Suite de nombres mathématiques S(n, k) comptant le nombre de façons de partitionner un ensemble de n éléments en exactement k sous-ensembles non vides et non ordonnés. Dans le contexte du Group Formation Problem, S(n, k) donne le nombre exact de regroupements possibles de n apprenants en k groupes. Cette valeur croît de façon super-exponentielle : pour 30 étudiants en 5 groupes, S(30,5) dépasse 10²¹, rendant toute recherche exhaustive computationnellement impossible et justifiant le recours aux métaheuristiques.</w:t>
      </w:r>
      <w:r w:rsidDel="00000000" w:rsidR="00000000" w:rsidRPr="00000000">
        <w:rPr>
          <w:rFonts w:ascii="Roboto" w:cs="Roboto" w:eastAsia="Roboto" w:hAnsi="Roboto"/>
          <w:i w:val="1"/>
          <w:iCs w:val="1"/>
          <w:color w:val="808080"/>
          <w:sz w:val="20"/>
          <w:szCs w:val="20"/>
          <w:rtl w:val="0"/>
        </w:rPr>
        <w:t xml:space="preserve"> (Konert et al., 2014)</w:t>
      </w:r>
      <w:r w:rsidDel="00000000" w:rsidR="00000000" w:rsidRPr="00000000">
        <w:rPr>
          <w:rtl w:val="0"/>
        </w:rPr>
      </w:r>
    </w:p>
    <w:p w:rsidR="00000000" w:rsidDel="00000000" w:rsidP="00000000" w:rsidRDefault="00000000" w:rsidRPr="00000000" w14:paraId="000002DD">
      <w:pPr>
        <w:spacing w:after="160" w:before="100" w:line="300" w:lineRule="auto"/>
        <w:jc w:val="both"/>
        <w:rPr>
          <w:rFonts w:ascii="Roboto" w:cs="Roboto" w:eastAsia="Roboto" w:hAnsi="Roboto"/>
        </w:rPr>
      </w:pPr>
      <w:r w:rsidDel="00000000" w:rsidR="00000000" w:rsidRPr="00000000">
        <w:rPr>
          <w:rFonts w:ascii="Roboto" w:cs="Roboto" w:eastAsia="Roboto" w:hAnsi="Roboto"/>
          <w:b w:val="1"/>
          <w:bCs w:val="1"/>
          <w:color w:val="1f3864"/>
          <w:rtl w:val="0"/>
        </w:rPr>
        <w:t xml:space="preserve">NP-difficile (NP-hard) : </w:t>
      </w:r>
      <w:r w:rsidDel="00000000" w:rsidR="00000000" w:rsidRPr="00000000">
        <w:rPr>
          <w:rFonts w:ascii="Roboto" w:cs="Roboto" w:eastAsia="Roboto" w:hAnsi="Roboto"/>
          <w:rtl w:val="0"/>
        </w:rPr>
        <w:t xml:space="preserve">Classe de problèmes algorithmiques pour lesquels aucun algorithme polynomial connu ne peut trouver la solution optimale en temps raisonnable. Le nombre de combinaisons à évaluer croît de façon exponentielle avec la taille du problème. Le Group Formation Problem appartient à cette classe, justifiant l'usage d'heuristiques.</w:t>
      </w:r>
      <w:r w:rsidDel="00000000" w:rsidR="00000000" w:rsidRPr="00000000">
        <w:rPr>
          <w:rFonts w:ascii="Roboto" w:cs="Roboto" w:eastAsia="Roboto" w:hAnsi="Roboto"/>
          <w:i w:val="1"/>
          <w:iCs w:val="1"/>
          <w:color w:val="808080"/>
          <w:sz w:val="20"/>
          <w:szCs w:val="20"/>
          <w:rtl w:val="0"/>
        </w:rPr>
        <w:t xml:space="preserve"> (Konert et al., 2014)</w:t>
      </w:r>
      <w:r w:rsidDel="00000000" w:rsidR="00000000" w:rsidRPr="00000000">
        <w:rPr>
          <w:rtl w:val="0"/>
        </w:rPr>
      </w:r>
    </w:p>
    <w:p w:rsidR="00000000" w:rsidDel="00000000" w:rsidP="00000000" w:rsidRDefault="00000000" w:rsidRPr="00000000" w14:paraId="000002DE">
      <w:pPr>
        <w:spacing w:before="80" w:lineRule="auto"/>
        <w:rPr>
          <w:rFonts w:ascii="Roboto" w:cs="Roboto" w:eastAsia="Roboto" w:hAnsi="Roboto"/>
        </w:rPr>
      </w:pPr>
      <w:r w:rsidDel="00000000" w:rsidR="00000000" w:rsidRPr="00000000">
        <w:rPr>
          <w:rtl w:val="0"/>
        </w:rPr>
      </w:r>
    </w:p>
    <w:sdt>
      <w:sdtPr>
        <w:lock w:val="contentLocked"/>
        <w:id w:val="-2136257404"/>
        <w:tag w:val="goog_rdk_86"/>
      </w:sdtPr>
      <w:sdtContent>
        <w:tbl>
          <w:tblPr>
            <w:tblStyle w:val="Table46"/>
            <w:tblW w:w="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tblGridChange w:id="0">
              <w:tblGrid>
                <w:gridCol w:w="6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e5496" w:val="clear"/>
                <w:tcMar>
                  <w:top w:w="60.0" w:type="dxa"/>
                  <w:left w:w="120.0" w:type="dxa"/>
                  <w:bottom w:w="60.0" w:type="dxa"/>
                  <w:right w:w="120.0" w:type="dxa"/>
                </w:tcMar>
              </w:tcPr>
              <w:p w:rsidR="00000000" w:rsidDel="00000000" w:rsidP="00000000" w:rsidRDefault="00000000" w:rsidRPr="00000000" w14:paraId="000002DF">
                <w:pPr>
                  <w:jc w:val="center"/>
                  <w:rPr>
                    <w:rFonts w:ascii="Roboto" w:cs="Roboto" w:eastAsia="Roboto" w:hAnsi="Roboto"/>
                  </w:rPr>
                </w:pPr>
                <w:r w:rsidDel="00000000" w:rsidR="00000000" w:rsidRPr="00000000">
                  <w:rPr>
                    <w:rFonts w:ascii="Roboto" w:cs="Roboto" w:eastAsia="Roboto" w:hAnsi="Roboto"/>
                    <w:b w:val="1"/>
                    <w:bCs w:val="1"/>
                    <w:color w:val="ffffff"/>
                    <w:sz w:val="28"/>
                    <w:szCs w:val="28"/>
                    <w:rtl w:val="0"/>
                  </w:rPr>
                  <w:t xml:space="preserve">O</w:t>
                </w:r>
                <w:r w:rsidDel="00000000" w:rsidR="00000000" w:rsidRPr="00000000">
                  <w:rPr>
                    <w:rtl w:val="0"/>
                  </w:rPr>
                </w:r>
              </w:p>
            </w:tc>
          </w:tr>
        </w:tbl>
      </w:sdtContent>
    </w:sdt>
    <w:p w:rsidR="00000000" w:rsidDel="00000000" w:rsidP="00000000" w:rsidRDefault="00000000" w:rsidRPr="00000000" w14:paraId="000002E0">
      <w:pPr>
        <w:spacing w:before="60" w:lineRule="auto"/>
        <w:rPr>
          <w:rFonts w:ascii="Roboto" w:cs="Roboto" w:eastAsia="Roboto" w:hAnsi="Roboto"/>
        </w:rPr>
      </w:pPr>
      <w:r w:rsidDel="00000000" w:rsidR="00000000" w:rsidRPr="00000000">
        <w:rPr>
          <w:rtl w:val="0"/>
        </w:rPr>
      </w:r>
    </w:p>
    <w:p w:rsidR="00000000" w:rsidDel="00000000" w:rsidP="00000000" w:rsidRDefault="00000000" w:rsidRPr="00000000" w14:paraId="000002E1">
      <w:pPr>
        <w:spacing w:after="160" w:before="100" w:line="300" w:lineRule="auto"/>
        <w:jc w:val="both"/>
        <w:rPr>
          <w:rFonts w:ascii="Roboto" w:cs="Roboto" w:eastAsia="Roboto" w:hAnsi="Roboto"/>
        </w:rPr>
      </w:pPr>
      <w:r w:rsidDel="00000000" w:rsidR="00000000" w:rsidRPr="00000000">
        <w:rPr>
          <w:rFonts w:ascii="Roboto" w:cs="Roboto" w:eastAsia="Roboto" w:hAnsi="Roboto"/>
          <w:b w:val="1"/>
          <w:bCs w:val="1"/>
          <w:color w:val="1f3864"/>
          <w:rtl w:val="0"/>
        </w:rPr>
        <w:t xml:space="preserve">Ontologie (en informatique) : </w:t>
      </w:r>
      <w:r w:rsidDel="00000000" w:rsidR="00000000" w:rsidRPr="00000000">
        <w:rPr>
          <w:rFonts w:ascii="Roboto" w:cs="Roboto" w:eastAsia="Roboto" w:hAnsi="Roboto"/>
          <w:rtl w:val="0"/>
        </w:rPr>
        <w:t xml:space="preserve">Représentation formelle et structurée des concepts d'un domaine de connaissance et des relations entre eux, sous forme de graphe ou de hiérarchie. En e-learning, une ontologie peut normaliser les compétences et les profils d'apprenants pour faciliter leur comparaison automatique dans les algorithmes de regroupement.</w:t>
      </w:r>
      <w:r w:rsidDel="00000000" w:rsidR="00000000" w:rsidRPr="00000000">
        <w:rPr>
          <w:rFonts w:ascii="Roboto" w:cs="Roboto" w:eastAsia="Roboto" w:hAnsi="Roboto"/>
          <w:i w:val="1"/>
          <w:iCs w:val="1"/>
          <w:color w:val="808080"/>
          <w:sz w:val="20"/>
          <w:szCs w:val="20"/>
          <w:rtl w:val="0"/>
        </w:rPr>
        <w:t xml:space="preserve"> (Acensio, 2021)</w:t>
      </w:r>
      <w:r w:rsidDel="00000000" w:rsidR="00000000" w:rsidRPr="00000000">
        <w:rPr>
          <w:rtl w:val="0"/>
        </w:rPr>
      </w:r>
    </w:p>
    <w:p w:rsidR="00000000" w:rsidDel="00000000" w:rsidP="00000000" w:rsidRDefault="00000000" w:rsidRPr="00000000" w14:paraId="000002E2">
      <w:pPr>
        <w:spacing w:after="160" w:before="100" w:line="300" w:lineRule="auto"/>
        <w:jc w:val="both"/>
        <w:rPr>
          <w:rFonts w:ascii="Roboto" w:cs="Roboto" w:eastAsia="Roboto" w:hAnsi="Roboto"/>
        </w:rPr>
      </w:pPr>
      <w:r w:rsidDel="00000000" w:rsidR="00000000" w:rsidRPr="00000000">
        <w:rPr>
          <w:rFonts w:ascii="Roboto" w:cs="Roboto" w:eastAsia="Roboto" w:hAnsi="Roboto"/>
          <w:b w:val="1"/>
          <w:bCs w:val="1"/>
          <w:color w:val="1f3864"/>
          <w:rtl w:val="0"/>
        </w:rPr>
        <w:t xml:space="preserve">Optimisation combinatoire : </w:t>
      </w:r>
      <w:r w:rsidDel="00000000" w:rsidR="00000000" w:rsidRPr="00000000">
        <w:rPr>
          <w:rFonts w:ascii="Roboto" w:cs="Roboto" w:eastAsia="Roboto" w:hAnsi="Roboto"/>
          <w:rtl w:val="0"/>
        </w:rPr>
        <w:t xml:space="preserve">Branche de l'optimisation mathématique qui cherche la meilleure solution parmi un ensemble fini (mais souvent astronomiquement grand) de solutions discrètes. Le Group Formation Problem est un problème d'optimisation combinatoire : les solutions sont des partitions discrètes, et leur nombre est fini mais super-exponentiel.</w:t>
      </w:r>
      <w:r w:rsidDel="00000000" w:rsidR="00000000" w:rsidRPr="00000000">
        <w:rPr>
          <w:rFonts w:ascii="Roboto" w:cs="Roboto" w:eastAsia="Roboto" w:hAnsi="Roboto"/>
          <w:i w:val="1"/>
          <w:iCs w:val="1"/>
          <w:color w:val="808080"/>
          <w:sz w:val="20"/>
          <w:szCs w:val="20"/>
          <w:rtl w:val="0"/>
        </w:rPr>
        <w:t xml:space="preserve"> (Konert et al., 2014)</w:t>
      </w:r>
      <w:r w:rsidDel="00000000" w:rsidR="00000000" w:rsidRPr="00000000">
        <w:rPr>
          <w:rtl w:val="0"/>
        </w:rPr>
      </w:r>
    </w:p>
    <w:p w:rsidR="00000000" w:rsidDel="00000000" w:rsidP="00000000" w:rsidRDefault="00000000" w:rsidRPr="00000000" w14:paraId="000002E3">
      <w:pPr>
        <w:spacing w:after="160" w:before="100" w:line="300" w:lineRule="auto"/>
        <w:jc w:val="both"/>
        <w:rPr>
          <w:rFonts w:ascii="Roboto" w:cs="Roboto" w:eastAsia="Roboto" w:hAnsi="Roboto"/>
        </w:rPr>
      </w:pPr>
      <w:r w:rsidDel="00000000" w:rsidR="00000000" w:rsidRPr="00000000">
        <w:rPr>
          <w:rFonts w:ascii="Roboto" w:cs="Roboto" w:eastAsia="Roboto" w:hAnsi="Roboto"/>
          <w:b w:val="1"/>
          <w:bCs w:val="1"/>
          <w:color w:val="1f3864"/>
          <w:rtl w:val="0"/>
        </w:rPr>
        <w:t xml:space="preserve">Optimum global : </w:t>
      </w:r>
      <w:r w:rsidDel="00000000" w:rsidR="00000000" w:rsidRPr="00000000">
        <w:rPr>
          <w:rFonts w:ascii="Roboto" w:cs="Roboto" w:eastAsia="Roboto" w:hAnsi="Roboto"/>
          <w:rtl w:val="0"/>
        </w:rPr>
        <w:t xml:space="preserve">Meilleure solution possible parmi toutes les solutions de l'espace de recherche. Par opposition à l'optimum local, qui est la meilleure solution dans un voisinage restreint mais pas nécessairement la meilleure de toutes. Les algorithmes génétiques cherchent à approximer l'optimum global.</w:t>
      </w:r>
      <w:r w:rsidDel="00000000" w:rsidR="00000000" w:rsidRPr="00000000">
        <w:rPr>
          <w:rFonts w:ascii="Roboto" w:cs="Roboto" w:eastAsia="Roboto" w:hAnsi="Roboto"/>
          <w:i w:val="1"/>
          <w:iCs w:val="1"/>
          <w:color w:val="808080"/>
          <w:sz w:val="20"/>
          <w:szCs w:val="20"/>
          <w:rtl w:val="0"/>
        </w:rPr>
        <w:t xml:space="preserve"> (Sukstrienwong, 2019)</w:t>
      </w:r>
      <w:r w:rsidDel="00000000" w:rsidR="00000000" w:rsidRPr="00000000">
        <w:rPr>
          <w:rtl w:val="0"/>
        </w:rPr>
      </w:r>
    </w:p>
    <w:p w:rsidR="00000000" w:rsidDel="00000000" w:rsidP="00000000" w:rsidRDefault="00000000" w:rsidRPr="00000000" w14:paraId="000002E4">
      <w:pPr>
        <w:spacing w:after="160" w:before="100" w:line="300" w:lineRule="auto"/>
        <w:jc w:val="both"/>
        <w:rPr>
          <w:rFonts w:ascii="Roboto" w:cs="Roboto" w:eastAsia="Roboto" w:hAnsi="Roboto"/>
        </w:rPr>
      </w:pPr>
      <w:r w:rsidDel="00000000" w:rsidR="00000000" w:rsidRPr="00000000">
        <w:rPr>
          <w:rFonts w:ascii="Roboto" w:cs="Roboto" w:eastAsia="Roboto" w:hAnsi="Roboto"/>
          <w:b w:val="1"/>
          <w:bCs w:val="1"/>
          <w:color w:val="1f3864"/>
          <w:rtl w:val="0"/>
        </w:rPr>
        <w:t xml:space="preserve">Optimum local : </w:t>
      </w:r>
      <w:r w:rsidDel="00000000" w:rsidR="00000000" w:rsidRPr="00000000">
        <w:rPr>
          <w:rFonts w:ascii="Roboto" w:cs="Roboto" w:eastAsia="Roboto" w:hAnsi="Roboto"/>
          <w:rtl w:val="0"/>
        </w:rPr>
        <w:t xml:space="preserve">Solution qui est la meilleure dans son voisinage immédiat mais pas dans l'ensemble de l'espace de solutions. Les algorithmes gloutons et certaines variantes du K-Means risquent de converger vers un optimum local, produisant des regroupements sous-optimaux.</w:t>
      </w:r>
      <w:r w:rsidDel="00000000" w:rsidR="00000000" w:rsidRPr="00000000">
        <w:rPr>
          <w:rFonts w:ascii="Roboto" w:cs="Roboto" w:eastAsia="Roboto" w:hAnsi="Roboto"/>
          <w:i w:val="1"/>
          <w:iCs w:val="1"/>
          <w:color w:val="808080"/>
          <w:sz w:val="20"/>
          <w:szCs w:val="20"/>
          <w:rtl w:val="0"/>
        </w:rPr>
        <w:t xml:space="preserve"> (DataCamp, 2024)</w:t>
      </w:r>
      <w:r w:rsidDel="00000000" w:rsidR="00000000" w:rsidRPr="00000000">
        <w:rPr>
          <w:rtl w:val="0"/>
        </w:rPr>
      </w:r>
    </w:p>
    <w:p w:rsidR="00000000" w:rsidDel="00000000" w:rsidP="00000000" w:rsidRDefault="00000000" w:rsidRPr="00000000" w14:paraId="000002E5">
      <w:pPr>
        <w:spacing w:before="80" w:lineRule="auto"/>
        <w:rPr>
          <w:rFonts w:ascii="Roboto" w:cs="Roboto" w:eastAsia="Roboto" w:hAnsi="Roboto"/>
        </w:rPr>
      </w:pPr>
      <w:r w:rsidDel="00000000" w:rsidR="00000000" w:rsidRPr="00000000">
        <w:rPr>
          <w:rtl w:val="0"/>
        </w:rPr>
      </w:r>
    </w:p>
    <w:sdt>
      <w:sdtPr>
        <w:lock w:val="contentLocked"/>
        <w:id w:val="-222395818"/>
        <w:tag w:val="goog_rdk_87"/>
      </w:sdtPr>
      <w:sdtContent>
        <w:tbl>
          <w:tblPr>
            <w:tblStyle w:val="Table47"/>
            <w:tblW w:w="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tblGridChange w:id="0">
              <w:tblGrid>
                <w:gridCol w:w="6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e5496" w:val="clear"/>
                <w:tcMar>
                  <w:top w:w="60.0" w:type="dxa"/>
                  <w:left w:w="120.0" w:type="dxa"/>
                  <w:bottom w:w="60.0" w:type="dxa"/>
                  <w:right w:w="120.0" w:type="dxa"/>
                </w:tcMar>
              </w:tcPr>
              <w:p w:rsidR="00000000" w:rsidDel="00000000" w:rsidP="00000000" w:rsidRDefault="00000000" w:rsidRPr="00000000" w14:paraId="000002E6">
                <w:pPr>
                  <w:jc w:val="center"/>
                  <w:rPr>
                    <w:rFonts w:ascii="Roboto" w:cs="Roboto" w:eastAsia="Roboto" w:hAnsi="Roboto"/>
                  </w:rPr>
                </w:pPr>
                <w:r w:rsidDel="00000000" w:rsidR="00000000" w:rsidRPr="00000000">
                  <w:rPr>
                    <w:rFonts w:ascii="Roboto" w:cs="Roboto" w:eastAsia="Roboto" w:hAnsi="Roboto"/>
                    <w:b w:val="1"/>
                    <w:bCs w:val="1"/>
                    <w:color w:val="ffffff"/>
                    <w:sz w:val="28"/>
                    <w:szCs w:val="28"/>
                    <w:rtl w:val="0"/>
                  </w:rPr>
                  <w:t xml:space="preserve">P</w:t>
                </w:r>
                <w:r w:rsidDel="00000000" w:rsidR="00000000" w:rsidRPr="00000000">
                  <w:rPr>
                    <w:rtl w:val="0"/>
                  </w:rPr>
                </w:r>
              </w:p>
            </w:tc>
          </w:tr>
        </w:tbl>
      </w:sdtContent>
    </w:sdt>
    <w:p w:rsidR="00000000" w:rsidDel="00000000" w:rsidP="00000000" w:rsidRDefault="00000000" w:rsidRPr="00000000" w14:paraId="000002E7">
      <w:pPr>
        <w:spacing w:before="60" w:lineRule="auto"/>
        <w:rPr>
          <w:rFonts w:ascii="Roboto" w:cs="Roboto" w:eastAsia="Roboto" w:hAnsi="Roboto"/>
        </w:rPr>
      </w:pPr>
      <w:r w:rsidDel="00000000" w:rsidR="00000000" w:rsidRPr="00000000">
        <w:rPr>
          <w:rtl w:val="0"/>
        </w:rPr>
      </w:r>
    </w:p>
    <w:p w:rsidR="00000000" w:rsidDel="00000000" w:rsidP="00000000" w:rsidRDefault="00000000" w:rsidRPr="00000000" w14:paraId="000002E8">
      <w:pPr>
        <w:spacing w:after="160" w:before="100" w:line="300" w:lineRule="auto"/>
        <w:jc w:val="both"/>
        <w:rPr>
          <w:rFonts w:ascii="Roboto" w:cs="Roboto" w:eastAsia="Roboto" w:hAnsi="Roboto"/>
        </w:rPr>
      </w:pPr>
      <w:r w:rsidDel="00000000" w:rsidR="00000000" w:rsidRPr="00000000">
        <w:rPr>
          <w:rFonts w:ascii="Roboto" w:cs="Roboto" w:eastAsia="Roboto" w:hAnsi="Roboto"/>
          <w:b w:val="1"/>
          <w:bCs w:val="1"/>
          <w:color w:val="1f3864"/>
          <w:rtl w:val="0"/>
        </w:rPr>
        <w:t xml:space="preserve">Partitionnement : </w:t>
      </w:r>
      <w:r w:rsidDel="00000000" w:rsidR="00000000" w:rsidRPr="00000000">
        <w:rPr>
          <w:rFonts w:ascii="Roboto" w:cs="Roboto" w:eastAsia="Roboto" w:hAnsi="Roboto"/>
          <w:rtl w:val="0"/>
        </w:rPr>
        <w:t xml:space="preserve">Opération consistant à diviser un ensemble d'éléments en sous-ensembles disjoints et exhaustifs (chaque élément appartient à exactement un sous-ensemble). Le clustering est une forme de partitionnement automatique basé sur la similarité des données.</w:t>
      </w:r>
      <w:r w:rsidDel="00000000" w:rsidR="00000000" w:rsidRPr="00000000">
        <w:rPr>
          <w:rFonts w:ascii="Roboto" w:cs="Roboto" w:eastAsia="Roboto" w:hAnsi="Roboto"/>
          <w:i w:val="1"/>
          <w:iCs w:val="1"/>
          <w:color w:val="808080"/>
          <w:sz w:val="20"/>
          <w:szCs w:val="20"/>
          <w:rtl w:val="0"/>
        </w:rPr>
        <w:t xml:space="preserve"> (Nalli et al., 2021)</w:t>
      </w:r>
      <w:r w:rsidDel="00000000" w:rsidR="00000000" w:rsidRPr="00000000">
        <w:rPr>
          <w:rtl w:val="0"/>
        </w:rPr>
      </w:r>
    </w:p>
    <w:p w:rsidR="00000000" w:rsidDel="00000000" w:rsidP="00000000" w:rsidRDefault="00000000" w:rsidRPr="00000000" w14:paraId="000002E9">
      <w:pPr>
        <w:spacing w:after="160" w:before="100" w:line="300" w:lineRule="auto"/>
        <w:jc w:val="both"/>
        <w:rPr>
          <w:rFonts w:ascii="Roboto" w:cs="Roboto" w:eastAsia="Roboto" w:hAnsi="Roboto"/>
        </w:rPr>
      </w:pPr>
      <w:r w:rsidDel="00000000" w:rsidR="00000000" w:rsidRPr="00000000">
        <w:rPr>
          <w:rFonts w:ascii="Roboto" w:cs="Roboto" w:eastAsia="Roboto" w:hAnsi="Roboto"/>
          <w:b w:val="1"/>
          <w:bCs w:val="1"/>
          <w:color w:val="1f3864"/>
          <w:rtl w:val="0"/>
        </w:rPr>
        <w:t xml:space="preserve">Population (AG) : </w:t>
      </w:r>
      <w:r w:rsidDel="00000000" w:rsidR="00000000" w:rsidRPr="00000000">
        <w:rPr>
          <w:rFonts w:ascii="Roboto" w:cs="Roboto" w:eastAsia="Roboto" w:hAnsi="Roboto"/>
          <w:rtl w:val="0"/>
        </w:rPr>
        <w:t xml:space="preserve">Dans un algorithme génétique, ensemble de solutions candidates (individus) maintenu à chaque génération. Chaque individu représente une partition possible des apprenants en groupes. La diversité de la population est cruciale pour éviter la convergence prématurée vers un optimum local.</w:t>
      </w:r>
      <w:r w:rsidDel="00000000" w:rsidR="00000000" w:rsidRPr="00000000">
        <w:rPr>
          <w:rFonts w:ascii="Roboto" w:cs="Roboto" w:eastAsia="Roboto" w:hAnsi="Roboto"/>
          <w:i w:val="1"/>
          <w:iCs w:val="1"/>
          <w:color w:val="808080"/>
          <w:sz w:val="20"/>
          <w:szCs w:val="20"/>
          <w:rtl w:val="0"/>
        </w:rPr>
        <w:t xml:space="preserve"> (Rouaissia, 2022)</w:t>
      </w:r>
      <w:r w:rsidDel="00000000" w:rsidR="00000000" w:rsidRPr="00000000">
        <w:rPr>
          <w:rtl w:val="0"/>
        </w:rPr>
      </w:r>
    </w:p>
    <w:p w:rsidR="00000000" w:rsidDel="00000000" w:rsidP="00000000" w:rsidRDefault="00000000" w:rsidRPr="00000000" w14:paraId="000002EA">
      <w:pPr>
        <w:spacing w:after="160" w:before="100" w:line="300" w:lineRule="auto"/>
        <w:jc w:val="both"/>
        <w:rPr>
          <w:rFonts w:ascii="Roboto" w:cs="Roboto" w:eastAsia="Roboto" w:hAnsi="Roboto"/>
        </w:rPr>
      </w:pPr>
      <w:r w:rsidDel="00000000" w:rsidR="00000000" w:rsidRPr="00000000">
        <w:rPr>
          <w:rFonts w:ascii="Roboto" w:cs="Roboto" w:eastAsia="Roboto" w:hAnsi="Roboto"/>
          <w:b w:val="1"/>
          <w:bCs w:val="1"/>
          <w:color w:val="1f3864"/>
          <w:rtl w:val="0"/>
        </w:rPr>
        <w:t xml:space="preserve">Paradoxe de la visibilité : </w:t>
      </w:r>
      <w:r w:rsidDel="00000000" w:rsidR="00000000" w:rsidRPr="00000000">
        <w:rPr>
          <w:rFonts w:ascii="Roboto" w:cs="Roboto" w:eastAsia="Roboto" w:hAnsi="Roboto"/>
          <w:rtl w:val="0"/>
        </w:rPr>
        <w:t xml:space="preserve">Phénomène identifié dans la littérature sur l'équité algorithmique selon lequel rendre les identités sociales explicites (genre, origine, etc.) pour favoriser la diversité des groupes peut, paradoxalement, déclencher des mécanismes d'exclusion ou de harcèlement si les interactions ne sont pas modérées par un tuteur.</w:t>
      </w:r>
      <w:r w:rsidDel="00000000" w:rsidR="00000000" w:rsidRPr="00000000">
        <w:rPr>
          <w:rFonts w:ascii="Roboto" w:cs="Roboto" w:eastAsia="Roboto" w:hAnsi="Roboto"/>
          <w:i w:val="1"/>
          <w:iCs w:val="1"/>
          <w:color w:val="808080"/>
          <w:sz w:val="20"/>
          <w:szCs w:val="20"/>
          <w:rtl w:val="0"/>
        </w:rPr>
        <w:t xml:space="preserve"> (Forshaw et al., 2025)</w:t>
      </w:r>
      <w:r w:rsidDel="00000000" w:rsidR="00000000" w:rsidRPr="00000000">
        <w:rPr>
          <w:rtl w:val="0"/>
        </w:rPr>
      </w:r>
    </w:p>
    <w:p w:rsidR="00000000" w:rsidDel="00000000" w:rsidP="00000000" w:rsidRDefault="00000000" w:rsidRPr="00000000" w14:paraId="000002EB">
      <w:pPr>
        <w:spacing w:after="160" w:before="100" w:line="300" w:lineRule="auto"/>
        <w:jc w:val="both"/>
        <w:rPr>
          <w:rFonts w:ascii="Roboto" w:cs="Roboto" w:eastAsia="Roboto" w:hAnsi="Roboto"/>
        </w:rPr>
      </w:pPr>
      <w:r w:rsidDel="00000000" w:rsidR="00000000" w:rsidRPr="00000000">
        <w:rPr>
          <w:rFonts w:ascii="Roboto" w:cs="Roboto" w:eastAsia="Roboto" w:hAnsi="Roboto"/>
          <w:b w:val="1"/>
          <w:bCs w:val="1"/>
          <w:color w:val="1f3864"/>
          <w:rtl w:val="0"/>
        </w:rPr>
        <w:t xml:space="preserve">Personas (approche par) : </w:t>
      </w:r>
      <w:r w:rsidDel="00000000" w:rsidR="00000000" w:rsidRPr="00000000">
        <w:rPr>
          <w:rFonts w:ascii="Roboto" w:cs="Roboto" w:eastAsia="Roboto" w:hAnsi="Roboto"/>
          <w:rtl w:val="0"/>
        </w:rPr>
        <w:t xml:space="preserve">Méthode de conception de groupes qui attribue des archétypes comportementaux (leader, exécutant, coordinateur, créatif) aux apprenants via un clustering non supervisé de leurs traces d'activité, puis compose des groupes en combinant des personas complémentaires.</w:t>
      </w:r>
      <w:r w:rsidDel="00000000" w:rsidR="00000000" w:rsidRPr="00000000">
        <w:rPr>
          <w:rFonts w:ascii="Roboto" w:cs="Roboto" w:eastAsia="Roboto" w:hAnsi="Roboto"/>
          <w:i w:val="1"/>
          <w:iCs w:val="1"/>
          <w:color w:val="808080"/>
          <w:sz w:val="20"/>
          <w:szCs w:val="20"/>
          <w:rtl w:val="0"/>
        </w:rPr>
        <w:t xml:space="preserve"> (Ma et al., 2023)</w:t>
      </w:r>
      <w:r w:rsidDel="00000000" w:rsidR="00000000" w:rsidRPr="00000000">
        <w:rPr>
          <w:rtl w:val="0"/>
        </w:rPr>
      </w:r>
    </w:p>
    <w:p w:rsidR="00000000" w:rsidDel="00000000" w:rsidP="00000000" w:rsidRDefault="00000000" w:rsidRPr="00000000" w14:paraId="000002EC">
      <w:pPr>
        <w:spacing w:after="160" w:before="100" w:line="300" w:lineRule="auto"/>
        <w:jc w:val="both"/>
        <w:rPr>
          <w:rFonts w:ascii="Roboto" w:cs="Roboto" w:eastAsia="Roboto" w:hAnsi="Roboto"/>
        </w:rPr>
      </w:pPr>
      <w:r w:rsidDel="00000000" w:rsidR="00000000" w:rsidRPr="00000000">
        <w:rPr>
          <w:rFonts w:ascii="Roboto" w:cs="Roboto" w:eastAsia="Roboto" w:hAnsi="Roboto"/>
          <w:b w:val="1"/>
          <w:bCs w:val="1"/>
          <w:color w:val="1f3864"/>
          <w:rtl w:val="0"/>
        </w:rPr>
        <w:t xml:space="preserve">Plugin Moodle : </w:t>
      </w:r>
      <w:r w:rsidDel="00000000" w:rsidR="00000000" w:rsidRPr="00000000">
        <w:rPr>
          <w:rFonts w:ascii="Roboto" w:cs="Roboto" w:eastAsia="Roboto" w:hAnsi="Roboto"/>
          <w:rtl w:val="0"/>
        </w:rPr>
        <w:t xml:space="preserve">Module logiciel développé indépendamment du noyau de la plateforme Moodle, s'intégrant dans son architecture pour étendre ses fonctionnalités sans modifier le code source principal. Garantit la compatibilité avec les futures mises à jour de la plateforme.</w:t>
      </w:r>
      <w:r w:rsidDel="00000000" w:rsidR="00000000" w:rsidRPr="00000000">
        <w:rPr>
          <w:rFonts w:ascii="Roboto" w:cs="Roboto" w:eastAsia="Roboto" w:hAnsi="Roboto"/>
          <w:i w:val="1"/>
          <w:iCs w:val="1"/>
          <w:color w:val="808080"/>
          <w:sz w:val="20"/>
          <w:szCs w:val="20"/>
          <w:rtl w:val="0"/>
        </w:rPr>
        <w:t xml:space="preserve"> (Nalli et al., 2021)</w:t>
      </w:r>
      <w:r w:rsidDel="00000000" w:rsidR="00000000" w:rsidRPr="00000000">
        <w:rPr>
          <w:rtl w:val="0"/>
        </w:rPr>
      </w:r>
    </w:p>
    <w:p w:rsidR="00000000" w:rsidDel="00000000" w:rsidP="00000000" w:rsidRDefault="00000000" w:rsidRPr="00000000" w14:paraId="000002ED">
      <w:pPr>
        <w:spacing w:after="160" w:before="100" w:line="300" w:lineRule="auto"/>
        <w:jc w:val="both"/>
        <w:rPr>
          <w:rFonts w:ascii="Roboto" w:cs="Roboto" w:eastAsia="Roboto" w:hAnsi="Roboto"/>
        </w:rPr>
      </w:pPr>
      <w:r w:rsidDel="00000000" w:rsidR="00000000" w:rsidRPr="00000000">
        <w:rPr>
          <w:rFonts w:ascii="Roboto" w:cs="Roboto" w:eastAsia="Roboto" w:hAnsi="Roboto"/>
          <w:b w:val="1"/>
          <w:bCs w:val="1"/>
          <w:color w:val="1f3864"/>
          <w:rtl w:val="0"/>
        </w:rPr>
        <w:t xml:space="preserve">PPI (Pair Performance Index) : </w:t>
      </w:r>
      <w:r w:rsidDel="00000000" w:rsidR="00000000" w:rsidRPr="00000000">
        <w:rPr>
          <w:rFonts w:ascii="Roboto" w:cs="Roboto" w:eastAsia="Roboto" w:hAnsi="Roboto"/>
          <w:rtl w:val="0"/>
        </w:rPr>
        <w:t xml:space="preserve">Métrique mesurant l'évolution de la performance d'un apprenant après une session de travail en binôme. Indicateur de la compatibilité pédagogique entre deux individus et de l'impact réel de leur collaboration.</w:t>
      </w:r>
      <w:r w:rsidDel="00000000" w:rsidR="00000000" w:rsidRPr="00000000">
        <w:rPr>
          <w:rFonts w:ascii="Roboto" w:cs="Roboto" w:eastAsia="Roboto" w:hAnsi="Roboto"/>
          <w:i w:val="1"/>
          <w:iCs w:val="1"/>
          <w:color w:val="808080"/>
          <w:sz w:val="20"/>
          <w:szCs w:val="20"/>
          <w:rtl w:val="0"/>
        </w:rPr>
        <w:t xml:space="preserve"> (Konert et al., 2014)</w:t>
      </w:r>
      <w:r w:rsidDel="00000000" w:rsidR="00000000" w:rsidRPr="00000000">
        <w:rPr>
          <w:rtl w:val="0"/>
        </w:rPr>
      </w:r>
    </w:p>
    <w:p w:rsidR="00000000" w:rsidDel="00000000" w:rsidP="00000000" w:rsidRDefault="00000000" w:rsidRPr="00000000" w14:paraId="000002EE">
      <w:pPr>
        <w:spacing w:after="160" w:before="100" w:line="300" w:lineRule="auto"/>
        <w:jc w:val="both"/>
        <w:rPr>
          <w:rFonts w:ascii="Roboto" w:cs="Roboto" w:eastAsia="Roboto" w:hAnsi="Roboto"/>
        </w:rPr>
      </w:pPr>
      <w:r w:rsidDel="00000000" w:rsidR="00000000" w:rsidRPr="00000000">
        <w:rPr>
          <w:rFonts w:ascii="Roboto" w:cs="Roboto" w:eastAsia="Roboto" w:hAnsi="Roboto"/>
          <w:b w:val="1"/>
          <w:bCs w:val="1"/>
          <w:color w:val="1f3864"/>
          <w:rtl w:val="0"/>
        </w:rPr>
        <w:t xml:space="preserve">Profilage comportemental : </w:t>
      </w:r>
      <w:r w:rsidDel="00000000" w:rsidR="00000000" w:rsidRPr="00000000">
        <w:rPr>
          <w:rFonts w:ascii="Roboto" w:cs="Roboto" w:eastAsia="Roboto" w:hAnsi="Roboto"/>
          <w:rtl w:val="0"/>
        </w:rPr>
        <w:t xml:space="preserve">Processus d'extraction et d'analyse des données d'interaction d'un apprenant avec sa plateforme pédagogique (logs, clickstream) afin de construire un profil représentatif de ses habitudes d'apprentissage, de son niveau d'engagement et de sa progression académique.</w:t>
      </w:r>
      <w:r w:rsidDel="00000000" w:rsidR="00000000" w:rsidRPr="00000000">
        <w:rPr>
          <w:rFonts w:ascii="Roboto" w:cs="Roboto" w:eastAsia="Roboto" w:hAnsi="Roboto"/>
          <w:i w:val="1"/>
          <w:iCs w:val="1"/>
          <w:color w:val="808080"/>
          <w:sz w:val="20"/>
          <w:szCs w:val="20"/>
          <w:rtl w:val="0"/>
        </w:rPr>
        <w:t xml:space="preserve"> (Santos &amp; Henriques, 2023)</w:t>
      </w:r>
      <w:r w:rsidDel="00000000" w:rsidR="00000000" w:rsidRPr="00000000">
        <w:rPr>
          <w:rtl w:val="0"/>
        </w:rPr>
      </w:r>
    </w:p>
    <w:p w:rsidR="00000000" w:rsidDel="00000000" w:rsidP="00000000" w:rsidRDefault="00000000" w:rsidRPr="00000000" w14:paraId="000002EF">
      <w:pPr>
        <w:spacing w:before="80" w:lineRule="auto"/>
        <w:rPr>
          <w:rFonts w:ascii="Roboto" w:cs="Roboto" w:eastAsia="Roboto" w:hAnsi="Roboto"/>
        </w:rPr>
      </w:pPr>
      <w:r w:rsidDel="00000000" w:rsidR="00000000" w:rsidRPr="00000000">
        <w:rPr>
          <w:rtl w:val="0"/>
        </w:rPr>
      </w:r>
    </w:p>
    <w:sdt>
      <w:sdtPr>
        <w:lock w:val="contentLocked"/>
        <w:id w:val="387533347"/>
        <w:tag w:val="goog_rdk_88"/>
      </w:sdtPr>
      <w:sdtContent>
        <w:tbl>
          <w:tblPr>
            <w:tblStyle w:val="Table48"/>
            <w:tblW w:w="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tblGridChange w:id="0">
              <w:tblGrid>
                <w:gridCol w:w="6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e5496" w:val="clear"/>
                <w:tcMar>
                  <w:top w:w="60.0" w:type="dxa"/>
                  <w:left w:w="120.0" w:type="dxa"/>
                  <w:bottom w:w="60.0" w:type="dxa"/>
                  <w:right w:w="120.0" w:type="dxa"/>
                </w:tcMar>
              </w:tcPr>
              <w:p w:rsidR="00000000" w:rsidDel="00000000" w:rsidP="00000000" w:rsidRDefault="00000000" w:rsidRPr="00000000" w14:paraId="000002F0">
                <w:pPr>
                  <w:jc w:val="center"/>
                  <w:rPr>
                    <w:rFonts w:ascii="Roboto" w:cs="Roboto" w:eastAsia="Roboto" w:hAnsi="Roboto"/>
                  </w:rPr>
                </w:pPr>
                <w:r w:rsidDel="00000000" w:rsidR="00000000" w:rsidRPr="00000000">
                  <w:rPr>
                    <w:rFonts w:ascii="Roboto" w:cs="Roboto" w:eastAsia="Roboto" w:hAnsi="Roboto"/>
                    <w:b w:val="1"/>
                    <w:bCs w:val="1"/>
                    <w:color w:val="ffffff"/>
                    <w:sz w:val="28"/>
                    <w:szCs w:val="28"/>
                    <w:rtl w:val="0"/>
                  </w:rPr>
                  <w:t xml:space="preserve">R</w:t>
                </w:r>
                <w:r w:rsidDel="00000000" w:rsidR="00000000" w:rsidRPr="00000000">
                  <w:rPr>
                    <w:rtl w:val="0"/>
                  </w:rPr>
                </w:r>
              </w:p>
            </w:tc>
          </w:tr>
        </w:tbl>
      </w:sdtContent>
    </w:sdt>
    <w:p w:rsidR="00000000" w:rsidDel="00000000" w:rsidP="00000000" w:rsidRDefault="00000000" w:rsidRPr="00000000" w14:paraId="000002F1">
      <w:pPr>
        <w:spacing w:before="60" w:lineRule="auto"/>
        <w:rPr>
          <w:rFonts w:ascii="Roboto" w:cs="Roboto" w:eastAsia="Roboto" w:hAnsi="Roboto"/>
        </w:rPr>
      </w:pPr>
      <w:r w:rsidDel="00000000" w:rsidR="00000000" w:rsidRPr="00000000">
        <w:rPr>
          <w:rtl w:val="0"/>
        </w:rPr>
      </w:r>
    </w:p>
    <w:p w:rsidR="00000000" w:rsidDel="00000000" w:rsidP="00000000" w:rsidRDefault="00000000" w:rsidRPr="00000000" w14:paraId="000002F2">
      <w:pPr>
        <w:spacing w:after="160" w:before="100" w:line="300" w:lineRule="auto"/>
        <w:jc w:val="both"/>
        <w:rPr>
          <w:rFonts w:ascii="Roboto" w:cs="Roboto" w:eastAsia="Roboto" w:hAnsi="Roboto"/>
        </w:rPr>
      </w:pPr>
      <w:r w:rsidDel="00000000" w:rsidR="00000000" w:rsidRPr="00000000">
        <w:rPr>
          <w:rFonts w:ascii="Roboto" w:cs="Roboto" w:eastAsia="Roboto" w:hAnsi="Roboto"/>
          <w:b w:val="1"/>
          <w:bCs w:val="1"/>
          <w:color w:val="1f3864"/>
          <w:rtl w:val="0"/>
        </w:rPr>
        <w:t xml:space="preserve">Reinforcement Learning (Apprentissage par renforcement) : </w:t>
      </w:r>
      <w:r w:rsidDel="00000000" w:rsidR="00000000" w:rsidRPr="00000000">
        <w:rPr>
          <w:rFonts w:ascii="Roboto" w:cs="Roboto" w:eastAsia="Roboto" w:hAnsi="Roboto"/>
          <w:rtl w:val="0"/>
        </w:rPr>
        <w:t xml:space="preserve">Paradigme d'apprentissage automatique dans lequel un agent apprend à prendre des décisions optimales en interagissant avec un environnement et en recevant des récompenses ou pénalités. Le système PSG utilise un réseau DQN (Deep Q-Network) pour apprendre des règles de regroupement optimales.</w:t>
      </w:r>
      <w:r w:rsidDel="00000000" w:rsidR="00000000" w:rsidRPr="00000000">
        <w:rPr>
          <w:rFonts w:ascii="Roboto" w:cs="Roboto" w:eastAsia="Roboto" w:hAnsi="Roboto"/>
          <w:i w:val="1"/>
          <w:iCs w:val="1"/>
          <w:color w:val="808080"/>
          <w:sz w:val="20"/>
          <w:szCs w:val="20"/>
          <w:rtl w:val="0"/>
        </w:rPr>
        <w:t xml:space="preserve"> (Ma et al., 2023)</w:t>
      </w:r>
      <w:r w:rsidDel="00000000" w:rsidR="00000000" w:rsidRPr="00000000">
        <w:rPr>
          <w:rtl w:val="0"/>
        </w:rPr>
      </w:r>
    </w:p>
    <w:p w:rsidR="00000000" w:rsidDel="00000000" w:rsidP="00000000" w:rsidRDefault="00000000" w:rsidRPr="00000000" w14:paraId="000002F3">
      <w:pPr>
        <w:spacing w:after="160" w:before="100" w:line="300" w:lineRule="auto"/>
        <w:jc w:val="both"/>
        <w:rPr>
          <w:rFonts w:ascii="Roboto" w:cs="Roboto" w:eastAsia="Roboto" w:hAnsi="Roboto"/>
        </w:rPr>
      </w:pPr>
      <w:r w:rsidDel="00000000" w:rsidR="00000000" w:rsidRPr="00000000">
        <w:rPr>
          <w:rFonts w:ascii="Roboto" w:cs="Roboto" w:eastAsia="Roboto" w:hAnsi="Roboto"/>
          <w:b w:val="1"/>
          <w:bCs w:val="1"/>
          <w:color w:val="1f3864"/>
          <w:rtl w:val="0"/>
        </w:rPr>
        <w:t xml:space="preserve">RPT (Reciprocal Peer Tutoring) : </w:t>
      </w:r>
      <w:r w:rsidDel="00000000" w:rsidR="00000000" w:rsidRPr="00000000">
        <w:rPr>
          <w:rFonts w:ascii="Roboto" w:cs="Roboto" w:eastAsia="Roboto" w:hAnsi="Roboto"/>
          <w:rtl w:val="0"/>
        </w:rPr>
        <w:t xml:space="preserve">Stratégie pédagogique dans laquelle deux apprenants alternent les rôles de tuteur et d'élève, chacun enseignant à l'autre les concepts qu'il maîtrise mieux. Requiert une identification de paires avec des connaissances complémentaires.</w:t>
      </w:r>
      <w:r w:rsidDel="00000000" w:rsidR="00000000" w:rsidRPr="00000000">
        <w:rPr>
          <w:rFonts w:ascii="Roboto" w:cs="Roboto" w:eastAsia="Roboto" w:hAnsi="Roboto"/>
          <w:i w:val="1"/>
          <w:iCs w:val="1"/>
          <w:color w:val="808080"/>
          <w:sz w:val="20"/>
          <w:szCs w:val="20"/>
          <w:rtl w:val="0"/>
        </w:rPr>
        <w:t xml:space="preserve"> (Konert et al., 2014)</w:t>
      </w:r>
      <w:r w:rsidDel="00000000" w:rsidR="00000000" w:rsidRPr="00000000">
        <w:rPr>
          <w:rtl w:val="0"/>
        </w:rPr>
      </w:r>
    </w:p>
    <w:p w:rsidR="00000000" w:rsidDel="00000000" w:rsidP="00000000" w:rsidRDefault="00000000" w:rsidRPr="00000000" w14:paraId="000002F4">
      <w:pPr>
        <w:spacing w:before="80" w:lineRule="auto"/>
        <w:rPr>
          <w:rFonts w:ascii="Roboto" w:cs="Roboto" w:eastAsia="Roboto" w:hAnsi="Roboto"/>
        </w:rPr>
      </w:pPr>
      <w:r w:rsidDel="00000000" w:rsidR="00000000" w:rsidRPr="00000000">
        <w:rPr>
          <w:rtl w:val="0"/>
        </w:rPr>
      </w:r>
    </w:p>
    <w:sdt>
      <w:sdtPr>
        <w:lock w:val="contentLocked"/>
        <w:id w:val="2088433479"/>
        <w:tag w:val="goog_rdk_89"/>
      </w:sdtPr>
      <w:sdtContent>
        <w:tbl>
          <w:tblPr>
            <w:tblStyle w:val="Table49"/>
            <w:tblW w:w="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tblGridChange w:id="0">
              <w:tblGrid>
                <w:gridCol w:w="6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e5496" w:val="clear"/>
                <w:tcMar>
                  <w:top w:w="60.0" w:type="dxa"/>
                  <w:left w:w="120.0" w:type="dxa"/>
                  <w:bottom w:w="60.0" w:type="dxa"/>
                  <w:right w:w="120.0" w:type="dxa"/>
                </w:tcMar>
              </w:tcPr>
              <w:p w:rsidR="00000000" w:rsidDel="00000000" w:rsidP="00000000" w:rsidRDefault="00000000" w:rsidRPr="00000000" w14:paraId="000002F5">
                <w:pPr>
                  <w:jc w:val="center"/>
                  <w:rPr>
                    <w:rFonts w:ascii="Roboto" w:cs="Roboto" w:eastAsia="Roboto" w:hAnsi="Roboto"/>
                  </w:rPr>
                </w:pPr>
                <w:r w:rsidDel="00000000" w:rsidR="00000000" w:rsidRPr="00000000">
                  <w:rPr>
                    <w:rFonts w:ascii="Roboto" w:cs="Roboto" w:eastAsia="Roboto" w:hAnsi="Roboto"/>
                    <w:b w:val="1"/>
                    <w:bCs w:val="1"/>
                    <w:color w:val="ffffff"/>
                    <w:sz w:val="28"/>
                    <w:szCs w:val="28"/>
                    <w:rtl w:val="0"/>
                  </w:rPr>
                  <w:t xml:space="preserve">S</w:t>
                </w:r>
                <w:r w:rsidDel="00000000" w:rsidR="00000000" w:rsidRPr="00000000">
                  <w:rPr>
                    <w:rtl w:val="0"/>
                  </w:rPr>
                </w:r>
              </w:p>
            </w:tc>
          </w:tr>
        </w:tbl>
      </w:sdtContent>
    </w:sdt>
    <w:p w:rsidR="00000000" w:rsidDel="00000000" w:rsidP="00000000" w:rsidRDefault="00000000" w:rsidRPr="00000000" w14:paraId="000002F6">
      <w:pPr>
        <w:spacing w:before="60" w:lineRule="auto"/>
        <w:rPr>
          <w:rFonts w:ascii="Roboto" w:cs="Roboto" w:eastAsia="Roboto" w:hAnsi="Roboto"/>
        </w:rPr>
      </w:pPr>
      <w:r w:rsidDel="00000000" w:rsidR="00000000" w:rsidRPr="00000000">
        <w:rPr>
          <w:rtl w:val="0"/>
        </w:rPr>
      </w:r>
    </w:p>
    <w:p w:rsidR="00000000" w:rsidDel="00000000" w:rsidP="00000000" w:rsidRDefault="00000000" w:rsidRPr="00000000" w14:paraId="000002F7">
      <w:pPr>
        <w:spacing w:after="160" w:before="100" w:line="300" w:lineRule="auto"/>
        <w:jc w:val="both"/>
        <w:rPr>
          <w:rFonts w:ascii="Roboto" w:cs="Roboto" w:eastAsia="Roboto" w:hAnsi="Roboto"/>
        </w:rPr>
      </w:pPr>
      <w:r w:rsidDel="00000000" w:rsidR="00000000" w:rsidRPr="00000000">
        <w:rPr>
          <w:rFonts w:ascii="Roboto" w:cs="Roboto" w:eastAsia="Roboto" w:hAnsi="Roboto"/>
          <w:b w:val="1"/>
          <w:bCs w:val="1"/>
          <w:color w:val="1f3864"/>
          <w:rtl w:val="0"/>
        </w:rPr>
        <w:t xml:space="preserve">Sélection naturelle (AG) : </w:t>
      </w:r>
      <w:r w:rsidDel="00000000" w:rsidR="00000000" w:rsidRPr="00000000">
        <w:rPr>
          <w:rFonts w:ascii="Roboto" w:cs="Roboto" w:eastAsia="Roboto" w:hAnsi="Roboto"/>
          <w:rtl w:val="0"/>
        </w:rPr>
        <w:t xml:space="preserve">Opérateur génétique qui choisit les individus les plus aptes (ayant les meilleurs scores de fitness) pour se reproduire et transmettre leurs caractéristiques à la génération suivante. Mimique le mécanisme darwinien : les bonnes solutions survivent et se propagent, les mauvaises sont éliminées.</w:t>
      </w:r>
      <w:r w:rsidDel="00000000" w:rsidR="00000000" w:rsidRPr="00000000">
        <w:rPr>
          <w:rFonts w:ascii="Roboto" w:cs="Roboto" w:eastAsia="Roboto" w:hAnsi="Roboto"/>
          <w:i w:val="1"/>
          <w:iCs w:val="1"/>
          <w:color w:val="808080"/>
          <w:sz w:val="20"/>
          <w:szCs w:val="20"/>
          <w:rtl w:val="0"/>
        </w:rPr>
        <w:t xml:space="preserve"> (Rouaissia, 2022)</w:t>
      </w:r>
      <w:r w:rsidDel="00000000" w:rsidR="00000000" w:rsidRPr="00000000">
        <w:rPr>
          <w:rtl w:val="0"/>
        </w:rPr>
      </w:r>
    </w:p>
    <w:p w:rsidR="00000000" w:rsidDel="00000000" w:rsidP="00000000" w:rsidRDefault="00000000" w:rsidRPr="00000000" w14:paraId="000002F8">
      <w:pPr>
        <w:spacing w:after="160" w:before="100" w:line="300" w:lineRule="auto"/>
        <w:jc w:val="both"/>
        <w:rPr>
          <w:rFonts w:ascii="Roboto" w:cs="Roboto" w:eastAsia="Roboto" w:hAnsi="Roboto"/>
        </w:rPr>
      </w:pPr>
      <w:r w:rsidDel="00000000" w:rsidR="00000000" w:rsidRPr="00000000">
        <w:rPr>
          <w:rFonts w:ascii="Roboto" w:cs="Roboto" w:eastAsia="Roboto" w:hAnsi="Roboto"/>
          <w:b w:val="1"/>
          <w:bCs w:val="1"/>
          <w:color w:val="1f3864"/>
          <w:rtl w:val="0"/>
        </w:rPr>
        <w:t xml:space="preserve">Super-exponentiel : </w:t>
      </w:r>
      <w:r w:rsidDel="00000000" w:rsidR="00000000" w:rsidRPr="00000000">
        <w:rPr>
          <w:rFonts w:ascii="Roboto" w:cs="Roboto" w:eastAsia="Roboto" w:hAnsi="Roboto"/>
          <w:rtl w:val="0"/>
        </w:rPr>
        <w:t xml:space="preserve">Qualifie une croissance qui dépasse la croissance exponentielle. Les nombres de Stirling S(n, k) qui comptent les partitions possibles d'un ensemble de n éléments croissent de façon super-exponentielle avec n, rendant l'énumération exhaustive de toutes les solutions impossible au-delà d'une trentaine d'éléments.</w:t>
      </w:r>
      <w:r w:rsidDel="00000000" w:rsidR="00000000" w:rsidRPr="00000000">
        <w:rPr>
          <w:rFonts w:ascii="Roboto" w:cs="Roboto" w:eastAsia="Roboto" w:hAnsi="Roboto"/>
          <w:i w:val="1"/>
          <w:iCs w:val="1"/>
          <w:color w:val="808080"/>
          <w:sz w:val="20"/>
          <w:szCs w:val="20"/>
          <w:rtl w:val="0"/>
        </w:rPr>
        <w:t xml:space="preserve"> (Konert et al., 2014)</w:t>
      </w:r>
      <w:r w:rsidDel="00000000" w:rsidR="00000000" w:rsidRPr="00000000">
        <w:rPr>
          <w:rtl w:val="0"/>
        </w:rPr>
      </w:r>
    </w:p>
    <w:p w:rsidR="00000000" w:rsidDel="00000000" w:rsidP="00000000" w:rsidRDefault="00000000" w:rsidRPr="00000000" w14:paraId="000002F9">
      <w:pPr>
        <w:spacing w:after="160" w:before="100" w:line="300" w:lineRule="auto"/>
        <w:jc w:val="both"/>
        <w:rPr>
          <w:rFonts w:ascii="Roboto" w:cs="Roboto" w:eastAsia="Roboto" w:hAnsi="Roboto"/>
        </w:rPr>
      </w:pPr>
      <w:r w:rsidDel="00000000" w:rsidR="00000000" w:rsidRPr="00000000">
        <w:rPr>
          <w:rFonts w:ascii="Roboto" w:cs="Roboto" w:eastAsia="Roboto" w:hAnsi="Roboto"/>
          <w:b w:val="1"/>
          <w:bCs w:val="1"/>
          <w:color w:val="1f3864"/>
          <w:rtl w:val="0"/>
        </w:rPr>
        <w:t xml:space="preserve">Scalabilité (Scalability) : </w:t>
      </w:r>
      <w:r w:rsidDel="00000000" w:rsidR="00000000" w:rsidRPr="00000000">
        <w:rPr>
          <w:rFonts w:ascii="Roboto" w:cs="Roboto" w:eastAsia="Roboto" w:hAnsi="Roboto"/>
          <w:rtl w:val="0"/>
        </w:rPr>
        <w:t xml:space="preserve">Capacité d'un système informatique à maintenir des performances acceptables lorsque la taille du problème (nombre d'utilisateurs, volume de données) augmente significativement. Un algorithme scalable pour 100 apprenants doit rester efficace pour 10 000 apprenants sans dégradation prohibitive du temps de calcul.</w:t>
      </w:r>
      <w:r w:rsidDel="00000000" w:rsidR="00000000" w:rsidRPr="00000000">
        <w:rPr>
          <w:rFonts w:ascii="Roboto" w:cs="Roboto" w:eastAsia="Roboto" w:hAnsi="Roboto"/>
          <w:i w:val="1"/>
          <w:iCs w:val="1"/>
          <w:color w:val="808080"/>
          <w:sz w:val="20"/>
          <w:szCs w:val="20"/>
          <w:rtl w:val="0"/>
        </w:rPr>
        <w:t xml:space="preserve"> (Nalli et al., 2021)</w:t>
      </w:r>
      <w:r w:rsidDel="00000000" w:rsidR="00000000" w:rsidRPr="00000000">
        <w:rPr>
          <w:rtl w:val="0"/>
        </w:rPr>
      </w:r>
    </w:p>
    <w:p w:rsidR="00000000" w:rsidDel="00000000" w:rsidP="00000000" w:rsidRDefault="00000000" w:rsidRPr="00000000" w14:paraId="000002FA">
      <w:pPr>
        <w:spacing w:after="160" w:before="100" w:line="300" w:lineRule="auto"/>
        <w:jc w:val="both"/>
        <w:rPr>
          <w:rFonts w:ascii="Roboto" w:cs="Roboto" w:eastAsia="Roboto" w:hAnsi="Roboto"/>
        </w:rPr>
      </w:pPr>
      <w:r w:rsidDel="00000000" w:rsidR="00000000" w:rsidRPr="00000000">
        <w:rPr>
          <w:rFonts w:ascii="Roboto" w:cs="Roboto" w:eastAsia="Roboto" w:hAnsi="Roboto"/>
          <w:b w:val="1"/>
          <w:bCs w:val="1"/>
          <w:color w:val="1f3864"/>
          <w:rtl w:val="0"/>
        </w:rPr>
        <w:t xml:space="preserve">Score cognitif : </w:t>
      </w:r>
      <w:r w:rsidDel="00000000" w:rsidR="00000000" w:rsidRPr="00000000">
        <w:rPr>
          <w:rFonts w:ascii="Roboto" w:cs="Roboto" w:eastAsia="Roboto" w:hAnsi="Roboto"/>
          <w:rtl w:val="0"/>
        </w:rPr>
        <w:t xml:space="preserve">Indicateur composite calculé à partir des traces d'activité d'un apprenant (participation aux chats, réactions aux solutions proposées, évaluations par les pairs, résultats aux quiz) visant à estimer son niveau d'engagement et sa maîtrise réelle des compétences, au-delà de la seule note finale.</w:t>
      </w:r>
      <w:r w:rsidDel="00000000" w:rsidR="00000000" w:rsidRPr="00000000">
        <w:rPr>
          <w:rFonts w:ascii="Roboto" w:cs="Roboto" w:eastAsia="Roboto" w:hAnsi="Roboto"/>
          <w:i w:val="1"/>
          <w:iCs w:val="1"/>
          <w:color w:val="808080"/>
          <w:sz w:val="20"/>
          <w:szCs w:val="20"/>
          <w:rtl w:val="0"/>
        </w:rPr>
        <w:t xml:space="preserve"> (Rouaissia, 2022)</w:t>
      </w:r>
      <w:r w:rsidDel="00000000" w:rsidR="00000000" w:rsidRPr="00000000">
        <w:rPr>
          <w:rtl w:val="0"/>
        </w:rPr>
      </w:r>
    </w:p>
    <w:p w:rsidR="00000000" w:rsidDel="00000000" w:rsidP="00000000" w:rsidRDefault="00000000" w:rsidRPr="00000000" w14:paraId="000002FB">
      <w:pPr>
        <w:spacing w:after="160" w:before="100" w:line="300" w:lineRule="auto"/>
        <w:jc w:val="both"/>
        <w:rPr>
          <w:rFonts w:ascii="Roboto" w:cs="Roboto" w:eastAsia="Roboto" w:hAnsi="Roboto"/>
        </w:rPr>
      </w:pPr>
      <w:r w:rsidDel="00000000" w:rsidR="00000000" w:rsidRPr="00000000">
        <w:rPr>
          <w:rFonts w:ascii="Roboto" w:cs="Roboto" w:eastAsia="Roboto" w:hAnsi="Roboto"/>
          <w:b w:val="1"/>
          <w:bCs w:val="1"/>
          <w:color w:val="1f3864"/>
          <w:rtl w:val="0"/>
        </w:rPr>
        <w:t xml:space="preserve">Self-Organizing Map (SOM) : </w:t>
      </w:r>
      <w:r w:rsidDel="00000000" w:rsidR="00000000" w:rsidRPr="00000000">
        <w:rPr>
          <w:rFonts w:ascii="Roboto" w:cs="Roboto" w:eastAsia="Roboto" w:hAnsi="Roboto"/>
          <w:rtl w:val="0"/>
        </w:rPr>
        <w:t xml:space="preserve">Réseau de neurones artificiel non supervisé qui projette des données de haute dimension sur une grille bidimensionnelle en préservant les relations de similarité. Utilisé pour visualiser et analyser les comportements d'apprentissage complexes à grande échelle.</w:t>
      </w:r>
      <w:r w:rsidDel="00000000" w:rsidR="00000000" w:rsidRPr="00000000">
        <w:rPr>
          <w:rFonts w:ascii="Roboto" w:cs="Roboto" w:eastAsia="Roboto" w:hAnsi="Roboto"/>
          <w:i w:val="1"/>
          <w:iCs w:val="1"/>
          <w:color w:val="808080"/>
          <w:sz w:val="20"/>
          <w:szCs w:val="20"/>
          <w:rtl w:val="0"/>
        </w:rPr>
        <w:t xml:space="preserve"> (Revue du binôme)</w:t>
      </w:r>
      <w:r w:rsidDel="00000000" w:rsidR="00000000" w:rsidRPr="00000000">
        <w:rPr>
          <w:rtl w:val="0"/>
        </w:rPr>
      </w:r>
    </w:p>
    <w:p w:rsidR="00000000" w:rsidDel="00000000" w:rsidP="00000000" w:rsidRDefault="00000000" w:rsidRPr="00000000" w14:paraId="000002FC">
      <w:pPr>
        <w:spacing w:after="160" w:before="100" w:line="300" w:lineRule="auto"/>
        <w:jc w:val="both"/>
        <w:rPr>
          <w:rFonts w:ascii="Roboto" w:cs="Roboto" w:eastAsia="Roboto" w:hAnsi="Roboto"/>
          <w:i w:val="1"/>
          <w:iCs w:val="1"/>
          <w:color w:val="808080"/>
          <w:sz w:val="20"/>
          <w:szCs w:val="20"/>
        </w:rPr>
      </w:pPr>
      <w:r w:rsidDel="00000000" w:rsidR="00000000" w:rsidRPr="00000000">
        <w:rPr>
          <w:rFonts w:ascii="Roboto" w:cs="Roboto" w:eastAsia="Roboto" w:hAnsi="Roboto"/>
          <w:b w:val="1"/>
          <w:bCs w:val="1"/>
          <w:color w:val="1f3864"/>
          <w:rtl w:val="0"/>
        </w:rPr>
        <w:t xml:space="preserve">Sommet (Vertex) : </w:t>
      </w:r>
      <w:r w:rsidDel="00000000" w:rsidR="00000000" w:rsidRPr="00000000">
        <w:rPr>
          <w:rFonts w:ascii="Roboto" w:cs="Roboto" w:eastAsia="Roboto" w:hAnsi="Roboto"/>
          <w:rtl w:val="0"/>
        </w:rPr>
        <w:t xml:space="preserve">Dans un graphe représentant un Parcours d'Apprentissage, un sommet est un nœud correspondant à une ressource ou activité pédagogique spécifique (quiz, forum, vidéo, wiki). L'ensemble des sommets visités par un apprenant caractérise son parcours.</w:t>
      </w:r>
      <w:r w:rsidDel="00000000" w:rsidR="00000000" w:rsidRPr="00000000">
        <w:rPr>
          <w:rFonts w:ascii="Roboto" w:cs="Roboto" w:eastAsia="Roboto" w:hAnsi="Roboto"/>
          <w:i w:val="1"/>
          <w:iCs w:val="1"/>
          <w:color w:val="808080"/>
          <w:sz w:val="20"/>
          <w:szCs w:val="20"/>
          <w:rtl w:val="0"/>
        </w:rPr>
        <w:t xml:space="preserve"> (Ramos et al., 2022)</w:t>
      </w:r>
    </w:p>
    <w:p w:rsidR="00000000" w:rsidDel="00000000" w:rsidP="00000000" w:rsidRDefault="00000000" w:rsidRPr="00000000" w14:paraId="000002FD">
      <w:pPr>
        <w:spacing w:before="80" w:lineRule="auto"/>
        <w:rPr>
          <w:rFonts w:ascii="Roboto" w:cs="Roboto" w:eastAsia="Roboto" w:hAnsi="Roboto"/>
        </w:rPr>
      </w:pPr>
      <w:r w:rsidDel="00000000" w:rsidR="00000000" w:rsidRPr="00000000">
        <w:rPr>
          <w:rFonts w:ascii="Roboto" w:cs="Roboto" w:eastAsia="Roboto" w:hAnsi="Roboto"/>
          <w:b w:val="1"/>
          <w:bCs w:val="1"/>
          <w:color w:val="1f3864"/>
          <w:rtl w:val="0"/>
        </w:rPr>
        <w:t xml:space="preserve">Stirling : </w:t>
      </w:r>
      <w:r w:rsidDel="00000000" w:rsidR="00000000" w:rsidRPr="00000000">
        <w:rPr>
          <w:rFonts w:ascii="Roboto" w:cs="Roboto" w:eastAsia="Roboto" w:hAnsi="Roboto"/>
          <w:rtl w:val="0"/>
        </w:rPr>
        <w:t xml:space="preserve">Le terme Stirling fait référence au mathématicien écossais James Stirling (1692–1770).</w:t>
      </w:r>
    </w:p>
    <w:p w:rsidR="00000000" w:rsidDel="00000000" w:rsidP="00000000" w:rsidRDefault="00000000" w:rsidRPr="00000000" w14:paraId="000002FE">
      <w:pPr>
        <w:spacing w:before="80" w:lineRule="auto"/>
        <w:rPr>
          <w:rFonts w:ascii="Roboto" w:cs="Roboto" w:eastAsia="Roboto" w:hAnsi="Roboto"/>
        </w:rPr>
      </w:pPr>
      <w:r w:rsidDel="00000000" w:rsidR="00000000" w:rsidRPr="00000000">
        <w:rPr>
          <w:rFonts w:ascii="Roboto" w:cs="Roboto" w:eastAsia="Roboto" w:hAnsi="Roboto"/>
          <w:rtl w:val="0"/>
        </w:rPr>
        <w:t xml:space="preserve">En mathématiques, “Stirling” est utilisé pour désigner plusieurs notions qui portent son nom, notamment :</w:t>
      </w:r>
    </w:p>
    <w:p w:rsidR="00000000" w:rsidDel="00000000" w:rsidP="00000000" w:rsidRDefault="00000000" w:rsidRPr="00000000" w14:paraId="000002FF">
      <w:pPr>
        <w:numPr>
          <w:ilvl w:val="0"/>
          <w:numId w:val="1"/>
        </w:numPr>
        <w:spacing w:after="0" w:afterAutospacing="0" w:before="80" w:lineRule="auto"/>
        <w:ind w:left="720" w:hanging="360"/>
        <w:rPr>
          <w:rFonts w:ascii="Roboto" w:cs="Roboto" w:eastAsia="Roboto" w:hAnsi="Roboto"/>
          <w:u w:val="none"/>
        </w:rPr>
      </w:pPr>
      <w:r w:rsidDel="00000000" w:rsidR="00000000" w:rsidRPr="00000000">
        <w:rPr>
          <w:rFonts w:ascii="Roboto" w:cs="Roboto" w:eastAsia="Roboto" w:hAnsi="Roboto"/>
          <w:rtl w:val="0"/>
        </w:rPr>
        <w:t xml:space="preserve">les nombres de Stirling (en combinatoire)</w:t>
      </w:r>
    </w:p>
    <w:p w:rsidR="00000000" w:rsidDel="00000000" w:rsidP="00000000" w:rsidRDefault="00000000" w:rsidRPr="00000000" w14:paraId="00000300">
      <w:pPr>
        <w:numPr>
          <w:ilvl w:val="0"/>
          <w:numId w:val="1"/>
        </w:numPr>
        <w:spacing w:before="0" w:beforeAutospacing="0" w:lineRule="auto"/>
        <w:ind w:left="720" w:hanging="360"/>
        <w:rPr>
          <w:rFonts w:ascii="Roboto" w:cs="Roboto" w:eastAsia="Roboto" w:hAnsi="Roboto"/>
          <w:u w:val="none"/>
        </w:rPr>
      </w:pPr>
      <w:r w:rsidDel="00000000" w:rsidR="00000000" w:rsidRPr="00000000">
        <w:rPr>
          <w:rFonts w:ascii="Roboto" w:cs="Roboto" w:eastAsia="Roboto" w:hAnsi="Roboto"/>
          <w:rtl w:val="0"/>
        </w:rPr>
        <w:t xml:space="preserve">la formule de Stirling (approximation des factorielles)</w:t>
      </w:r>
    </w:p>
    <w:p w:rsidR="00000000" w:rsidDel="00000000" w:rsidP="00000000" w:rsidRDefault="00000000" w:rsidRPr="00000000" w14:paraId="00000301">
      <w:pPr>
        <w:spacing w:before="80" w:lineRule="auto"/>
        <w:rPr>
          <w:rFonts w:ascii="Roboto" w:cs="Roboto" w:eastAsia="Roboto" w:hAnsi="Roboto"/>
        </w:rPr>
      </w:pPr>
      <w:r w:rsidDel="00000000" w:rsidR="00000000" w:rsidRPr="00000000">
        <w:rPr>
          <w:rFonts w:ascii="Roboto" w:cs="Roboto" w:eastAsia="Roboto" w:hAnsi="Roboto"/>
          <w:rtl w:val="0"/>
        </w:rPr>
        <w:t xml:space="preserve">De manière générale, “Stirling” n’est donc pas un concept en soi, mais un nom propre associé à plusieurs outils mathématiques importants, principalement en analyse et en combinatoire.</w:t>
      </w:r>
    </w:p>
    <w:p w:rsidR="00000000" w:rsidDel="00000000" w:rsidP="00000000" w:rsidRDefault="00000000" w:rsidRPr="00000000" w14:paraId="00000302">
      <w:pPr>
        <w:spacing w:before="80" w:lineRule="auto"/>
        <w:rPr>
          <w:rFonts w:ascii="Roboto" w:cs="Roboto" w:eastAsia="Roboto" w:hAnsi="Roboto"/>
        </w:rPr>
      </w:pPr>
      <w:r w:rsidDel="00000000" w:rsidR="00000000" w:rsidRPr="00000000">
        <w:rPr>
          <w:rtl w:val="0"/>
        </w:rPr>
      </w:r>
    </w:p>
    <w:sdt>
      <w:sdtPr>
        <w:lock w:val="contentLocked"/>
        <w:id w:val="-446218741"/>
        <w:tag w:val="goog_rdk_90"/>
      </w:sdtPr>
      <w:sdtContent>
        <w:tbl>
          <w:tblPr>
            <w:tblStyle w:val="Table50"/>
            <w:tblW w:w="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tblGridChange w:id="0">
              <w:tblGrid>
                <w:gridCol w:w="6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e5496" w:val="clear"/>
                <w:tcMar>
                  <w:top w:w="60.0" w:type="dxa"/>
                  <w:left w:w="120.0" w:type="dxa"/>
                  <w:bottom w:w="60.0" w:type="dxa"/>
                  <w:right w:w="120.0" w:type="dxa"/>
                </w:tcMar>
              </w:tcPr>
              <w:p w:rsidR="00000000" w:rsidDel="00000000" w:rsidP="00000000" w:rsidRDefault="00000000" w:rsidRPr="00000000" w14:paraId="00000303">
                <w:pPr>
                  <w:jc w:val="center"/>
                  <w:rPr>
                    <w:rFonts w:ascii="Roboto" w:cs="Roboto" w:eastAsia="Roboto" w:hAnsi="Roboto"/>
                  </w:rPr>
                </w:pPr>
                <w:r w:rsidDel="00000000" w:rsidR="00000000" w:rsidRPr="00000000">
                  <w:rPr>
                    <w:rFonts w:ascii="Roboto" w:cs="Roboto" w:eastAsia="Roboto" w:hAnsi="Roboto"/>
                    <w:b w:val="1"/>
                    <w:bCs w:val="1"/>
                    <w:color w:val="ffffff"/>
                    <w:sz w:val="28"/>
                    <w:szCs w:val="28"/>
                    <w:rtl w:val="0"/>
                  </w:rPr>
                  <w:t xml:space="preserve">T</w:t>
                </w:r>
                <w:r w:rsidDel="00000000" w:rsidR="00000000" w:rsidRPr="00000000">
                  <w:rPr>
                    <w:rtl w:val="0"/>
                  </w:rPr>
                </w:r>
              </w:p>
            </w:tc>
          </w:tr>
        </w:tbl>
      </w:sdtContent>
    </w:sdt>
    <w:p w:rsidR="00000000" w:rsidDel="00000000" w:rsidP="00000000" w:rsidRDefault="00000000" w:rsidRPr="00000000" w14:paraId="00000304">
      <w:pPr>
        <w:spacing w:before="60" w:lineRule="auto"/>
        <w:rPr>
          <w:rFonts w:ascii="Roboto" w:cs="Roboto" w:eastAsia="Roboto" w:hAnsi="Roboto"/>
        </w:rPr>
      </w:pPr>
      <w:r w:rsidDel="00000000" w:rsidR="00000000" w:rsidRPr="00000000">
        <w:rPr>
          <w:rtl w:val="0"/>
        </w:rPr>
      </w:r>
    </w:p>
    <w:p w:rsidR="00000000" w:rsidDel="00000000" w:rsidP="00000000" w:rsidRDefault="00000000" w:rsidRPr="00000000" w14:paraId="00000305">
      <w:pPr>
        <w:spacing w:after="160" w:before="100" w:line="300" w:lineRule="auto"/>
        <w:jc w:val="both"/>
        <w:rPr>
          <w:rFonts w:ascii="Roboto" w:cs="Roboto" w:eastAsia="Roboto" w:hAnsi="Roboto"/>
        </w:rPr>
      </w:pPr>
      <w:r w:rsidDel="00000000" w:rsidR="00000000" w:rsidRPr="00000000">
        <w:rPr>
          <w:rFonts w:ascii="Roboto" w:cs="Roboto" w:eastAsia="Roboto" w:hAnsi="Roboto"/>
          <w:b w:val="1"/>
          <w:bCs w:val="1"/>
          <w:color w:val="1f3864"/>
          <w:rtl w:val="0"/>
        </w:rPr>
        <w:t xml:space="preserve">Tutorat par les pairs : </w:t>
      </w:r>
      <w:r w:rsidDel="00000000" w:rsidR="00000000" w:rsidRPr="00000000">
        <w:rPr>
          <w:rFonts w:ascii="Roboto" w:cs="Roboto" w:eastAsia="Roboto" w:hAnsi="Roboto"/>
          <w:rtl w:val="0"/>
        </w:rPr>
        <w:t xml:space="preserve">Approche pédagogique collaborative dans laquelle un apprenant plus avancé accompagne et soutient un pair moins avancé dans son apprentissage. Bénéfique pour les deux parties : le tuteur consolide ses connaissances en les expliquant, le tutoré reçoit un accompagnement personnalisé.</w:t>
      </w:r>
      <w:r w:rsidDel="00000000" w:rsidR="00000000" w:rsidRPr="00000000">
        <w:rPr>
          <w:rFonts w:ascii="Roboto" w:cs="Roboto" w:eastAsia="Roboto" w:hAnsi="Roboto"/>
          <w:i w:val="1"/>
          <w:iCs w:val="1"/>
          <w:color w:val="808080"/>
          <w:sz w:val="20"/>
          <w:szCs w:val="20"/>
          <w:rtl w:val="0"/>
        </w:rPr>
        <w:t xml:space="preserve"> (Konert et al., 2014)</w:t>
      </w:r>
      <w:r w:rsidDel="00000000" w:rsidR="00000000" w:rsidRPr="00000000">
        <w:rPr>
          <w:rtl w:val="0"/>
        </w:rPr>
      </w:r>
    </w:p>
    <w:p w:rsidR="00000000" w:rsidDel="00000000" w:rsidP="00000000" w:rsidRDefault="00000000" w:rsidRPr="00000000" w14:paraId="00000306">
      <w:pPr>
        <w:rPr>
          <w:rFonts w:ascii="Roboto" w:cs="Roboto" w:eastAsia="Roboto" w:hAnsi="Roboto"/>
        </w:rPr>
      </w:pPr>
      <w:r w:rsidDel="00000000" w:rsidR="00000000" w:rsidRPr="00000000">
        <w:rPr>
          <w:rtl w:val="0"/>
        </w:rPr>
      </w:r>
    </w:p>
    <w:sectPr>
      <w:headerReference r:id="rId24" w:type="default"/>
      <w:footerReference r:id="rId25" w:type="default"/>
      <w:pgSz w:h="16838" w:w="11906" w:orient="portrait"/>
      <w:pgMar w:bottom="1440" w:top="1440" w:left="1440" w:right="1260"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arie Hélène MBALLO" w:id="0" w:date="2026-03-25T11:24:51Z">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j'ai pas compris ce critère</w:t>
      </w:r>
    </w:p>
  </w:comment>
  <w:comment w:author="Marie Hélène MBALLO" w:id="1" w:date="2026-03-25T11:25:36Z">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 ce que équité territoriale et contrainte ne sont pas liés?</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30E" w15:done="0"/>
  <w15:commentEx w15:paraId="0000030F" w15:paraIdParent="0000030E"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Cardo">
    <w:embedRegular w:fontKey="{00000000-0000-0000-0000-000000000000}" r:id="rId9" w:subsetted="0"/>
    <w:embedBold w:fontKey="{00000000-0000-0000-0000-000000000000}" r:id="rId10" w:subsetted="0"/>
    <w:embedItalic w:fontKey="{00000000-0000-0000-0000-000000000000}" r:id="rId11" w:subsetted="0"/>
  </w:font>
  <w:font w:name="Nova Mono">
    <w:embedRegular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D">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7">
    <w:pPr>
      <w:tabs>
        <w:tab w:val="center" w:leader="none" w:pos="4536"/>
        <w:tab w:val="right" w:leader="none" w:pos="9072"/>
      </w:tabs>
      <w:jc w:val="right"/>
      <w:rPr>
        <w:rFonts w:ascii="Roboto" w:cs="Roboto" w:eastAsia="Roboto" w:hAnsi="Roboto"/>
      </w:rPr>
    </w:pPr>
    <w:r w:rsidDel="00000000" w:rsidR="00000000" w:rsidRPr="00000000">
      <w:rPr>
        <w:rFonts w:ascii="Roboto" w:cs="Roboto" w:eastAsia="Roboto" w:hAnsi="Roboto"/>
        <w:rtl w:val="0"/>
      </w:rPr>
      <w:t xml:space="preserve"> </w:t>
      <w:tab/>
      <w:tab/>
    </w:r>
    <w:r w:rsidDel="00000000" w:rsidR="00000000" w:rsidRPr="00000000">
      <w:drawing>
        <wp:anchor allowOverlap="1" behindDoc="0" distB="0" distT="0" distL="0" distR="0" hidden="0" layoutInCell="1" locked="0" relativeHeight="0" simplePos="0">
          <wp:simplePos x="0" y="0"/>
          <wp:positionH relativeFrom="column">
            <wp:posOffset>5514975</wp:posOffset>
          </wp:positionH>
          <wp:positionV relativeFrom="paragraph">
            <wp:posOffset>-449577</wp:posOffset>
          </wp:positionV>
          <wp:extent cx="1143000" cy="1143000"/>
          <wp:effectExtent b="0" l="0" r="0" t="0"/>
          <wp:wrapSquare wrapText="bothSides" distB="0" distT="0" distL="0" distR="0"/>
          <wp:docPr descr="image d’angle" id="3" name="image1.png"/>
          <a:graphic>
            <a:graphicData uri="http://schemas.openxmlformats.org/drawingml/2006/picture">
              <pic:pic>
                <pic:nvPicPr>
                  <pic:cNvPr descr="image d’angle" id="0" name="image1.png"/>
                  <pic:cNvPicPr preferRelativeResize="0"/>
                </pic:nvPicPr>
                <pic:blipFill>
                  <a:blip r:embed="rId1"/>
                  <a:srcRect b="0" l="0" r="0" t="0"/>
                  <a:stretch>
                    <a:fillRect/>
                  </a:stretch>
                </pic:blipFill>
                <pic:spPr>
                  <a:xfrm>
                    <a:off x="0" y="0"/>
                    <a:ext cx="1143000" cy="114300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19050</wp:posOffset>
          </wp:positionH>
          <wp:positionV relativeFrom="paragraph">
            <wp:posOffset>19050</wp:posOffset>
          </wp:positionV>
          <wp:extent cx="2343618" cy="554622"/>
          <wp:effectExtent b="0" l="0" r="0" t="0"/>
          <wp:wrapSquare wrapText="bothSides" distB="0" distT="0" distL="0" distR="0"/>
          <wp:docPr id="4"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2343618" cy="554622"/>
                  </a:xfrm>
                  <a:prstGeom prst="rect"/>
                  <a:ln/>
                </pic:spPr>
              </pic:pic>
            </a:graphicData>
          </a:graphic>
        </wp:anchor>
      </w:drawing>
    </w:r>
  </w:p>
  <w:p w:rsidR="00000000" w:rsidDel="00000000" w:rsidP="00000000" w:rsidRDefault="00000000" w:rsidRPr="00000000" w14:paraId="00000308">
    <w:pPr>
      <w:tabs>
        <w:tab w:val="center" w:leader="none" w:pos="4536"/>
        <w:tab w:val="right" w:leader="none" w:pos="9072"/>
      </w:tabs>
      <w:jc w:val="right"/>
      <w:rPr>
        <w:rFonts w:ascii="Roboto" w:cs="Roboto" w:eastAsia="Roboto" w:hAnsi="Roboto"/>
        <w:sz w:val="26"/>
        <w:szCs w:val="26"/>
      </w:rPr>
    </w:pPr>
    <w:r w:rsidDel="00000000" w:rsidR="00000000" w:rsidRPr="00000000">
      <w:rPr>
        <w:rFonts w:ascii="Roboto" w:cs="Roboto" w:eastAsia="Roboto" w:hAnsi="Roboto"/>
        <w:sz w:val="26"/>
        <w:szCs w:val="26"/>
        <w:rtl w:val="0"/>
      </w:rPr>
      <w:t xml:space="preserve">Mémoire de master  </w:t>
    </w:r>
  </w:p>
  <w:p w:rsidR="00000000" w:rsidDel="00000000" w:rsidP="00000000" w:rsidRDefault="00000000" w:rsidRPr="00000000" w14:paraId="00000309">
    <w:pPr>
      <w:tabs>
        <w:tab w:val="center" w:leader="none" w:pos="4536"/>
        <w:tab w:val="right" w:leader="none" w:pos="9072"/>
      </w:tabs>
      <w:jc w:val="right"/>
      <w:rPr>
        <w:rFonts w:ascii="Roboto" w:cs="Roboto" w:eastAsia="Roboto" w:hAnsi="Roboto"/>
        <w:sz w:val="26"/>
        <w:szCs w:val="26"/>
      </w:rPr>
    </w:pPr>
    <w:r w:rsidDel="00000000" w:rsidR="00000000" w:rsidRPr="00000000">
      <w:rPr>
        <w:rFonts w:ascii="Roboto" w:cs="Roboto" w:eastAsia="Roboto" w:hAnsi="Roboto"/>
        <w:sz w:val="26"/>
        <w:szCs w:val="26"/>
        <w:rtl w:val="0"/>
      </w:rPr>
      <w:t xml:space="preserve">en Ingénierie Logicielle</w:t>
    </w:r>
  </w:p>
  <w:p w:rsidR="00000000" w:rsidDel="00000000" w:rsidP="00000000" w:rsidRDefault="00000000" w:rsidRPr="00000000" w14:paraId="0000030A">
    <w:pPr>
      <w:tabs>
        <w:tab w:val="center" w:leader="none" w:pos="4536"/>
        <w:tab w:val="right" w:leader="none" w:pos="9072"/>
      </w:tabs>
      <w:jc w:val="center"/>
      <w:rPr>
        <w:rFonts w:ascii="Roboto" w:cs="Roboto" w:eastAsia="Roboto" w:hAnsi="Roboto"/>
      </w:rPr>
    </w:pPr>
    <w:r w:rsidDel="00000000" w:rsidR="00000000" w:rsidRPr="00000000">
      <w:rPr>
        <w:rFonts w:ascii="Roboto" w:cs="Roboto" w:eastAsia="Roboto" w:hAnsi="Roboto"/>
        <w:rtl w:val="0"/>
      </w:rPr>
      <w:tab/>
    </w:r>
  </w:p>
  <w:p w:rsidR="00000000" w:rsidDel="00000000" w:rsidP="00000000" w:rsidRDefault="00000000" w:rsidRPr="00000000" w14:paraId="0000030B">
    <w:pPr>
      <w:tabs>
        <w:tab w:val="center" w:leader="none" w:pos="4536"/>
        <w:tab w:val="right" w:leader="none" w:pos="9072"/>
      </w:tabs>
      <w:jc w:val="center"/>
      <w:rPr>
        <w:rFonts w:ascii="Roboto" w:cs="Roboto" w:eastAsia="Roboto" w:hAnsi="Roboto"/>
        <w:color w:val="e01b84"/>
        <w:sz w:val="24"/>
        <w:szCs w:val="24"/>
      </w:rPr>
    </w:pPr>
    <w:r w:rsidDel="00000000" w:rsidR="00000000" w:rsidRPr="00000000">
      <w:rPr>
        <w:rFonts w:ascii="Roboto" w:cs="Roboto" w:eastAsia="Roboto" w:hAnsi="Roboto"/>
        <w:rtl w:val="0"/>
      </w:rPr>
      <w:tab/>
      <w:t xml:space="preserve">                                     </w:t>
    </w:r>
    <w:r w:rsidDel="00000000" w:rsidR="00000000" w:rsidRPr="00000000">
      <w:rPr>
        <w:rtl w:val="0"/>
      </w:rPr>
    </w:r>
  </w:p>
  <w:p w:rsidR="00000000" w:rsidDel="00000000" w:rsidP="00000000" w:rsidRDefault="00000000" w:rsidRPr="00000000" w14:paraId="0000030C">
    <w:pPr>
      <w:rPr>
        <w:rFonts w:ascii="Roboto" w:cs="Roboto" w:eastAsia="Roboto" w:hAnsi="Roboto"/>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400" w:line="240" w:lineRule="auto"/>
      <w:ind w:left="0" w:right="0" w:firstLine="0"/>
      <w:jc w:val="left"/>
    </w:pPr>
    <w:rPr>
      <w:rFonts w:ascii="Arial" w:cs="Arial" w:eastAsia="Arial" w:hAnsi="Arial"/>
      <w:b w:val="1"/>
      <w:bCs w:val="1"/>
      <w:i w:val="0"/>
      <w:iCs w:val="0"/>
      <w:smallCaps w:val="0"/>
      <w:strike w:val="0"/>
      <w:color w:val="1f3864"/>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60" w:line="240" w:lineRule="auto"/>
      <w:ind w:left="0" w:right="0" w:firstLine="0"/>
      <w:jc w:val="left"/>
    </w:pPr>
    <w:rPr>
      <w:rFonts w:ascii="Arial" w:cs="Arial" w:eastAsia="Arial" w:hAnsi="Arial"/>
      <w:b w:val="1"/>
      <w:bCs w:val="1"/>
      <w:i w:val="0"/>
      <w:iCs w:val="0"/>
      <w:smallCaps w:val="0"/>
      <w:strike w:val="0"/>
      <w:color w:val="2e5496"/>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80" w:line="240" w:lineRule="auto"/>
      <w:ind w:left="0" w:right="0" w:firstLine="0"/>
      <w:jc w:val="left"/>
    </w:pPr>
    <w:rPr>
      <w:rFonts w:ascii="Arial" w:cs="Arial" w:eastAsia="Arial" w:hAnsi="Arial"/>
      <w:b w:val="1"/>
      <w:bCs w:val="1"/>
      <w:i w:val="0"/>
      <w:iCs w:val="0"/>
      <w:smallCaps w:val="0"/>
      <w:strike w:val="0"/>
      <w:color w:val="404040"/>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unchk.sn/linstitution/luniversite-en-chiffres/" TargetMode="External"/><Relationship Id="rId22" Type="http://schemas.openxmlformats.org/officeDocument/2006/relationships/hyperlink" Target="https://doi.org/10.1145/500286.500293" TargetMode="External"/><Relationship Id="rId21" Type="http://schemas.openxmlformats.org/officeDocument/2006/relationships/hyperlink" Target="https://doi.org/10.18280/ria.350112" TargetMode="External"/><Relationship Id="rId24" Type="http://schemas.openxmlformats.org/officeDocument/2006/relationships/header" Target="header1.xml"/><Relationship Id="rId23" Type="http://schemas.openxmlformats.org/officeDocument/2006/relationships/hyperlink" Target="https://link.springer.com/chapter/10.1007/978-3-319-11200-8_17"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hal.science/tel-03503323v2" TargetMode="External"/><Relationship Id="rId25"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 Id="rId11" Type="http://schemas.openxmlformats.org/officeDocument/2006/relationships/hyperlink" Target="https://link.springer.com/chapter/10.1007/978-3-319-11200-8_17" TargetMode="External"/><Relationship Id="rId10" Type="http://schemas.openxmlformats.org/officeDocument/2006/relationships/hyperlink" Target="https://doi.org/10.1145/3724389.3731280" TargetMode="External"/><Relationship Id="rId13" Type="http://schemas.openxmlformats.org/officeDocument/2006/relationships/hyperlink" Target="https://doi.org/10.1016/j.knosys.2023.111071" TargetMode="External"/><Relationship Id="rId12" Type="http://schemas.openxmlformats.org/officeDocument/2006/relationships/hyperlink" Target="https://doi.org/10.1007/s40593-022-00309-y" TargetMode="External"/><Relationship Id="rId15" Type="http://schemas.openxmlformats.org/officeDocument/2006/relationships/hyperlink" Target="https://doi.org/10.3390/app11135800" TargetMode="External"/><Relationship Id="rId14" Type="http://schemas.openxmlformats.org/officeDocument/2006/relationships/hyperlink" Target="https://www.sid.ir/paper/315089/en" TargetMode="External"/><Relationship Id="rId17" Type="http://schemas.openxmlformats.org/officeDocument/2006/relationships/hyperlink" Target="https://dspace.univ-guelma.dz/xmlui/handle/123456789/13571" TargetMode="External"/><Relationship Id="rId16" Type="http://schemas.openxmlformats.org/officeDocument/2006/relationships/hyperlink" Target="https://doi.org/10.1109/TLT.2021.3117916" TargetMode="External"/><Relationship Id="rId19" Type="http://schemas.openxmlformats.org/officeDocument/2006/relationships/hyperlink" Target="https://doi.org/10.18421/TEM113-21" TargetMode="External"/><Relationship Id="rId18" Type="http://schemas.openxmlformats.org/officeDocument/2006/relationships/hyperlink" Target="https://doi.org/10.21125/edulearn.2023.1920"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11" Type="http://schemas.openxmlformats.org/officeDocument/2006/relationships/font" Target="fonts/Cardo-italic.ttf"/><Relationship Id="rId10" Type="http://schemas.openxmlformats.org/officeDocument/2006/relationships/font" Target="fonts/Cardo-bold.ttf"/><Relationship Id="rId12" Type="http://schemas.openxmlformats.org/officeDocument/2006/relationships/font" Target="fonts/NovaMono-regular.ttf"/><Relationship Id="rId9" Type="http://schemas.openxmlformats.org/officeDocument/2006/relationships/font" Target="fonts/Cardo-regular.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wCiXzYkh4bh8DR3wAQNjFIUQ6g==">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2026-02-26T09:57:32.661Z</dcterms:created>
  <dc:creator>Un-named</dc:creator>
</cp:coreProperties>
</file>

<file path=docProps/custom.xml><?xml version="1.0" encoding="utf-8"?>
<Properties xmlns="http://schemas.openxmlformats.org/officeDocument/2006/custom-properties" xmlns:vt="http://schemas.openxmlformats.org/officeDocument/2006/docPropsVTypes"/>
</file>