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708" w:rsidRDefault="002E0A98"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>House Price Prediction with Multiple Linear Regression</w:t>
      </w:r>
    </w:p>
    <w:p w:rsidR="009B0708" w:rsidRDefault="002E0A98">
      <w:pPr>
        <w:spacing w:after="160"/>
        <w:jc w:val="center"/>
      </w:pPr>
      <w:r>
        <w:t xml:space="preserve">Machine Learning | ETT Y4 </w:t>
      </w:r>
      <w:proofErr w:type="spellStart"/>
      <w:r>
        <w:t>BTech</w:t>
      </w:r>
      <w:proofErr w:type="spellEnd"/>
      <w:r>
        <w:t xml:space="preserve"> | Rwanda Polytechnic, Kigali College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B07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Student name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proofErr w:type="spellStart"/>
            <w:r>
              <w:rPr>
                <w:color w:val="000000"/>
                <w:sz w:val="18"/>
                <w:szCs w:val="18"/>
              </w:rPr>
              <w:t>Ndongozi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Chris </w:t>
            </w:r>
            <w:proofErr w:type="spellStart"/>
            <w:r>
              <w:rPr>
                <w:color w:val="000000"/>
                <w:sz w:val="18"/>
                <w:szCs w:val="18"/>
              </w:rPr>
              <w:t>Arsene</w:t>
            </w:r>
            <w:proofErr w:type="spellEnd"/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Student REG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26RP00610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GitHub repository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PASTE LINK HERE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Live app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PASTE STREAMLIT LINK HERE</w:t>
            </w:r>
          </w:p>
        </w:tc>
      </w:tr>
    </w:tbl>
    <w:p w:rsidR="009B0708" w:rsidRDefault="002E0A98">
      <w:pPr>
        <w:pStyle w:val="Heading1"/>
        <w:spacing w:before="200" w:after="100"/>
      </w:pPr>
      <w:r>
        <w:rPr>
          <w:b/>
          <w:bCs/>
          <w:color w:val="1F4E79"/>
          <w:sz w:val="26"/>
          <w:szCs w:val="26"/>
        </w:rPr>
        <w:t>1. Introduction and Objective</w:t>
      </w:r>
    </w:p>
    <w:p w:rsidR="009B0708" w:rsidRDefault="002E0A98">
      <w:pPr>
        <w:spacing w:after="100"/>
      </w:pPr>
      <w:r>
        <w:rPr>
          <w:sz w:val="21"/>
          <w:szCs w:val="21"/>
        </w:rPr>
        <w:t xml:space="preserve">A real-estate agency in Rwanda wants a fast way to estimate the market price of a house from a few simple facts: floor area, bedrooms, bathrooms, age, distance to the city </w:t>
      </w:r>
      <w:proofErr w:type="spellStart"/>
      <w:r>
        <w:rPr>
          <w:sz w:val="21"/>
          <w:szCs w:val="21"/>
        </w:rPr>
        <w:t>centre</w:t>
      </w:r>
      <w:proofErr w:type="spellEnd"/>
      <w:r>
        <w:rPr>
          <w:sz w:val="21"/>
          <w:szCs w:val="21"/>
        </w:rPr>
        <w:t xml:space="preserve">, parking spaces and </w:t>
      </w:r>
      <w:proofErr w:type="spellStart"/>
      <w:r>
        <w:rPr>
          <w:sz w:val="21"/>
          <w:szCs w:val="21"/>
        </w:rPr>
        <w:t>neighbourhood</w:t>
      </w:r>
      <w:proofErr w:type="spellEnd"/>
      <w:r>
        <w:rPr>
          <w:sz w:val="21"/>
          <w:szCs w:val="21"/>
        </w:rPr>
        <w:t xml:space="preserve">. The objective of this project was to clean the agency's raw sales data, train a multiple linear regression model in 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 xml:space="preserve">-learn, save it as </w:t>
      </w:r>
      <w:proofErr w:type="spellStart"/>
      <w:r>
        <w:rPr>
          <w:sz w:val="21"/>
          <w:szCs w:val="21"/>
        </w:rPr>
        <w:t>house_price_model.sav</w:t>
      </w:r>
      <w:proofErr w:type="spellEnd"/>
      <w:r>
        <w:rPr>
          <w:sz w:val="21"/>
          <w:szCs w:val="21"/>
        </w:rPr>
        <w:t xml:space="preserve">, and publish it as a </w:t>
      </w:r>
      <w:proofErr w:type="spellStart"/>
      <w:r>
        <w:rPr>
          <w:sz w:val="21"/>
          <w:szCs w:val="21"/>
        </w:rPr>
        <w:t>Streamlit</w:t>
      </w:r>
      <w:proofErr w:type="spellEnd"/>
      <w:r>
        <w:rPr>
          <w:sz w:val="21"/>
          <w:szCs w:val="21"/>
        </w:rPr>
        <w:t xml:space="preserve"> web app so an agent can type in a house and see</w:t>
      </w:r>
      <w:r>
        <w:rPr>
          <w:sz w:val="21"/>
          <w:szCs w:val="21"/>
        </w:rPr>
        <w:t xml:space="preserve"> the predicted price in million RWF straight away.</w:t>
      </w:r>
    </w:p>
    <w:p w:rsidR="009B0708" w:rsidRDefault="002E0A98">
      <w:pPr>
        <w:pStyle w:val="Heading1"/>
        <w:spacing w:before="200" w:after="100"/>
      </w:pPr>
      <w:r>
        <w:rPr>
          <w:b/>
          <w:bCs/>
          <w:color w:val="1F4E79"/>
          <w:sz w:val="26"/>
          <w:szCs w:val="26"/>
        </w:rPr>
        <w:t>2. Data Cleaning</w:t>
      </w:r>
    </w:p>
    <w:p w:rsidR="009B0708" w:rsidRDefault="002E0A98">
      <w:pPr>
        <w:spacing w:after="100"/>
      </w:pPr>
      <w:r>
        <w:rPr>
          <w:sz w:val="21"/>
          <w:szCs w:val="21"/>
        </w:rPr>
        <w:t xml:space="preserve">The raw file had 125 rows. It contained blanks, repeated records and a few impossible values, so I inspected it with </w:t>
      </w:r>
      <w:proofErr w:type="gramStart"/>
      <w:r>
        <w:rPr>
          <w:sz w:val="21"/>
          <w:szCs w:val="21"/>
        </w:rPr>
        <w:t>info(</w:t>
      </w:r>
      <w:proofErr w:type="gramEnd"/>
      <w:r>
        <w:rPr>
          <w:sz w:val="21"/>
          <w:szCs w:val="21"/>
        </w:rPr>
        <w:t>), describe(), boxplots and the IQR rule before modelling. After c</w:t>
      </w:r>
      <w:r>
        <w:rPr>
          <w:sz w:val="21"/>
          <w:szCs w:val="21"/>
        </w:rPr>
        <w:t>leaning, 117 rows remained. Table 1 lists every decision.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2500"/>
        <w:gridCol w:w="2760"/>
      </w:tblGrid>
      <w:tr w:rsidR="009B07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Problem found</w:t>
            </w:r>
          </w:p>
        </w:tc>
        <w:tc>
          <w:tcPr>
            <w:tcW w:w="2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Action taken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Missing value</w:t>
            </w:r>
          </w:p>
        </w:tc>
        <w:tc>
          <w:tcPr>
            <w:tcW w:w="2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House price (1 row)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Row dropped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A house with no price cannot be used for training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Missing values</w:t>
            </w:r>
          </w:p>
        </w:tc>
        <w:tc>
          <w:tcPr>
            <w:tcW w:w="2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Area, Bedrooms, Bathrooms, Age, Distance, Parking, Neighborhood (1 to 2 each)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Median (numbers) or most frequent (category) inside the pipeline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Keeps the rows; learning the fill value from training data only avoids leakage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Duplicate records</w:t>
            </w:r>
          </w:p>
        </w:tc>
        <w:tc>
          <w:tcPr>
            <w:tcW w:w="2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Houses 1011, 10</w:t>
            </w:r>
            <w:r>
              <w:rPr>
                <w:color w:val="000000"/>
                <w:sz w:val="18"/>
                <w:szCs w:val="18"/>
              </w:rPr>
              <w:t>26, 1041 repeated at the end of the file (5 extra rows)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Extra copies removed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Repeats would inflate performance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Impossible area</w:t>
            </w:r>
          </w:p>
        </w:tc>
        <w:tc>
          <w:tcPr>
            <w:tcW w:w="2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Area = 850 and 1200 m²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Set to blank, then imputed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Likely decimal typos; the rest of each row is fine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Impossible distance</w:t>
            </w:r>
          </w:p>
        </w:tc>
        <w:tc>
          <w:tcPr>
            <w:tcW w:w="2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Distance = 85 km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Set to blank, then imputed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Far outside the range of every other house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Impossible price</w:t>
            </w:r>
          </w:p>
        </w:tc>
        <w:tc>
          <w:tcPr>
            <w:tcW w:w="2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Price = 950 and 1200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Rows dropped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Target is wrong and the true value is unknown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Text category</w:t>
            </w:r>
          </w:p>
        </w:tc>
        <w:tc>
          <w:tcPr>
            <w:tcW w:w="2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Neighborhood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One-hot encoding, one level dropped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Regression needs numbers; avoids the dummy-variable trap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Identifier</w:t>
            </w:r>
          </w:p>
        </w:tc>
        <w:tc>
          <w:tcPr>
            <w:tcW w:w="23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proofErr w:type="spellStart"/>
            <w:r>
              <w:rPr>
                <w:color w:val="000000"/>
                <w:sz w:val="18"/>
                <w:szCs w:val="18"/>
              </w:rPr>
              <w:t>House_ID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Excluded from predictors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A label with no predictive meaning</w:t>
            </w:r>
          </w:p>
        </w:tc>
      </w:tr>
    </w:tbl>
    <w:p w:rsidR="009B0708" w:rsidRDefault="002E0A98">
      <w:pPr>
        <w:spacing w:after="120"/>
        <w:jc w:val="center"/>
      </w:pPr>
      <w:r>
        <w:rPr>
          <w:i/>
          <w:iCs/>
          <w:sz w:val="18"/>
          <w:szCs w:val="18"/>
        </w:rPr>
        <w:t>Table 1: Cleaning decisions</w:t>
      </w:r>
    </w:p>
    <w:p w:rsidR="009B0708" w:rsidRDefault="002E0A98">
      <w:pPr>
        <w:spacing w:after="60"/>
        <w:jc w:val="center"/>
      </w:pPr>
      <w:r>
        <w:rPr>
          <w:noProof/>
        </w:rPr>
        <w:drawing>
          <wp:inline distT="0" distB="0" distL="0" distR="0">
            <wp:extent cx="209550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708" w:rsidRDefault="002E0A98">
      <w:pPr>
        <w:spacing w:after="120"/>
        <w:jc w:val="center"/>
      </w:pPr>
      <w:r>
        <w:rPr>
          <w:i/>
          <w:iCs/>
          <w:sz w:val="18"/>
          <w:szCs w:val="18"/>
        </w:rPr>
        <w:t>Figure 1: Most houses sell between roughly 100 and 200 million RWF, with a tail of expensive ones.</w:t>
      </w:r>
    </w:p>
    <w:p w:rsidR="009B0708" w:rsidRDefault="002E0A98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2476500" cy="123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708" w:rsidRDefault="002E0A98">
      <w:pPr>
        <w:spacing w:after="120"/>
        <w:jc w:val="center"/>
      </w:pPr>
      <w:r>
        <w:rPr>
          <w:i/>
          <w:iCs/>
          <w:sz w:val="18"/>
          <w:szCs w:val="18"/>
        </w:rPr>
        <w:t xml:space="preserve">Figure 2: Kigali City has the highest typical price; </w:t>
      </w:r>
      <w:proofErr w:type="spellStart"/>
      <w:r>
        <w:rPr>
          <w:i/>
          <w:iCs/>
          <w:sz w:val="18"/>
          <w:szCs w:val="18"/>
        </w:rPr>
        <w:t>Huye</w:t>
      </w:r>
      <w:proofErr w:type="spellEnd"/>
      <w:r>
        <w:rPr>
          <w:i/>
          <w:iCs/>
          <w:sz w:val="18"/>
          <w:szCs w:val="18"/>
        </w:rPr>
        <w:t xml:space="preserve"> and </w:t>
      </w:r>
      <w:proofErr w:type="spellStart"/>
      <w:r>
        <w:rPr>
          <w:i/>
          <w:iCs/>
          <w:sz w:val="18"/>
          <w:szCs w:val="18"/>
        </w:rPr>
        <w:t>Kicukiro</w:t>
      </w:r>
      <w:proofErr w:type="spellEnd"/>
      <w:r>
        <w:rPr>
          <w:i/>
          <w:iCs/>
          <w:sz w:val="18"/>
          <w:szCs w:val="18"/>
        </w:rPr>
        <w:t xml:space="preserve"> sit lower.</w:t>
      </w:r>
    </w:p>
    <w:p w:rsidR="009B0708" w:rsidRDefault="002E0A98">
      <w:pPr>
        <w:pStyle w:val="Heading1"/>
        <w:spacing w:before="200" w:after="100"/>
      </w:pPr>
      <w:r>
        <w:rPr>
          <w:b/>
          <w:bCs/>
          <w:color w:val="1F4E79"/>
          <w:sz w:val="26"/>
          <w:szCs w:val="26"/>
        </w:rPr>
        <w:t>3. Model Results</w:t>
      </w:r>
    </w:p>
    <w:p w:rsidR="009B0708" w:rsidRDefault="002E0A98">
      <w:pPr>
        <w:spacing w:after="100"/>
      </w:pPr>
      <w:r>
        <w:rPr>
          <w:sz w:val="21"/>
          <w:szCs w:val="21"/>
        </w:rPr>
        <w:t xml:space="preserve">The predictors were split 80/20 into training (93 rows) </w:t>
      </w:r>
      <w:r>
        <w:rPr>
          <w:sz w:val="21"/>
          <w:szCs w:val="21"/>
        </w:rPr>
        <w:t xml:space="preserve">and test (24 rows) sets with </w:t>
      </w:r>
      <w:proofErr w:type="spellStart"/>
      <w:r>
        <w:rPr>
          <w:sz w:val="21"/>
          <w:szCs w:val="21"/>
        </w:rPr>
        <w:t>random_state</w:t>
      </w:r>
      <w:proofErr w:type="spellEnd"/>
      <w:r>
        <w:rPr>
          <w:sz w:val="21"/>
          <w:szCs w:val="21"/>
        </w:rPr>
        <w:t xml:space="preserve">=42. A 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>-learn Pipeline combined median/most-frequent imputation, one-hot encoding of Neighborhood (</w:t>
      </w:r>
      <w:proofErr w:type="spellStart"/>
      <w:r>
        <w:rPr>
          <w:sz w:val="21"/>
          <w:szCs w:val="21"/>
        </w:rPr>
        <w:t>Gasabo</w:t>
      </w:r>
      <w:proofErr w:type="spellEnd"/>
      <w:r>
        <w:rPr>
          <w:sz w:val="21"/>
          <w:szCs w:val="21"/>
        </w:rPr>
        <w:t xml:space="preserve"> as the dropped reference group) and </w:t>
      </w:r>
      <w:proofErr w:type="spellStart"/>
      <w:r>
        <w:rPr>
          <w:sz w:val="21"/>
          <w:szCs w:val="21"/>
        </w:rPr>
        <w:t>LinearRegression</w:t>
      </w:r>
      <w:proofErr w:type="spellEnd"/>
      <w:r>
        <w:rPr>
          <w:sz w:val="21"/>
          <w:szCs w:val="21"/>
        </w:rPr>
        <w:t>, so the saved file predicts directly from raw inpu</w:t>
      </w:r>
      <w:r>
        <w:rPr>
          <w:sz w:val="21"/>
          <w:szCs w:val="21"/>
        </w:rPr>
        <w:t>ts. The intercept is 35.23.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00"/>
      </w:tblGrid>
      <w:tr w:rsidR="009B07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Coefficient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Area_m2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0.5229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Bedrooms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2.5736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Bathrooms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17.9817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proofErr w:type="spellStart"/>
            <w:r>
              <w:rPr>
                <w:color w:val="000000"/>
                <w:sz w:val="18"/>
                <w:szCs w:val="18"/>
              </w:rPr>
              <w:t>House_Age_Years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-0.6234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proofErr w:type="spellStart"/>
            <w:r>
              <w:rPr>
                <w:color w:val="000000"/>
                <w:sz w:val="18"/>
                <w:szCs w:val="18"/>
              </w:rPr>
              <w:t>Distance_to_City_km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-0.8867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proofErr w:type="spellStart"/>
            <w:r>
              <w:rPr>
                <w:color w:val="000000"/>
                <w:sz w:val="18"/>
                <w:szCs w:val="18"/>
              </w:rPr>
              <w:t>Parking_Spaces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7.4503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proofErr w:type="spellStart"/>
            <w:r>
              <w:rPr>
                <w:color w:val="000000"/>
                <w:sz w:val="18"/>
                <w:szCs w:val="18"/>
              </w:rPr>
              <w:t>Neighborhood_Huye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-13.3318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proofErr w:type="spellStart"/>
            <w:r>
              <w:rPr>
                <w:color w:val="000000"/>
                <w:sz w:val="18"/>
                <w:szCs w:val="18"/>
              </w:rPr>
              <w:t>Neighborhood_Kicukiro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-8.2010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proofErr w:type="spellStart"/>
            <w:r>
              <w:rPr>
                <w:color w:val="000000"/>
                <w:sz w:val="18"/>
                <w:szCs w:val="18"/>
              </w:rPr>
              <w:t>Neighborhood_Kigali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City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22.6215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proofErr w:type="spellStart"/>
            <w:r>
              <w:rPr>
                <w:color w:val="000000"/>
                <w:sz w:val="18"/>
                <w:szCs w:val="18"/>
              </w:rPr>
              <w:t>Neighborhood_Musanze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-9.4880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proofErr w:type="spellStart"/>
            <w:r>
              <w:rPr>
                <w:color w:val="000000"/>
                <w:sz w:val="18"/>
                <w:szCs w:val="18"/>
              </w:rPr>
              <w:t>Neighborhood_Nyarugenge</w:t>
            </w:r>
            <w:proofErr w:type="spellEnd"/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10.4429</w:t>
            </w:r>
          </w:p>
        </w:tc>
      </w:tr>
    </w:tbl>
    <w:p w:rsidR="009B0708" w:rsidRDefault="002E0A98">
      <w:pPr>
        <w:spacing w:after="120"/>
        <w:jc w:val="center"/>
      </w:pPr>
      <w:r>
        <w:rPr>
          <w:i/>
          <w:iCs/>
          <w:sz w:val="18"/>
          <w:szCs w:val="18"/>
        </w:rPr>
        <w:t>Table 2: Regression coefficients (million RWF)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1400"/>
        <w:gridCol w:w="1400"/>
      </w:tblGrid>
      <w:tr w:rsidR="009B07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Set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Adjusted R²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MAE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b/>
                <w:bCs/>
                <w:color w:val="FFFFFF"/>
                <w:sz w:val="18"/>
                <w:szCs w:val="18"/>
              </w:rPr>
              <w:t>RMSE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Train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0.8595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0.8404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14.83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18.47</w:t>
            </w:r>
          </w:p>
        </w:tc>
      </w:tr>
      <w:tr w:rsidR="009B07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Test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0.8191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0.6533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18.92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B0708" w:rsidRDefault="002E0A98">
            <w:r>
              <w:rPr>
                <w:color w:val="000000"/>
                <w:sz w:val="18"/>
                <w:szCs w:val="18"/>
              </w:rPr>
              <w:t>23.26</w:t>
            </w:r>
          </w:p>
        </w:tc>
      </w:tr>
    </w:tbl>
    <w:p w:rsidR="009B0708" w:rsidRDefault="002E0A98">
      <w:pPr>
        <w:spacing w:after="120"/>
        <w:jc w:val="center"/>
      </w:pPr>
      <w:r>
        <w:rPr>
          <w:i/>
          <w:iCs/>
          <w:sz w:val="18"/>
          <w:szCs w:val="18"/>
        </w:rPr>
        <w:t>Table 3: Evaluation metrics (MAE and RMSE in million RWF)</w:t>
      </w:r>
    </w:p>
    <w:p w:rsidR="009B0708" w:rsidRDefault="002E0A98">
      <w:pPr>
        <w:spacing w:after="60"/>
        <w:jc w:val="center"/>
      </w:pPr>
      <w:r>
        <w:rPr>
          <w:noProof/>
        </w:rPr>
        <w:drawing>
          <wp:inline distT="0" distB="0" distL="0" distR="0">
            <wp:extent cx="1809750" cy="1809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708" w:rsidRDefault="002E0A98">
      <w:pPr>
        <w:spacing w:after="120"/>
        <w:jc w:val="center"/>
      </w:pPr>
      <w:r>
        <w:rPr>
          <w:i/>
          <w:iCs/>
          <w:sz w:val="18"/>
          <w:szCs w:val="18"/>
        </w:rPr>
        <w:t>Figure 3: Actual vs predicted prices on the test set; points close to the dashed line are good predictions.</w:t>
      </w:r>
    </w:p>
    <w:p w:rsidR="009B0708" w:rsidRDefault="002E0A98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4381500" cy="1238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708" w:rsidRDefault="002E0A98">
      <w:pPr>
        <w:spacing w:after="120"/>
        <w:jc w:val="center"/>
      </w:pPr>
      <w:r>
        <w:rPr>
          <w:i/>
          <w:iCs/>
          <w:sz w:val="18"/>
          <w:szCs w:val="18"/>
        </w:rPr>
        <w:t>Figure 4: Residual diagnostics: no clear pattern, roughly normal, slight right skew.</w:t>
      </w:r>
    </w:p>
    <w:p w:rsidR="009B0708" w:rsidRDefault="002E0A98">
      <w:pPr>
        <w:spacing w:after="100"/>
      </w:pPr>
      <w:r>
        <w:rPr>
          <w:sz w:val="21"/>
          <w:szCs w:val="21"/>
        </w:rPr>
        <w:t>I</w:t>
      </w:r>
      <w:r>
        <w:rPr>
          <w:sz w:val="21"/>
          <w:szCs w:val="21"/>
        </w:rPr>
        <w:t xml:space="preserve">nterpretation (holding everything else constant): each extra square </w:t>
      </w:r>
      <w:proofErr w:type="spellStart"/>
      <w:r>
        <w:rPr>
          <w:sz w:val="21"/>
          <w:szCs w:val="21"/>
        </w:rPr>
        <w:t>metre</w:t>
      </w:r>
      <w:proofErr w:type="spellEnd"/>
      <w:r>
        <w:rPr>
          <w:sz w:val="21"/>
          <w:szCs w:val="21"/>
        </w:rPr>
        <w:t xml:space="preserve"> adds about 0.52 million RWF; each extra year of age lowers the price by about 0.62 million RWF; and a house in Kigali City costs about 22.6 million RWF more than an identical house i</w:t>
      </w:r>
      <w:r>
        <w:rPr>
          <w:sz w:val="21"/>
          <w:szCs w:val="21"/>
        </w:rPr>
        <w:t xml:space="preserve">n </w:t>
      </w:r>
      <w:proofErr w:type="spellStart"/>
      <w:r>
        <w:rPr>
          <w:sz w:val="21"/>
          <w:szCs w:val="21"/>
        </w:rPr>
        <w:t>Gasabo</w:t>
      </w:r>
      <w:proofErr w:type="spellEnd"/>
      <w:r>
        <w:rPr>
          <w:sz w:val="21"/>
          <w:szCs w:val="21"/>
        </w:rPr>
        <w:t>. The Bathrooms coefficient (about 18.0) is large partly because Bedrooms and Bathrooms are strongly related (correlation 0.93, VIF about 7.9), so the model shares their joint effect unevenly.</w:t>
      </w:r>
    </w:p>
    <w:p w:rsidR="009B0708" w:rsidRDefault="002E0A98">
      <w:pPr>
        <w:spacing w:after="100"/>
      </w:pPr>
      <w:r>
        <w:rPr>
          <w:sz w:val="21"/>
          <w:szCs w:val="21"/>
        </w:rPr>
        <w:t>Assumptions: linearity, independence (Durbin-Watson abo</w:t>
      </w:r>
      <w:r>
        <w:rPr>
          <w:sz w:val="21"/>
          <w:szCs w:val="21"/>
        </w:rPr>
        <w:t xml:space="preserve">ut 2.04) and normal residuals (Shapiro-Wilk p about 0.44) are reasonably satisfied. Variance looks roughly constant, though 24 test points make that hard to judge. </w:t>
      </w:r>
      <w:proofErr w:type="spellStart"/>
      <w:r>
        <w:rPr>
          <w:sz w:val="21"/>
          <w:szCs w:val="21"/>
        </w:rPr>
        <w:t>Multicollinearity</w:t>
      </w:r>
      <w:proofErr w:type="spellEnd"/>
      <w:r>
        <w:rPr>
          <w:sz w:val="21"/>
          <w:szCs w:val="21"/>
        </w:rPr>
        <w:t xml:space="preserve"> is moderate, limited to the Bedrooms and Bathrooms pair. The test R² of 0.</w:t>
      </w:r>
      <w:r>
        <w:rPr>
          <w:sz w:val="21"/>
          <w:szCs w:val="21"/>
        </w:rPr>
        <w:t>82 is close to the training R² of 0.86, so overfitting is mild.</w:t>
      </w:r>
    </w:p>
    <w:p w:rsidR="009B0708" w:rsidRDefault="002E0A98">
      <w:pPr>
        <w:pStyle w:val="Heading1"/>
        <w:spacing w:before="200" w:after="100"/>
      </w:pPr>
      <w:r>
        <w:rPr>
          <w:b/>
          <w:bCs/>
          <w:color w:val="1F4E79"/>
          <w:sz w:val="26"/>
          <w:szCs w:val="26"/>
        </w:rPr>
        <w:t xml:space="preserve">4. </w:t>
      </w:r>
      <w:proofErr w:type="spellStart"/>
      <w:r>
        <w:rPr>
          <w:b/>
          <w:bCs/>
          <w:color w:val="1F4E79"/>
          <w:sz w:val="26"/>
          <w:szCs w:val="26"/>
        </w:rPr>
        <w:t>Streamlit</w:t>
      </w:r>
      <w:proofErr w:type="spellEnd"/>
      <w:r>
        <w:rPr>
          <w:b/>
          <w:bCs/>
          <w:color w:val="1F4E79"/>
          <w:sz w:val="26"/>
          <w:szCs w:val="26"/>
        </w:rPr>
        <w:t xml:space="preserve"> App</w:t>
      </w:r>
    </w:p>
    <w:p w:rsidR="009B0708" w:rsidRDefault="002E0A98">
      <w:pPr>
        <w:spacing w:after="100"/>
      </w:pPr>
      <w:r>
        <w:rPr>
          <w:sz w:val="21"/>
          <w:szCs w:val="21"/>
        </w:rPr>
        <w:t>The app (app.py) loads the model once with @</w:t>
      </w:r>
      <w:proofErr w:type="spellStart"/>
      <w:r>
        <w:rPr>
          <w:sz w:val="21"/>
          <w:szCs w:val="21"/>
        </w:rPr>
        <w:t>st.cache_resource</w:t>
      </w:r>
      <w:proofErr w:type="spellEnd"/>
      <w:r>
        <w:rPr>
          <w:sz w:val="21"/>
          <w:szCs w:val="21"/>
        </w:rPr>
        <w:t xml:space="preserve">, offers input widgets for all seven features, builds a one-row </w:t>
      </w:r>
      <w:proofErr w:type="spellStart"/>
      <w:r>
        <w:rPr>
          <w:sz w:val="21"/>
          <w:szCs w:val="21"/>
        </w:rPr>
        <w:t>DataFrame</w:t>
      </w:r>
      <w:proofErr w:type="spellEnd"/>
      <w:r>
        <w:rPr>
          <w:sz w:val="21"/>
          <w:szCs w:val="21"/>
        </w:rPr>
        <w:t xml:space="preserve"> with the training column names, and shows the predicted price in million RWF. It warns the user when area, age or distanc</w:t>
      </w:r>
      <w:r>
        <w:rPr>
          <w:sz w:val="21"/>
          <w:szCs w:val="21"/>
        </w:rPr>
        <w:t>e fall outside the training range.</w:t>
      </w:r>
    </w:p>
    <w:p w:rsidR="009B0708" w:rsidRDefault="002E0A98">
      <w:pPr>
        <w:shd w:val="clear" w:color="auto" w:fill="FFF2CC"/>
        <w:spacing w:after="120"/>
        <w:rPr>
          <w:b/>
          <w:bCs/>
          <w:color w:val="7F6000"/>
        </w:rPr>
      </w:pPr>
      <w:r>
        <w:rPr>
          <w:b/>
          <w:bCs/>
          <w:color w:val="7F6000"/>
        </w:rPr>
        <w:t>SCREENSHOT 1: the app running locally (</w:t>
      </w:r>
      <w:proofErr w:type="spellStart"/>
      <w:r>
        <w:rPr>
          <w:b/>
          <w:bCs/>
          <w:color w:val="7F6000"/>
        </w:rPr>
        <w:t>streamlit</w:t>
      </w:r>
      <w:proofErr w:type="spellEnd"/>
      <w:r>
        <w:rPr>
          <w:b/>
          <w:bCs/>
          <w:color w:val="7F6000"/>
        </w:rPr>
        <w:t xml:space="preserve"> run app.py) showing a prediction.</w:t>
      </w:r>
    </w:p>
    <w:p w:rsidR="002E0A98" w:rsidRDefault="002E0A98">
      <w:pPr>
        <w:shd w:val="clear" w:color="auto" w:fill="FFF2CC"/>
        <w:spacing w:after="120"/>
        <w:rPr>
          <w:b/>
          <w:bCs/>
          <w:color w:val="7F6000"/>
        </w:rPr>
      </w:pPr>
      <w:r>
        <w:rPr>
          <w:b/>
          <w:bCs/>
          <w:color w:val="7F6000"/>
        </w:rPr>
        <w:t xml:space="preserve"> </w:t>
      </w:r>
      <w:r w:rsidRPr="002E0A98">
        <w:rPr>
          <w:b/>
          <w:bCs/>
          <w:color w:val="7F6000"/>
        </w:rPr>
        <w:drawing>
          <wp:inline distT="0" distB="0" distL="0" distR="0" wp14:anchorId="14B65696" wp14:editId="77FA49F8">
            <wp:extent cx="5943600" cy="2918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0A98" w:rsidRDefault="002E0A98">
      <w:pPr>
        <w:shd w:val="clear" w:color="auto" w:fill="FFF2CC"/>
        <w:spacing w:after="120"/>
      </w:pPr>
    </w:p>
    <w:p w:rsidR="009B0708" w:rsidRDefault="002E0A98">
      <w:pPr>
        <w:shd w:val="clear" w:color="auto" w:fill="FFF2CC"/>
        <w:spacing w:after="120"/>
        <w:rPr>
          <w:b/>
          <w:bCs/>
          <w:color w:val="7F6000"/>
        </w:rPr>
      </w:pPr>
      <w:r>
        <w:rPr>
          <w:b/>
          <w:bCs/>
          <w:color w:val="7F6000"/>
        </w:rPr>
        <w:t xml:space="preserve">SCREENSHOT 2: the online app on </w:t>
      </w:r>
      <w:proofErr w:type="spellStart"/>
      <w:r>
        <w:rPr>
          <w:b/>
          <w:bCs/>
          <w:color w:val="7F6000"/>
        </w:rPr>
        <w:t>Streamlit</w:t>
      </w:r>
      <w:proofErr w:type="spellEnd"/>
      <w:r>
        <w:rPr>
          <w:b/>
          <w:bCs/>
          <w:color w:val="7F6000"/>
        </w:rPr>
        <w:t xml:space="preserve"> Community Cloud showing a prediction.</w:t>
      </w:r>
    </w:p>
    <w:p w:rsidR="002E0A98" w:rsidRPr="002E0A98" w:rsidRDefault="002E0A98">
      <w:pPr>
        <w:shd w:val="clear" w:color="auto" w:fill="FFF2CC"/>
        <w:spacing w:after="120"/>
        <w:rPr>
          <w:b/>
          <w:bCs/>
          <w:color w:val="7F6000"/>
        </w:rPr>
      </w:pPr>
      <w:r w:rsidRPr="002E0A98">
        <w:rPr>
          <w:b/>
          <w:bCs/>
          <w:color w:val="7F6000"/>
        </w:rPr>
        <w:lastRenderedPageBreak/>
        <w:drawing>
          <wp:inline distT="0" distB="0" distL="0" distR="0" wp14:anchorId="4B84BF11" wp14:editId="1A12B333">
            <wp:extent cx="5943600" cy="2955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708" w:rsidRDefault="002E0A98">
      <w:pPr>
        <w:pStyle w:val="Heading1"/>
        <w:spacing w:before="200" w:after="100"/>
      </w:pPr>
      <w:r>
        <w:rPr>
          <w:b/>
          <w:bCs/>
          <w:color w:val="1F4E79"/>
          <w:sz w:val="26"/>
          <w:szCs w:val="26"/>
        </w:rPr>
        <w:t>5. Conclusion, Limitations and Improvements</w:t>
      </w:r>
    </w:p>
    <w:p w:rsidR="009B0708" w:rsidRDefault="002E0A98">
      <w:pPr>
        <w:spacing w:after="100"/>
      </w:pPr>
      <w:r>
        <w:rPr>
          <w:sz w:val="21"/>
          <w:szCs w:val="21"/>
        </w:rPr>
        <w:t>The mo</w:t>
      </w:r>
      <w:r>
        <w:rPr>
          <w:sz w:val="21"/>
          <w:szCs w:val="21"/>
        </w:rPr>
        <w:t>del explains about 82% of the price variation on unseen houses, with a typical error of about 23 million RWF, which is good enough for a quick estimate tool but not for a valuation.</w:t>
      </w:r>
    </w:p>
    <w:p w:rsidR="009B0708" w:rsidRDefault="002E0A98">
      <w:pPr>
        <w:spacing w:after="100"/>
      </w:pPr>
      <w:proofErr w:type="gramStart"/>
      <w:r>
        <w:rPr>
          <w:sz w:val="21"/>
          <w:szCs w:val="21"/>
        </w:rPr>
        <w:t>Limitations: (1) the dataset is small (117 rows, 24 in the test set), so results can shift with a different split and the Bedrooms and Bathrooms coefficients are unstable; (2) a straight-line model cannot capture interactions or diminishing returns, and it</w:t>
      </w:r>
      <w:r>
        <w:rPr>
          <w:sz w:val="21"/>
          <w:szCs w:val="21"/>
        </w:rPr>
        <w:t xml:space="preserve"> should not be trusted outside the training ranges, for example above 430 m² or for houses older than 50 years.</w:t>
      </w:r>
      <w:proofErr w:type="gramEnd"/>
    </w:p>
    <w:p w:rsidR="009B0708" w:rsidRDefault="002E0A98">
      <w:pPr>
        <w:spacing w:after="100"/>
      </w:pPr>
      <w:r>
        <w:rPr>
          <w:sz w:val="21"/>
          <w:szCs w:val="21"/>
        </w:rPr>
        <w:t>Ideas for improvement: collect more sales, combine or drop one of Bedrooms and Bathrooms, add interaction terms such as Area × Neighborhood, use</w:t>
      </w:r>
      <w:r>
        <w:rPr>
          <w:sz w:val="21"/>
          <w:szCs w:val="21"/>
        </w:rPr>
        <w:t xml:space="preserve"> cross-validation for steadier metrics, try Ridge regression or tree-based models, and add features such as plot size, finishing quality and year of sale.</w:t>
      </w:r>
    </w:p>
    <w:sectPr w:rsidR="009B0708"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A4EF4"/>
    <w:multiLevelType w:val="hybridMultilevel"/>
    <w:tmpl w:val="6A0832FE"/>
    <w:lvl w:ilvl="0" w:tplc="AB24F168">
      <w:start w:val="1"/>
      <w:numFmt w:val="bullet"/>
      <w:lvlText w:val="●"/>
      <w:lvlJc w:val="left"/>
      <w:pPr>
        <w:ind w:left="720" w:hanging="360"/>
      </w:pPr>
    </w:lvl>
    <w:lvl w:ilvl="1" w:tplc="E3A23B5A">
      <w:start w:val="1"/>
      <w:numFmt w:val="bullet"/>
      <w:lvlText w:val="○"/>
      <w:lvlJc w:val="left"/>
      <w:pPr>
        <w:ind w:left="1440" w:hanging="360"/>
      </w:pPr>
    </w:lvl>
    <w:lvl w:ilvl="2" w:tplc="44BC5FBC">
      <w:start w:val="1"/>
      <w:numFmt w:val="bullet"/>
      <w:lvlText w:val="■"/>
      <w:lvlJc w:val="left"/>
      <w:pPr>
        <w:ind w:left="2160" w:hanging="360"/>
      </w:pPr>
    </w:lvl>
    <w:lvl w:ilvl="3" w:tplc="23B2B9DC">
      <w:start w:val="1"/>
      <w:numFmt w:val="bullet"/>
      <w:lvlText w:val="●"/>
      <w:lvlJc w:val="left"/>
      <w:pPr>
        <w:ind w:left="2880" w:hanging="360"/>
      </w:pPr>
    </w:lvl>
    <w:lvl w:ilvl="4" w:tplc="B3E4CA1C">
      <w:start w:val="1"/>
      <w:numFmt w:val="bullet"/>
      <w:lvlText w:val="○"/>
      <w:lvlJc w:val="left"/>
      <w:pPr>
        <w:ind w:left="3600" w:hanging="360"/>
      </w:pPr>
    </w:lvl>
    <w:lvl w:ilvl="5" w:tplc="4710A7EC">
      <w:start w:val="1"/>
      <w:numFmt w:val="bullet"/>
      <w:lvlText w:val="■"/>
      <w:lvlJc w:val="left"/>
      <w:pPr>
        <w:ind w:left="4320" w:hanging="360"/>
      </w:pPr>
    </w:lvl>
    <w:lvl w:ilvl="6" w:tplc="B7D4D6B2">
      <w:start w:val="1"/>
      <w:numFmt w:val="bullet"/>
      <w:lvlText w:val="●"/>
      <w:lvlJc w:val="left"/>
      <w:pPr>
        <w:ind w:left="5040" w:hanging="360"/>
      </w:pPr>
    </w:lvl>
    <w:lvl w:ilvl="7" w:tplc="101090BC">
      <w:start w:val="1"/>
      <w:numFmt w:val="bullet"/>
      <w:lvlText w:val="●"/>
      <w:lvlJc w:val="left"/>
      <w:pPr>
        <w:ind w:left="5760" w:hanging="360"/>
      </w:pPr>
    </w:lvl>
    <w:lvl w:ilvl="8" w:tplc="25E62A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708"/>
    <w:rsid w:val="002E0A98"/>
    <w:rsid w:val="009B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7528"/>
  <w15:docId w15:val="{8535A21F-26D1-4CDD-AC16-A1CA123E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Centrika Ltd</cp:lastModifiedBy>
  <cp:revision>2</cp:revision>
  <dcterms:created xsi:type="dcterms:W3CDTF">2026-10-01T15:05:00Z</dcterms:created>
  <dcterms:modified xsi:type="dcterms:W3CDTF">2026-10-01T15:05:00Z</dcterms:modified>
</cp:coreProperties>
</file>