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89" w:rsidRPr="00050789" w:rsidRDefault="00050789" w:rsidP="000507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050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Plastics</w:t>
      </w:r>
    </w:p>
    <w:bookmarkEnd w:id="0"/>
    <w:p w:rsidR="008456F6" w:rsidRDefault="00050789">
      <w:r>
        <w:t xml:space="preserve">The plastics industry is booming, with no sign of letting up soon. To put the power of plastics into perspective, consider these statistics from the </w:t>
      </w:r>
      <w:hyperlink r:id="rId4" w:history="1">
        <w:r>
          <w:rPr>
            <w:rStyle w:val="Hyperlink"/>
          </w:rPr>
          <w:t>Plastics Industry Trade Association</w:t>
        </w:r>
      </w:hyperlink>
      <w:r>
        <w:t>:</w:t>
      </w:r>
    </w:p>
    <w:p w:rsidR="00050789" w:rsidRDefault="00050789"/>
    <w:p w:rsidR="00050789" w:rsidRDefault="00050789"/>
    <w:sectPr w:rsidR="0005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89"/>
    <w:rsid w:val="00050789"/>
    <w:rsid w:val="00572D4E"/>
    <w:rsid w:val="008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3F1"/>
  <w15:chartTrackingRefBased/>
  <w15:docId w15:val="{D2B6BB12-6C7B-48B8-B6E2-A5492862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50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lasticsindust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2018-10-09T17:54:00Z</dcterms:created>
  <dcterms:modified xsi:type="dcterms:W3CDTF">2018-10-09T17:58:00Z</dcterms:modified>
</cp:coreProperties>
</file>