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2B8F5">
      <w:pPr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Validation Session Note 3:</w:t>
      </w:r>
    </w:p>
    <w:p w14:paraId="76EA0B74">
      <w:pPr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Multi-modal Alarm Interaction &amp; Information Clarity</w:t>
      </w:r>
    </w:p>
    <w:p w14:paraId="277F2482">
      <w:pPr>
        <w:rPr>
          <w:rFonts w:hint="eastAsia"/>
        </w:rPr>
      </w:pPr>
    </w:p>
    <w:p w14:paraId="4FCFD573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Date: [April 4</w:t>
      </w: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, 2026]</w:t>
      </w:r>
    </w:p>
    <w:p w14:paraId="0AC24BEC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ADD8F6C">
      <w:pPr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User Profile:</w:t>
      </w:r>
      <w:r>
        <w:rPr>
          <w:rFonts w:hint="eastAsia"/>
        </w:rPr>
        <w:t xml:space="preserve"> Wang Guo-hua, a 41-year-old driver who frequently commutes between Nanjing and Shanghai.</w:t>
      </w:r>
    </w:p>
    <w:p w14:paraId="0E9CEAB8">
      <w:pPr>
        <w:rPr>
          <w:rFonts w:hint="eastAsia"/>
        </w:rPr>
      </w:pPr>
    </w:p>
    <w:p w14:paraId="21357AD0">
      <w:pPr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Target Demographic: </w:t>
      </w:r>
      <w:r>
        <w:rPr>
          <w:rFonts w:hint="eastAsia"/>
        </w:rPr>
        <w:t>This user represents the high-risk group of professional commuters who must drive long distances at night alone due to irregular work hours.</w:t>
      </w:r>
    </w:p>
    <w:p w14:paraId="6A14785A">
      <w:pPr>
        <w:rPr>
          <w:rFonts w:hint="eastAsia"/>
        </w:rPr>
      </w:pPr>
    </w:p>
    <w:p w14:paraId="7B13D6C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What We Tested (Scenario &amp; Task)</w:t>
      </w:r>
    </w:p>
    <w:p w14:paraId="47F513A3">
      <w:pPr>
        <w:rPr>
          <w:rFonts w:hint="eastAsia"/>
        </w:rPr>
      </w:pPr>
      <w:r>
        <w:rPr>
          <w:rFonts w:hint="eastAsia"/>
        </w:rPr>
        <w:t>This session evaluated the prototype's "single buzzer + OLED screen" alarm system during a real-world long-distance night drive.</w:t>
      </w:r>
    </w:p>
    <w:p w14:paraId="37547C37">
      <w:pPr>
        <w:rPr>
          <w:rFonts w:hint="eastAsia"/>
        </w:rPr>
      </w:pPr>
    </w:p>
    <w:p w14:paraId="6801AE39">
      <w:pPr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User Act: </w:t>
      </w:r>
      <w:r>
        <w:rPr>
          <w:rFonts w:hint="eastAsia"/>
        </w:rPr>
        <w:t>When an alarm is triggered during the drive, the user attempts to identify the specific hazard (e.g., fatigue or speeding) using the provided hardware.</w:t>
      </w:r>
    </w:p>
    <w:p w14:paraId="20B3914F">
      <w:pPr>
        <w:rPr>
          <w:rFonts w:hint="eastAsia"/>
        </w:rPr>
      </w:pPr>
    </w:p>
    <w:p w14:paraId="0CC92A1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Observations</w:t>
      </w:r>
    </w:p>
    <w:p w14:paraId="7B212600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16B519C">
      <w:pPr>
        <w:rPr>
          <w:rFonts w:hint="eastAsia"/>
        </w:rPr>
      </w:pPr>
      <w:r>
        <w:rPr>
          <w:rFonts w:hint="eastAsia"/>
        </w:rPr>
        <w:t>Ambiguous Feedback: The user reported that when the buzzer sounds halfway through a drive, they are unable to distinguish whether the alert is for fatigue driving or speeding.</w:t>
      </w:r>
    </w:p>
    <w:p w14:paraId="5273EC63">
      <w:pPr>
        <w:rPr>
          <w:rFonts w:hint="eastAsia"/>
        </w:rPr>
      </w:pPr>
    </w:p>
    <w:p w14:paraId="69EECA56">
      <w:pPr>
        <w:rPr>
          <w:rFonts w:hint="eastAsia"/>
        </w:rPr>
      </w:pPr>
      <w:r>
        <w:rPr>
          <w:rFonts w:hint="eastAsia"/>
        </w:rPr>
        <w:t>Distraction Hazards: While the screen provides visual indications, looking at a small screen while driving at night is distracting and feels inherently unsafe.</w:t>
      </w:r>
    </w:p>
    <w:p w14:paraId="7CEDA0D8">
      <w:pPr>
        <w:rPr>
          <w:rFonts w:hint="eastAsia"/>
        </w:rPr>
      </w:pPr>
    </w:p>
    <w:p w14:paraId="288FCFBD">
      <w:pPr>
        <w:rPr>
          <w:rFonts w:hint="eastAsia"/>
        </w:rPr>
      </w:pPr>
      <w:r>
        <w:rPr>
          <w:rFonts w:hint="eastAsia"/>
        </w:rPr>
        <w:t>Hardware Setup: The user confirmed the physical convenience of integrating the system onto the dashboard and the simplicity of the blue "start" button.</w:t>
      </w:r>
    </w:p>
    <w:p w14:paraId="43371B26">
      <w:pPr>
        <w:rPr>
          <w:rFonts w:hint="eastAsia"/>
        </w:rPr>
      </w:pPr>
    </w:p>
    <w:p w14:paraId="2B4240D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Changes Planned</w:t>
      </w:r>
    </w:p>
    <w:p w14:paraId="67384594">
      <w:pPr>
        <w:rPr>
          <w:rFonts w:hint="eastAsia"/>
        </w:rPr>
      </w:pPr>
    </w:p>
    <w:p w14:paraId="72F06306">
      <w:pPr>
        <w:rPr>
          <w:rFonts w:hint="eastAsia"/>
        </w:rPr>
      </w:pPr>
      <w:r>
        <w:rPr>
          <w:rFonts w:hint="eastAsia"/>
        </w:rPr>
        <w:t>Based on user feedback regarding the confusion and distraction caused by the current alarm, we are implementing a major upgrade to the interaction logic:</w:t>
      </w:r>
    </w:p>
    <w:p w14:paraId="3620215E">
      <w:pPr>
        <w:rPr>
          <w:rFonts w:hint="eastAsia"/>
        </w:rPr>
      </w:pPr>
    </w:p>
    <w:p w14:paraId="66B06F14">
      <w:pPr>
        <w:rPr>
          <w:rFonts w:hint="eastAsia"/>
        </w:rPr>
      </w:pPr>
      <w:r>
        <w:rPr>
          <w:rFonts w:hint="eastAsia"/>
        </w:rPr>
        <w:t>Modality Shift: Transition from a "single buzzer" to a multi-modal "Screen + Light/Sound + Voice" system.</w:t>
      </w:r>
    </w:p>
    <w:p w14:paraId="7BE15FCB">
      <w:pPr>
        <w:rPr>
          <w:rFonts w:hint="eastAsia"/>
        </w:rPr>
      </w:pPr>
    </w:p>
    <w:p w14:paraId="3B54DF56">
      <w:pPr>
        <w:rPr>
          <w:rFonts w:hint="eastAsia"/>
        </w:rPr>
      </w:pPr>
      <w:r>
        <w:rPr>
          <w:rFonts w:hint="eastAsia"/>
        </w:rPr>
        <w:t>Voice Integration: Introduce a dedicated voice broadcast module to replace the current ambiguous buzzer-only scheme.</w:t>
      </w:r>
    </w:p>
    <w:p w14:paraId="11F59790">
      <w:pPr>
        <w:rPr>
          <w:rFonts w:hint="eastAsia"/>
        </w:rPr>
      </w:pPr>
    </w:p>
    <w:p w14:paraId="367B49DF">
      <w:pPr>
        <w:rPr>
          <w:rFonts w:hint="eastAsia"/>
        </w:rPr>
      </w:pPr>
      <w:r>
        <w:rPr>
          <w:rFonts w:hint="eastAsia"/>
        </w:rPr>
        <w:t>"Combination" Logic: Implement a tiered reminder sequence where a high-frequency tone first catches the driver's attention, followed immediately by a clear voice broadcast specifying the hazard (e.g., "Drowsy driving detected" or "Speeding alert").</w:t>
      </w:r>
    </w:p>
    <w:p w14:paraId="3F14E0FE">
      <w:pPr>
        <w:rPr>
          <w:rFonts w:hint="eastAsia"/>
        </w:rPr>
      </w:pPr>
    </w:p>
    <w:p w14:paraId="36BD2710">
      <w:pPr>
        <w:rPr>
          <w:rFonts w:hint="eastAsia"/>
        </w:rPr>
      </w:pPr>
      <w:r>
        <w:rPr>
          <w:rFonts w:hint="eastAsia"/>
        </w:rPr>
        <w:t>Eyes-free Interaction: Redesign the experience so that the user can accurately judge the danger type through hearing alone, eliminating the need to look at the screen and reducing driving risk.</w:t>
      </w:r>
    </w:p>
    <w:p w14:paraId="6581DC91">
      <w:pPr>
        <w:rPr>
          <w:rFonts w:hint="eastAsia"/>
        </w:rPr>
      </w:pPr>
    </w:p>
    <w:p w14:paraId="0905168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Evidence: Follow-up interview records via WeChat</w:t>
      </w:r>
    </w:p>
    <w:p w14:paraId="306EE32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1639570" cy="3268345"/>
            <wp:effectExtent l="0" t="0" r="11430" b="8255"/>
            <wp:docPr id="1" name="图片 1" descr="f1dc510d14884fd699592f0cbc5d5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1dc510d14884fd699592f0cbc5d5e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1600835" cy="3264535"/>
            <wp:effectExtent l="0" t="0" r="24765" b="12065"/>
            <wp:docPr id="2" name="图片 2" descr="0ab17099ad364c18127b0c8d02542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ab17099ad364c18127b0c8d025427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1624965" cy="3257550"/>
            <wp:effectExtent l="0" t="0" r="635" b="19050"/>
            <wp:docPr id="3" name="图片 3" descr="574699488780b66b9c9ac84b0fc72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74699488780b66b9c9ac84b0fc725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1644015" cy="3286125"/>
            <wp:effectExtent l="0" t="0" r="6985" b="15875"/>
            <wp:docPr id="4" name="图片 4" descr="750863f50c2b8874c47a7db5d4ed6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50863f50c2b8874c47a7db5d4ed68a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1642110" cy="3287395"/>
            <wp:effectExtent l="0" t="0" r="8890" b="14605"/>
            <wp:docPr id="5" name="图片 5" descr="7c8cebaf0139cd0fb71a1a2b3f097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c8cebaf0139cd0fb71a1a2b3f097dd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B6C49"/>
    <w:rsid w:val="6FFB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2026-05-11T22:34:00Z</dcterms:created>
  <dc:creator>C.Y.</dc:creator>
  <cp:lastModifiedBy>C.Y.</cp:lastModifiedBy>
  <dcterms:modified xsi:type="dcterms:W3CDTF">2026-05-11T22:45:11Z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D4F78D74A44161B903E9016AA0915478_41</vt:lpwstr>
  </property>
</Properties>
</file>