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numPr>
          <w:ilvl w:val="0"/>
          <w:numId w:val="0"/>
        </w:numPr>
        <w:tabs>
          <w:tab w:val="clear" w:pos="420"/>
          <w:tab w:val="left" w:pos="377" w:leader="none"/>
        </w:tabs>
        <w:kinsoku w:val="true"/>
        <w:overflowPunct w:val="true"/>
        <w:autoSpaceDE w:val="true"/>
        <w:bidi w:val="0"/>
        <w:snapToGrid w:val="true"/>
        <w:spacing w:lineRule="auto" w:line="360" w:before="157" w:after="157"/>
        <w:ind w:hanging="0" w:left="0" w:right="0"/>
        <w:jc w:val="center"/>
        <w:textAlignment w:val="auto"/>
        <w:outlineLvl w:val="2"/>
        <w:rPr>
          <w:rFonts w:ascii="宋体" w:hAnsi="宋体" w:eastAsia="宋体" w:cs="宋体"/>
          <w:b/>
          <w:bCs/>
          <w:color w:val="FF0000"/>
          <w:kern w:val="2"/>
          <w:sz w:val="28"/>
          <w:szCs w:val="28"/>
          <w:lang w:val="en-US" w:eastAsia="zh-CN" w:bidi="ar"/>
        </w:rPr>
      </w:pPr>
      <w:r>
        <w:rPr>
          <w:rFonts w:eastAsia="宋体" w:cs="宋体" w:ascii="宋体" w:hAnsi="宋体"/>
          <w:b/>
          <w:bCs/>
          <w:color w:val="FF0000"/>
          <w:kern w:val="2"/>
          <w:sz w:val="28"/>
          <w:szCs w:val="28"/>
          <w:lang w:val="en-US" w:eastAsia="zh-CN" w:bidi="ar"/>
        </w:rPr>
        <w:t>ESP32-CAM Camera Module + Circuit Explanation</w:t>
      </w:r>
      <w:r>
        <w:rPr>
          <w:rFonts w:ascii="宋体" w:hAnsi="宋体" w:cs="宋体"/>
          <w:b/>
          <w:bCs/>
          <w:color w:val="FF0000"/>
          <w:kern w:val="2"/>
          <w:sz w:val="28"/>
          <w:szCs w:val="28"/>
          <w:lang w:val="en-US" w:eastAsia="zh-CN" w:bidi="ar"/>
        </w:rPr>
      </w:r>
      <w:r>
        <w:rPr>
          <w:rFonts w:eastAsia="宋体" w:cs="宋体" w:ascii="宋体" w:hAnsi="宋体"/>
          <w:b/>
          <w:bCs/>
          <w:color w:val="FF0000"/>
          <w:kern w:val="2"/>
          <w:sz w:val="28"/>
          <w:szCs w:val="28"/>
          <w:lang w:val="en-US" w:eastAsia="zh-CN" w:bidi="ar"/>
        </w:rPr>
      </w:r>
      <w:r>
        <w:rPr>
          <w:rFonts w:ascii="宋体" w:hAnsi="宋体" w:cs="宋体"/>
          <w:b/>
          <w:bCs/>
          <w:color w:val="FF0000"/>
          <w:kern w:val="2"/>
          <w:sz w:val="28"/>
          <w:szCs w:val="28"/>
          <w:lang w:val="en-US" w:eastAsia="zh-CN" w:bidi="ar"/>
        </w:rPr>
      </w:r>
    </w:p>
    <w:p>
      <w:pPr>
        <w:pStyle w:val="2"/>
        <w:rPr>
          <w:rFonts w:ascii="宋体" w:hAnsi="宋体" w:eastAsia="宋体" w:cs="宋体"/>
          <w:sz w:val="24"/>
          <w:szCs w:val="24"/>
          <w:lang w:val="en-US" w:eastAsia="zh-CN"/>
        </w:rPr>
      </w:pPr>
      <w:r>
        <w:rPr>
          <w:rFonts w:eastAsia="宋体" w:cs="宋体" w:ascii="宋体" w:hAnsi="宋体"/>
          <w:sz w:val="24"/>
          <w:szCs w:val="24"/>
          <w:lang w:val="en-US" w:eastAsia="zh-CN"/>
        </w:rPr>
        <w:t>The ESP32-CAM is a very competitive small-size camera module that can run independently as a minimum system, with deep-sleep current as low as 6 mA. The ESP32-CAM can be widely used in various Internet of Things applications, including smart home devices, industrial wireless control, wireless monitoring, QR wireless identification, and wireless positioning systems. It is an ideal solution for IoT applications. This module supports image capture with the camera and Wi-Fi upload.</w:t>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cs="宋体" w:ascii="宋体" w:hAnsi="宋体"/>
          <w:sz w:val="24"/>
          <w:szCs w:val="24"/>
          <w:lang w:val="en-US" w:eastAsia="zh-CN"/>
        </w:rPr>
      </w:r>
      <w:r>
        <w:rPr>
          <w:rFonts w:ascii="宋体" w:hAnsi="宋体" w:cs="宋体"/>
          <w:sz w:val="24"/>
          <w:szCs w:val="24"/>
          <w:lang w:val="en-US" w:eastAsia="zh-CN"/>
        </w:rPr>
      </w:r>
    </w:p>
    <w:p>
      <w:pPr>
        <w:pStyle w:val="2"/>
        <w:rPr>
          <w:rFonts w:ascii="宋体" w:hAnsi="宋体" w:eastAsia="宋体" w:cs="宋体"/>
          <w:sz w:val="24"/>
          <w:szCs w:val="24"/>
          <w:lang w:val="en-US" w:eastAsia="zh-CN"/>
        </w:rPr>
      </w:pPr>
      <w:r>
        <w:rPr>
          <w:rFonts w:ascii="宋体" w:hAnsi="宋体" w:cs="宋体"/>
          <w:sz w:val="24"/>
          <w:szCs w:val="24"/>
          <w:lang w:val="en-US" w:eastAsia="zh-CN"/>
        </w:rPr>
        <w:t>Features:</w:t>
      </w:r>
    </w:p>
    <w:p>
      <w:pPr>
        <w:pStyle w:val="2"/>
        <w:rPr>
          <w:rFonts w:ascii="宋体" w:hAnsi="宋体" w:eastAsia="宋体" w:cs="宋体"/>
          <w:sz w:val="24"/>
          <w:szCs w:val="24"/>
          <w:lang w:val="en-US" w:eastAsia="zh-CN"/>
        </w:rPr>
      </w:pPr>
      <w:r>
        <w:rPr>
          <w:rFonts w:ascii="宋体" w:hAnsi="宋体" w:cs="宋体"/>
          <w:sz w:val="24"/>
          <w:szCs w:val="24"/>
          <w:lang w:val="en-US" w:eastAsia="zh-CN"/>
        </w:rPr>
        <w:t>(1) Ultra-small 802.11b/g/n Wi-Fi + BT/BLE SoC module.</w:t>
      </w:r>
      <w:r>
        <w:rPr>
          <w:rFonts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2"/>
        <w:rPr>
          <w:rFonts w:ascii="宋体" w:hAnsi="宋体" w:eastAsia="宋体" w:cs="宋体"/>
          <w:sz w:val="24"/>
          <w:szCs w:val="24"/>
          <w:lang w:val="en-US" w:eastAsia="zh-CN"/>
        </w:rPr>
      </w:pPr>
      <w:r>
        <w:rPr>
          <w:rFonts w:ascii="宋体" w:hAnsi="宋体" w:cs="宋体"/>
          <w:sz w:val="24"/>
          <w:szCs w:val="24"/>
          <w:lang w:val="en-US" w:eastAsia="zh-CN"/>
        </w:rPr>
        <w:t>(2) Low-power dual-core 32-bit CPU suitable for application processors</w:t>
      </w:r>
      <w:r>
        <w:rPr>
          <w:rFonts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2"/>
        <w:rPr>
          <w:rFonts w:ascii="宋体" w:hAnsi="宋体" w:eastAsia="宋体" w:cs="宋体"/>
          <w:sz w:val="24"/>
          <w:szCs w:val="24"/>
          <w:lang w:val="en-US" w:eastAsia="zh-CN"/>
        </w:rPr>
      </w:pPr>
      <w:r>
        <w:rPr>
          <w:rFonts w:ascii="宋体" w:hAnsi="宋体" w:cs="宋体"/>
          <w:sz w:val="24"/>
          <w:szCs w:val="24"/>
          <w:lang w:val="en-US" w:eastAsia="zh-CN"/>
        </w:rPr>
        <w:t>(3) Up to 240 MHz and up to 600 DMIPS</w:t>
      </w:r>
      <w:r>
        <w:rPr>
          <w:rFonts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2"/>
        <w:rPr>
          <w:rFonts w:ascii="宋体" w:hAnsi="宋体" w:eastAsia="宋体" w:cs="宋体"/>
          <w:sz w:val="24"/>
          <w:szCs w:val="24"/>
          <w:lang w:val="en-US" w:eastAsia="zh-CN"/>
        </w:rPr>
      </w:pPr>
      <w:r>
        <w:rPr>
          <w:rFonts w:ascii="宋体" w:hAnsi="宋体" w:cs="宋体"/>
          <w:sz w:val="24"/>
          <w:szCs w:val="24"/>
          <w:lang w:val="en-US" w:eastAsia="zh-CN"/>
        </w:rPr>
        <w:t>(4) Built-in 520 KB SRAM and external 4 MB PSRAM</w:t>
      </w:r>
      <w:r>
        <w:rPr>
          <w:rFonts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p>
    <w:p>
      <w:pPr>
        <w:pStyle w:val="2"/>
        <w:rPr>
          <w:rFonts w:ascii="宋体" w:hAnsi="宋体" w:eastAsia="宋体" w:cs="宋体"/>
          <w:sz w:val="24"/>
          <w:szCs w:val="24"/>
          <w:lang w:val="en-US" w:eastAsia="zh-CN"/>
        </w:rPr>
      </w:pPr>
      <w:r>
        <w:rPr>
          <w:rFonts w:ascii="宋体" w:hAnsi="宋体" w:cs="宋体"/>
          <w:sz w:val="24"/>
          <w:szCs w:val="24"/>
          <w:lang w:val="en-US" w:eastAsia="zh-CN"/>
        </w:rPr>
        <w:t>(5) Supports UART/SPI/I2C/PWM/ADC/DAC and other interfaces</w:t>
      </w:r>
      <w:r>
        <w:rPr>
          <w:rFonts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2"/>
        <w:rPr>
          <w:rFonts w:ascii="宋体" w:hAnsi="宋体" w:eastAsia="宋体" w:cs="宋体"/>
          <w:sz w:val="24"/>
          <w:szCs w:val="24"/>
          <w:lang w:val="en-US" w:eastAsia="zh-CN"/>
        </w:rPr>
      </w:pPr>
      <w:r>
        <w:rPr>
          <w:rFonts w:ascii="宋体" w:hAnsi="宋体" w:cs="宋体"/>
          <w:sz w:val="24"/>
          <w:szCs w:val="24"/>
          <w:lang w:val="en-US" w:eastAsia="zh-CN"/>
        </w:rPr>
        <w:t>(6) Supports OV2640 and OV7670 cameras with built-in flash support.</w:t>
      </w:r>
      <w:r>
        <w:rPr>
          <w:rFonts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2"/>
        <w:rPr>
          <w:rFonts w:ascii="宋体" w:hAnsi="宋体" w:eastAsia="宋体" w:cs="宋体"/>
          <w:sz w:val="24"/>
          <w:szCs w:val="24"/>
          <w:lang w:val="en-US" w:eastAsia="zh-CN"/>
        </w:rPr>
      </w:pPr>
      <w:r>
        <w:rPr>
          <w:rFonts w:ascii="宋体" w:hAnsi="宋体" w:cs="宋体"/>
          <w:sz w:val="24"/>
          <w:szCs w:val="24"/>
          <w:lang w:val="en-US" w:eastAsia="zh-CN"/>
        </w:rPr>
        <w:t>(7) Supports image upload over Wi-Fi and supports TF cards.</w:t>
      </w:r>
      <w:r>
        <w:rPr>
          <w:rFonts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2"/>
        <w:rPr>
          <w:rFonts w:ascii="宋体" w:hAnsi="宋体" w:eastAsia="宋体" w:cs="宋体"/>
          <w:sz w:val="24"/>
          <w:szCs w:val="24"/>
          <w:lang w:val="en-US" w:eastAsia="zh-CN"/>
        </w:rPr>
      </w:pPr>
      <w:r>
        <w:rPr>
          <w:rFonts w:ascii="宋体" w:hAnsi="宋体" w:cs="宋体"/>
          <w:sz w:val="24"/>
          <w:szCs w:val="24"/>
          <w:lang w:val="en-US" w:eastAsia="zh-CN"/>
        </w:rPr>
        <w:t>(8) Supports multiple sleep modes.</w:t>
      </w:r>
      <w:r>
        <w:rPr>
          <w:rFonts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p>
    <w:p>
      <w:pPr>
        <w:pStyle w:val="2"/>
        <w:rPr>
          <w:rFonts w:ascii="宋体" w:hAnsi="宋体" w:eastAsia="宋体" w:cs="宋体"/>
          <w:sz w:val="24"/>
          <w:szCs w:val="24"/>
          <w:lang w:val="en-US" w:eastAsia="zh-CN"/>
        </w:rPr>
      </w:pPr>
      <w:r>
        <w:rPr>
          <w:rFonts w:ascii="宋体" w:hAnsi="宋体" w:cs="宋体"/>
          <w:sz w:val="24"/>
          <w:szCs w:val="24"/>
          <w:lang w:val="en-US" w:eastAsia="zh-CN"/>
        </w:rPr>
        <w:t>(9) Embedded LwIP and FreeRTOS.</w:t>
      </w:r>
      <w:r>
        <w:rPr>
          <w:rFonts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2"/>
        <w:rPr>
          <w:rFonts w:ascii="宋体" w:hAnsi="宋体" w:eastAsia="宋体" w:cs="宋体"/>
          <w:sz w:val="24"/>
          <w:szCs w:val="24"/>
          <w:lang w:val="en-US" w:eastAsia="zh-CN"/>
        </w:rPr>
      </w:pPr>
      <w:r>
        <w:rPr>
          <w:rFonts w:ascii="宋体" w:hAnsi="宋体" w:cs="宋体"/>
          <w:sz w:val="24"/>
          <w:szCs w:val="24"/>
          <w:lang w:val="en-US" w:eastAsia="zh-CN"/>
        </w:rPr>
        <w:t>(10) Supports STA/AP/STA+AP operating modes.</w:t>
      </w:r>
      <w:r>
        <w:rPr>
          <w:rFonts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2"/>
        <w:rPr>
          <w:rFonts w:ascii="宋体" w:hAnsi="宋体" w:eastAsia="宋体" w:cs="宋体"/>
          <w:sz w:val="24"/>
          <w:szCs w:val="24"/>
          <w:lang w:val="en-US" w:eastAsia="zh-CN"/>
        </w:rPr>
      </w:pPr>
      <w:r>
        <w:rPr>
          <w:rFonts w:ascii="宋体" w:hAnsi="宋体" w:cs="宋体"/>
          <w:sz w:val="24"/>
          <w:szCs w:val="24"/>
          <w:lang w:val="en-US" w:eastAsia="zh-CN"/>
        </w:rPr>
        <w:t>(11) Supports SmartConfig/AirKiss one-click network distribution.</w:t>
      </w:r>
      <w:r>
        <w:rPr>
          <w:rFonts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2"/>
        <w:rPr>
          <w:rFonts w:ascii="宋体" w:hAnsi="宋体" w:eastAsia="宋体" w:cs="宋体"/>
          <w:sz w:val="24"/>
          <w:szCs w:val="24"/>
          <w:lang w:val="en-US" w:eastAsia="zh-CN"/>
        </w:rPr>
      </w:pPr>
      <w:r>
        <w:rPr>
          <w:rFonts w:ascii="宋体" w:hAnsi="宋体" w:cs="宋体"/>
          <w:sz w:val="24"/>
          <w:szCs w:val="24"/>
          <w:lang w:val="en-US" w:eastAsia="zh-CN"/>
        </w:rPr>
        <w:t>(12) Supports serial local upgrade and remote firmware upgrade (FOTA).</w:t>
      </w:r>
      <w:r>
        <w:rPr>
          <w:rFonts w:cs="宋体" w:ascii="宋体" w:hAnsi="宋体"/>
          <w:sz w:val="24"/>
          <w:szCs w:val="24"/>
          <w:lang w:val="en-US" w:eastAsia="zh-CN"/>
        </w:rPr>
      </w:r>
      <w:r>
        <w:rPr>
          <w:rFonts w:ascii="宋体" w:hAnsi="宋体" w:cs="宋体"/>
          <w:sz w:val="24"/>
          <w:szCs w:val="24"/>
          <w:lang w:val="en-US" w:eastAsia="zh-CN"/>
        </w:rPr>
      </w:r>
      <w:r>
        <w:rPr>
          <w:rFonts w:ascii="宋体" w:hAnsi="宋体" w:cs="宋体"/>
          <w:sz w:val="24"/>
          <w:szCs w:val="24"/>
          <w:lang w:val="en-US" w:eastAsia="zh-CN"/>
        </w:rPr>
      </w:r>
      <w:r>
        <w:rPr>
          <w:rFonts w:eastAsia="宋体" w:cs="宋体" w:ascii="宋体" w:hAnsi="宋体"/>
          <w:sz w:val="24"/>
          <w:szCs w:val="24"/>
          <w:lang w:val="en-US" w:eastAsia="zh-CN"/>
        </w:rPr>
      </w:r>
      <w:r>
        <w:rPr>
          <w:rFonts w:ascii="宋体" w:hAnsi="宋体" w:cs="宋体"/>
          <w:sz w:val="24"/>
          <w:szCs w:val="24"/>
          <w:lang w:val="en-US" w:eastAsia="zh-CN"/>
        </w:rPr>
      </w:r>
    </w:p>
    <w:p>
      <w:pPr>
        <w:pStyle w:val="2"/>
        <w:rPr>
          <w:rFonts w:ascii="宋体" w:hAnsi="宋体" w:cs="宋体"/>
          <w:sz w:val="24"/>
          <w:szCs w:val="24"/>
          <w:lang w:val="en-US" w:eastAsia="zh-CN"/>
        </w:rPr>
      </w:pPr>
      <w:r>
        <w:rPr>
          <w:rFonts w:ascii="宋体" w:hAnsi="宋体" w:cs="宋体"/>
          <w:sz w:val="24"/>
          <w:szCs w:val="24"/>
          <w:lang w:val="en-US" w:eastAsia="zh-CN"/>
        </w:rPr>
        <w:t>The module interface circuit diagram and physical picture are shown below.</w:t>
      </w:r>
    </w:p>
    <w:p>
      <w:pPr>
        <w:pStyle w:val="Normal"/>
        <w:keepNext w:val="false"/>
        <w:keepLines w:val="false"/>
        <w:pageBreakBefore w:val="false"/>
        <w:widowControl w:val="false"/>
        <w:kinsoku w:val="true"/>
        <w:overflowPunct w:val="true"/>
        <w:autoSpaceDE w:val="true"/>
        <w:bidi w:val="0"/>
        <w:snapToGrid w:val="true"/>
        <w:spacing w:lineRule="auto" w:line="360"/>
        <w:ind w:firstLine="420" w:right="0"/>
        <w:jc w:val="center"/>
        <w:textAlignment w:val="auto"/>
        <w:rPr>
          <w:rFonts w:ascii="宋体" w:hAnsi="宋体" w:eastAsia="宋体" w:cs="宋体"/>
          <w:sz w:val="24"/>
          <w:szCs w:val="24"/>
          <w:lang w:val="en-US" w:eastAsia="zh-CN"/>
        </w:rPr>
      </w:pPr>
      <w:r>
        <w:rPr/>
        <w:drawing>
          <wp:inline distT="0" distB="0" distL="0" distR="0">
            <wp:extent cx="4024630" cy="1412240"/>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2"/>
                    <a:srcRect l="-17" t="-49" r="-17" b="-49"/>
                    <a:stretch>
                      <a:fillRect/>
                    </a:stretch>
                  </pic:blipFill>
                  <pic:spPr bwMode="auto">
                    <a:xfrm>
                      <a:off x="0" y="0"/>
                      <a:ext cx="4024630" cy="1412240"/>
                    </a:xfrm>
                    <a:prstGeom prst="rect">
                      <a:avLst/>
                    </a:prstGeom>
                    <a:noFill/>
                  </pic:spPr>
                </pic:pic>
              </a:graphicData>
            </a:graphic>
          </wp:inline>
        </w:drawing>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hanging="0" w:left="0" w:right="0"/>
        <w:jc w:val="center"/>
        <w:textAlignment w:val="auto"/>
        <w:rPr>
          <w:rFonts w:ascii="宋体" w:hAnsi="宋体" w:eastAsia="宋体" w:cs="宋体"/>
          <w:sz w:val="24"/>
          <w:szCs w:val="24"/>
          <w:lang w:val="en-US" w:eastAsia="zh-CN"/>
        </w:rPr>
      </w:pPr>
      <w:r>
        <w:rPr>
          <w:rFonts w:ascii="宋体" w:hAnsi="宋体" w:cs="宋体"/>
          <w:sz w:val="24"/>
          <w:szCs w:val="24"/>
          <w:lang w:val="en-US" w:eastAsia="zh-CN"/>
        </w:rPr>
        <w:t>Module interface schematic</w:t>
      </w:r>
      <w:r>
        <w:rPr>
          <w:rFonts w:ascii="宋体" w:hAnsi="宋体" w:cs="宋体"/>
          <w:sz w:val="24"/>
          <w:szCs w:val="24"/>
          <w:lang w:val="en-US" w:eastAsia="zh-CN"/>
        </w:rPr>
      </w:r>
    </w:p>
    <w:p>
      <w:pPr>
        <w:pStyle w:val="2"/>
        <w:rPr>
          <w:rFonts w:ascii="宋体" w:hAnsi="宋体" w:eastAsia="宋体" w:cs="宋体"/>
          <w:sz w:val="24"/>
          <w:szCs w:val="24"/>
          <w:lang w:val="en-US" w:eastAsia="zh-CN"/>
        </w:rPr>
      </w:pPr>
      <w:r>
        <w:rPr>
          <w:rFonts w:eastAsia="宋体" w:cs="宋体" w:ascii="宋体" w:hAnsi="宋体"/>
          <w:sz w:val="24"/>
          <w:szCs w:val="24"/>
          <w:lang w:val="en-US" w:eastAsia="zh-CN"/>
        </w:rPr>
        <w:drawing>
          <wp:inline distT="0" distB="0" distL="0" distR="0">
            <wp:extent cx="5264150" cy="3846830"/>
            <wp:effectExtent l="0" t="0" r="0" b="0"/>
            <wp:docPr id="2"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
                    <pic:cNvPicPr>
                      <a:picLocks noChangeAspect="1" noChangeArrowheads="1"/>
                    </pic:cNvPicPr>
                  </pic:nvPicPr>
                  <pic:blipFill>
                    <a:blip r:embed="rId3"/>
                    <a:srcRect l="-2" t="-2" r="-2" b="-2"/>
                    <a:stretch>
                      <a:fillRect/>
                    </a:stretch>
                  </pic:blipFill>
                  <pic:spPr bwMode="auto">
                    <a:xfrm>
                      <a:off x="0" y="0"/>
                      <a:ext cx="5264150" cy="3846830"/>
                    </a:xfrm>
                    <a:prstGeom prst="rect">
                      <a:avLst/>
                    </a:prstGeom>
                    <a:noFill/>
                  </pic:spPr>
                </pic:pic>
              </a:graphicData>
            </a:graphic>
          </wp:inline>
        </w:drawing>
      </w:r>
    </w:p>
    <w:p>
      <w:pPr>
        <w:pStyle w:val="Normal"/>
        <w:keepNext w:val="false"/>
        <w:keepLines w:val="false"/>
        <w:pageBreakBefore w:val="false"/>
        <w:widowControl w:val="false"/>
        <w:kinsoku w:val="true"/>
        <w:overflowPunct w:val="true"/>
        <w:autoSpaceDE w:val="true"/>
        <w:bidi w:val="0"/>
        <w:snapToGrid w:val="true"/>
        <w:spacing w:lineRule="auto" w:line="360"/>
        <w:ind w:right="0"/>
        <w:jc w:val="center"/>
        <w:textAlignment w:val="auto"/>
        <w:rPr>
          <w:rFonts w:ascii="宋体" w:hAnsi="宋体" w:eastAsia="宋体" w:cs="宋体"/>
          <w:sz w:val="24"/>
          <w:szCs w:val="24"/>
          <w:lang w:val="en-US" w:eastAsia="zh-CN"/>
        </w:rPr>
      </w:pPr>
      <w:r>
        <w:rPr>
          <w:rFonts w:ascii="宋体" w:hAnsi="宋体" w:cs="宋体"/>
          <w:sz w:val="24"/>
          <w:szCs w:val="24"/>
          <w:lang w:val="en-US" w:eastAsia="zh-CN"/>
        </w:rPr>
        <w:t>Module physical picture</w:t>
      </w:r>
    </w:p>
    <w:p>
      <w:pPr>
        <w:pStyle w:val="Normal"/>
        <w:rPr>
          <w:rFonts w:ascii="宋体" w:hAnsi="宋体" w:eastAsia="宋体" w:cs="宋体"/>
          <w:sz w:val="24"/>
          <w:szCs w:val="24"/>
          <w:lang w:val="en-US" w:eastAsia="zh-CN"/>
        </w:rPr>
      </w:pPr>
      <w:r>
        <w:rPr>
          <w:rFonts w:eastAsia="宋体" w:cs="宋体" w:ascii="宋体" w:hAnsi="宋体"/>
          <w:sz w:val="24"/>
          <w:szCs w:val="24"/>
          <w:lang w:val="en-US" w:eastAsia="zh-C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default"/>
  </w:font>
  <w:font w:name="Liberation Sans">
    <w:altName w:val="Arial"/>
    <w:charset w:val="00"/>
    <w:family w:val="swiss"/>
    <w:pitch w:val="variable"/>
  </w:font>
  <w:font w:name="Times New Roman">
    <w:charset w:val="81"/>
    <w:family w:val="roman"/>
    <w:pitch w:val="default"/>
  </w:font>
  <w:font w:name="宋体">
    <w:charset w:val="86"/>
    <w:family w:val="auto"/>
    <w:pitch w:val="default"/>
  </w:font>
</w:fonts>
</file>

<file path=word/settings.xml><?xml version="1.0" encoding="utf-8"?>
<w:settings xmlns:w="http://schemas.openxmlformats.org/wordprocessingml/2006/main">
  <w:zoom w:percent="110"/>
  <w:defaultTabStop w:val="420"/>
  <w:autoHyphenation w:val="true"/>
  <w:hyphenationZone w:val="0"/>
  <w:compat>
    <w:doNotExpandShiftReturn/>
    <w:compatSetting w:name="compatibilityMode" w:uri="http://schemas.microsoft.com/office/word" w:val="11"/>
  </w:compat>
  <w:docVars>
    <w:docVar w:name="commondata" w:val="eyJoZGlkIjoiY2E5MjA5YTkwZWM5OTU4MzlkMTE1OTIyYmQ3MGIzM2E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ar-SA"/>
    </w:rPr>
  </w:style>
  <w:style w:type="character" w:styleId="Style14">
    <w:name w:val="默认段落字体"/>
    <w:qFormat/>
    <w:rPr/>
  </w:style>
  <w:style w:type="character" w:styleId="Char">
    <w:name w:val="批注框文本 Char"/>
    <w:basedOn w:val="Style14"/>
    <w:qFormat/>
    <w:rPr>
      <w:sz w:val="18"/>
      <w:szCs w:val="18"/>
    </w:rPr>
  </w:style>
  <w:style w:type="character" w:styleId="Char1">
    <w:name w:val="页脚 Char"/>
    <w:basedOn w:val="Style14"/>
    <w:qFormat/>
    <w:rPr>
      <w:sz w:val="18"/>
      <w:szCs w:val="18"/>
    </w:rPr>
  </w:style>
  <w:style w:type="character" w:styleId="Char2">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2"/>
    <w:qFormat/>
    <w:pPr>
      <w:widowControl/>
      <w:bidi w:val="0"/>
      <w:spacing w:lineRule="auto" w:line="360"/>
      <w:ind w:firstLine="420" w:left="0" w:right="0"/>
      <w:jc w:val="both"/>
    </w:pPr>
    <w:rPr>
      <w:rFonts w:ascii="Times New Roman" w:hAnsi="Times New Roman" w:eastAsia="宋体" w:cs="宋体"/>
      <w:color w:val="auto"/>
      <w:kern w:val="2"/>
      <w:sz w:val="24"/>
      <w:szCs w:val="21"/>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2019-06-05T07:26:00Z</dcterms:created>
  <dc:creator>Administrator</dc:creator>
  <dc:description/>
  <dc:language>en-US</dc:language>
  <cp:lastModifiedBy>合肥通旺科技有限公司</cp:lastModifiedBy>
  <dcterms:modified xsi:type="dcterms:W3CDTF">2024-07-27T09:45:49Z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BCECF39E4C6F47248EF0F2583EB91153_12</vt:lpwstr>
  </property>
  <property fmtid="{D5CDD505-2E9C-101B-9397-08002B2CF9AE}" pid="3" name="KSOProductBuildVer">
    <vt:lpwstr>2052-12.1.0.17147</vt:lpwstr>
  </property>
</Properties>
</file>