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numPr>
          <w:ilvl w:val="0"/>
          <w:numId w:val="0"/>
        </w:numPr>
        <w:tabs>
          <w:tab w:val="clear" w:pos="420"/>
          <w:tab w:val="left" w:pos="377" w:leader="none"/>
        </w:tabs>
        <w:kinsoku w:val="true"/>
        <w:overflowPunct w:val="true"/>
        <w:autoSpaceDE w:val="true"/>
        <w:bidi w:val="0"/>
        <w:snapToGrid w:val="true"/>
        <w:spacing w:lineRule="auto" w:line="360" w:before="157" w:after="157"/>
        <w:ind w:hanging="0" w:left="0" w:right="0"/>
        <w:jc w:val="center"/>
        <w:textAlignment w:val="auto"/>
        <w:outlineLvl w:val="2"/>
        <w:rPr>
          <w:rFonts w:ascii="宋体" w:hAnsi="宋体" w:eastAsia="宋体" w:cs="宋体"/>
          <w:b/>
          <w:bCs/>
          <w:color w:val="FF0000"/>
          <w:kern w:val="2"/>
          <w:sz w:val="28"/>
          <w:szCs w:val="28"/>
          <w:lang w:val="en-US" w:eastAsia="zh-CN" w:bidi="ar"/>
        </w:rPr>
      </w:pPr>
      <w:r>
        <w:rPr>
          <w:rFonts w:ascii="宋体" w:hAnsi="宋体" w:cs="宋体"/>
          <w:b/>
          <w:bCs/>
          <w:color w:val="FF0000"/>
          <w:kern w:val="2"/>
          <w:sz w:val="28"/>
          <w:szCs w:val="28"/>
          <w:lang w:val="en-US" w:eastAsia="zh-CN" w:bidi="ar"/>
        </w:rPr>
        <w:t>Push Button Circuit Design + Circuit Explanation</w:t>
      </w:r>
      <w:r>
        <w:rPr>
          <w:rFonts w:eastAsia="宋体" w:cs="宋体" w:ascii="宋体" w:hAnsi="宋体"/>
          <w:b/>
          <w:bCs/>
          <w:color w:val="FF0000"/>
          <w:kern w:val="2"/>
          <w:sz w:val="28"/>
          <w:szCs w:val="28"/>
          <w:lang w:val="en-US" w:eastAsia="zh-CN" w:bidi="ar"/>
        </w:rPr>
      </w:r>
      <w:r>
        <w:rPr>
          <w:rFonts w:ascii="宋体" w:hAnsi="宋体" w:cs="宋体"/>
          <w:b/>
          <w:bCs/>
          <w:color w:val="FF0000"/>
          <w:kern w:val="2"/>
          <w:sz w:val="28"/>
          <w:szCs w:val="28"/>
          <w:lang w:val="en-US" w:eastAsia="zh-CN" w:bidi="ar"/>
        </w:rPr>
      </w:r>
    </w:p>
    <w:p>
      <w:pPr>
        <w:pStyle w:val="Normal"/>
        <w:keepNext w:val="false"/>
        <w:keepLines w:val="false"/>
        <w:pageBreakBefore w:val="false"/>
        <w:widowControl w:val="false"/>
        <w:kinsoku w:val="true"/>
        <w:overflowPunct w:val="true"/>
        <w:autoSpaceDE w:val="true"/>
        <w:bidi w:val="0"/>
        <w:snapToGrid w:val="true"/>
        <w:spacing w:lineRule="auto" w:line="360"/>
        <w:ind w:firstLine="480" w:right="0"/>
        <w:jc w:val="left"/>
        <w:textAlignment w:val="auto"/>
        <w:rPr>
          <w:rFonts w:ascii="宋体" w:hAnsi="宋体" w:eastAsia="宋体" w:cs="宋体"/>
          <w:sz w:val="24"/>
          <w:szCs w:val="24"/>
          <w:lang w:val="en-US" w:eastAsia="zh-CN"/>
        </w:rPr>
      </w:pPr>
      <w:r>
        <w:rPr>
          <w:rFonts w:ascii="宋体" w:hAnsi="宋体" w:cs="宋体"/>
          <w:sz w:val="24"/>
          <w:szCs w:val="24"/>
          <w:lang w:val="en-US" w:eastAsia="zh-CN"/>
        </w:rPr>
        <w:t>A tactile switch is a category of button product that essentially functions as an electronic switch. When the button is lightly pressed, the switch closes; when released, it disconnects. Its working principle mainly relies on the deformation of the internal metal dome under force to achieve connection and disconnection. In this system, the button serves as the system input and acts as a hub for human-machine interaction. The microcontroller control pin connected to the button is high by default. When the button is pressed, the relevant microcontroller pin becomes low. In other words, the microcontroller detects a low-level input as a button press. Thus, the button outputs low when pressed and high when released, enabling manual input to the system. A button is actually very simple: its operating principle is low when pressed and high when released. The button has four pins, and the two diagonal pins can be soldered directly to distinguish pin 1 from pin 2. Note that the number of buttons can be varied.</w:t>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2"/>
        <w:jc w:val="center"/>
        <w:rPr/>
      </w:pPr>
      <w:r>
        <w:rPr/>
        <w:drawing>
          <wp:inline distT="0" distB="0" distL="0" distR="0">
            <wp:extent cx="2607310" cy="3727450"/>
            <wp:effectExtent l="0" t="0" r="0" b="0"/>
            <wp:docPr id="1" name="图片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
                    <pic:cNvPicPr>
                      <a:picLocks noChangeAspect="1" noChangeArrowheads="1"/>
                    </pic:cNvPicPr>
                  </pic:nvPicPr>
                  <pic:blipFill>
                    <a:blip r:embed="rId2"/>
                    <a:srcRect l="-24" t="-17" r="-24" b="-17"/>
                    <a:stretch>
                      <a:fillRect/>
                    </a:stretch>
                  </pic:blipFill>
                  <pic:spPr bwMode="auto">
                    <a:xfrm>
                      <a:off x="0" y="0"/>
                      <a:ext cx="2607310" cy="3727450"/>
                    </a:xfrm>
                    <a:prstGeom prst="rect">
                      <a:avLst/>
                    </a:prstGeom>
                    <a:noFill/>
                  </pic:spPr>
                </pic:pic>
              </a:graphicData>
            </a:graphic>
          </wp:inline>
        </w:drawing>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default"/>
  </w:font>
  <w:font w:name="Liberation Sans">
    <w:altName w:val="Arial"/>
    <w:charset w:val="00"/>
    <w:family w:val="swiss"/>
    <w:pitch w:val="variable"/>
  </w:font>
  <w:font w:name="Times New Roman">
    <w:charset w:val="81"/>
    <w:family w:val="roman"/>
    <w:pitch w:val="default"/>
  </w:font>
  <w:font w:name="宋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compatSetting w:name="compatibilityMode" w:uri="http://schemas.microsoft.com/office/word" w:val="11"/>
  </w:compat>
  <w:docVars>
    <w:docVar w:name="commondata" w:val="eyJoZGlkIjoiY2E5MjA5YTkwZWM5OTU4MzlkMTE1OTIyYmQ3MGIzM2E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val="en-US" w:eastAsia="zh-CN" w:bidi="ar-SA"/>
    </w:rPr>
  </w:style>
  <w:style w:type="character" w:styleId="Style14">
    <w:name w:val="默认段落字体"/>
    <w:qFormat/>
    <w:rPr/>
  </w:style>
  <w:style w:type="character" w:styleId="Char">
    <w:name w:val="批注框文本 Char"/>
    <w:basedOn w:val="Style14"/>
    <w:qFormat/>
    <w:rPr>
      <w:sz w:val="18"/>
      <w:szCs w:val="18"/>
    </w:rPr>
  </w:style>
  <w:style w:type="character" w:styleId="Char1">
    <w:name w:val="页脚 Char"/>
    <w:basedOn w:val="Style14"/>
    <w:qFormat/>
    <w:rPr>
      <w:sz w:val="18"/>
      <w:szCs w:val="18"/>
    </w:rPr>
  </w:style>
  <w:style w:type="character" w:styleId="Char2">
    <w:name w:val="页眉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首行缩进2"/>
    <w:qFormat/>
    <w:pPr>
      <w:widowControl/>
      <w:bidi w:val="0"/>
      <w:spacing w:lineRule="auto" w:line="360"/>
      <w:ind w:firstLine="420" w:left="0" w:right="0"/>
      <w:jc w:val="both"/>
    </w:pPr>
    <w:rPr>
      <w:rFonts w:ascii="Times New Roman" w:hAnsi="Times New Roman" w:eastAsia="宋体" w:cs="宋体"/>
      <w:color w:val="auto"/>
      <w:kern w:val="2"/>
      <w:sz w:val="24"/>
      <w:szCs w:val="21"/>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2019-06-05T07:26:00Z</dcterms:created>
  <dc:creator>Administrator</dc:creator>
  <dc:description/>
  <dc:language>en-US</dc:language>
  <cp:lastModifiedBy>合肥通旺科技有限公司</cp:lastModifiedBy>
  <dcterms:modified xsi:type="dcterms:W3CDTF">2024-07-27T05:26:27Z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BCECF39E4C6F47248EF0F2583EB91153_12</vt:lpwstr>
  </property>
  <property fmtid="{D5CDD505-2E9C-101B-9397-08002B2CF9AE}" pid="3" name="KSOProductBuildVer">
    <vt:lpwstr>2052-12.1.0.17147</vt:lpwstr>
  </property>
</Properties>
</file>