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46C99" w14:textId="77777777" w:rsidR="004A2E8E" w:rsidRPr="004A2E8E" w:rsidRDefault="004A2E8E" w:rsidP="004A2E8E">
      <w:pPr>
        <w:tabs>
          <w:tab w:val="left" w:pos="1134"/>
        </w:tabs>
        <w:spacing w:after="0" w:line="360" w:lineRule="auto"/>
        <w:ind w:firstLine="851"/>
        <w:rPr>
          <w:rFonts w:ascii="Times New Roman" w:hAnsi="Times New Roman" w:cs="Times New Roman"/>
          <w:sz w:val="28"/>
          <w:szCs w:val="28"/>
        </w:rPr>
      </w:pPr>
      <w:r w:rsidRPr="004A2E8E">
        <w:rPr>
          <w:rFonts w:ascii="Times New Roman" w:hAnsi="Times New Roman" w:cs="Times New Roman"/>
          <w:sz w:val="28"/>
          <w:szCs w:val="28"/>
        </w:rPr>
        <w:t>Приложение, разработанное на базе PyQt5 и Matplotlib, предназначено для анализа сейсмических данных. Оно позволяет пользователям загружать, отображать и анализировать сейсмические записи в формате MiniSEED. Основные функции приложения включают визуализацию данных, обнаружение прихода волн P и S, перекрестную корреляцию сейсмических трасс и применение различных фильтров к данным.</w:t>
      </w:r>
    </w:p>
    <w:p w14:paraId="2986E7A0" w14:textId="77777777" w:rsidR="004A2E8E" w:rsidRPr="004A2E8E" w:rsidRDefault="004A2E8E" w:rsidP="004A2E8E">
      <w:pPr>
        <w:tabs>
          <w:tab w:val="left" w:pos="1134"/>
        </w:tabs>
        <w:spacing w:after="0" w:line="360" w:lineRule="auto"/>
        <w:ind w:firstLine="851"/>
        <w:rPr>
          <w:rFonts w:ascii="Times New Roman" w:hAnsi="Times New Roman" w:cs="Times New Roman"/>
          <w:b/>
          <w:bCs/>
          <w:sz w:val="28"/>
          <w:szCs w:val="28"/>
        </w:rPr>
      </w:pPr>
      <w:r w:rsidRPr="004A2E8E">
        <w:rPr>
          <w:rFonts w:ascii="Times New Roman" w:hAnsi="Times New Roman" w:cs="Times New Roman"/>
          <w:b/>
          <w:bCs/>
          <w:sz w:val="28"/>
          <w:szCs w:val="28"/>
        </w:rPr>
        <w:t>Ключевые Компоненты</w:t>
      </w:r>
    </w:p>
    <w:p w14:paraId="3770A7E3" w14:textId="77777777" w:rsidR="004A2E8E" w:rsidRPr="004A2E8E" w:rsidRDefault="004A2E8E" w:rsidP="004A2E8E">
      <w:pPr>
        <w:tabs>
          <w:tab w:val="left" w:pos="1134"/>
        </w:tabs>
        <w:spacing w:after="0" w:line="360" w:lineRule="auto"/>
        <w:ind w:firstLine="851"/>
        <w:rPr>
          <w:rFonts w:ascii="Times New Roman" w:hAnsi="Times New Roman" w:cs="Times New Roman"/>
          <w:b/>
          <w:bCs/>
          <w:sz w:val="28"/>
          <w:szCs w:val="28"/>
        </w:rPr>
      </w:pPr>
      <w:r w:rsidRPr="004A2E8E">
        <w:rPr>
          <w:rFonts w:ascii="Times New Roman" w:hAnsi="Times New Roman" w:cs="Times New Roman"/>
          <w:b/>
          <w:bCs/>
          <w:sz w:val="28"/>
          <w:szCs w:val="28"/>
        </w:rPr>
        <w:t>1. Интерфейс Пользователя (UI)</w:t>
      </w:r>
    </w:p>
    <w:p w14:paraId="77E5833B" w14:textId="77777777" w:rsidR="004A2E8E" w:rsidRPr="004A2E8E" w:rsidRDefault="004A2E8E" w:rsidP="004A2E8E">
      <w:pPr>
        <w:numPr>
          <w:ilvl w:val="0"/>
          <w:numId w:val="1"/>
        </w:numPr>
        <w:tabs>
          <w:tab w:val="left" w:pos="1134"/>
        </w:tabs>
        <w:spacing w:after="0" w:line="360" w:lineRule="auto"/>
        <w:ind w:left="0" w:firstLine="851"/>
        <w:rPr>
          <w:rFonts w:ascii="Times New Roman" w:hAnsi="Times New Roman" w:cs="Times New Roman"/>
          <w:sz w:val="28"/>
          <w:szCs w:val="28"/>
        </w:rPr>
      </w:pPr>
      <w:r w:rsidRPr="004A2E8E">
        <w:rPr>
          <w:rFonts w:ascii="Times New Roman" w:hAnsi="Times New Roman" w:cs="Times New Roman"/>
          <w:b/>
          <w:bCs/>
          <w:sz w:val="28"/>
          <w:szCs w:val="28"/>
        </w:rPr>
        <w:t>MainWidget</w:t>
      </w:r>
      <w:r w:rsidRPr="004A2E8E">
        <w:rPr>
          <w:rFonts w:ascii="Times New Roman" w:hAnsi="Times New Roman" w:cs="Times New Roman"/>
          <w:sz w:val="28"/>
          <w:szCs w:val="28"/>
        </w:rPr>
        <w:t>: Основной виджет, который содержит все пользовательские элементы управления и области визуализации.</w:t>
      </w:r>
    </w:p>
    <w:p w14:paraId="3AE8717C" w14:textId="77777777" w:rsidR="004A2E8E" w:rsidRPr="004A2E8E" w:rsidRDefault="004A2E8E" w:rsidP="004A2E8E">
      <w:pPr>
        <w:numPr>
          <w:ilvl w:val="0"/>
          <w:numId w:val="1"/>
        </w:numPr>
        <w:tabs>
          <w:tab w:val="left" w:pos="1134"/>
        </w:tabs>
        <w:spacing w:after="0" w:line="360" w:lineRule="auto"/>
        <w:ind w:left="0" w:firstLine="851"/>
        <w:rPr>
          <w:rFonts w:ascii="Times New Roman" w:hAnsi="Times New Roman" w:cs="Times New Roman"/>
          <w:sz w:val="28"/>
          <w:szCs w:val="28"/>
        </w:rPr>
      </w:pPr>
      <w:r w:rsidRPr="004A2E8E">
        <w:rPr>
          <w:rFonts w:ascii="Times New Roman" w:hAnsi="Times New Roman" w:cs="Times New Roman"/>
          <w:b/>
          <w:bCs/>
          <w:sz w:val="28"/>
          <w:szCs w:val="28"/>
        </w:rPr>
        <w:t>Ui_mainWidget</w:t>
      </w:r>
      <w:r w:rsidRPr="004A2E8E">
        <w:rPr>
          <w:rFonts w:ascii="Times New Roman" w:hAnsi="Times New Roman" w:cs="Times New Roman"/>
          <w:sz w:val="28"/>
          <w:szCs w:val="28"/>
        </w:rPr>
        <w:t>: Определение пользовательского интерфейса, включая кнопки, комбо-боксы и место для графиков.</w:t>
      </w:r>
    </w:p>
    <w:p w14:paraId="0256700D" w14:textId="77777777" w:rsidR="004A2E8E" w:rsidRPr="004A2E8E" w:rsidRDefault="004A2E8E" w:rsidP="004A2E8E">
      <w:pPr>
        <w:numPr>
          <w:ilvl w:val="0"/>
          <w:numId w:val="1"/>
        </w:numPr>
        <w:tabs>
          <w:tab w:val="left" w:pos="1134"/>
        </w:tabs>
        <w:spacing w:after="0" w:line="360" w:lineRule="auto"/>
        <w:ind w:left="0" w:firstLine="851"/>
        <w:rPr>
          <w:rFonts w:ascii="Times New Roman" w:hAnsi="Times New Roman" w:cs="Times New Roman"/>
          <w:sz w:val="28"/>
          <w:szCs w:val="28"/>
        </w:rPr>
      </w:pPr>
      <w:r w:rsidRPr="004A2E8E">
        <w:rPr>
          <w:rFonts w:ascii="Times New Roman" w:hAnsi="Times New Roman" w:cs="Times New Roman"/>
          <w:b/>
          <w:bCs/>
          <w:sz w:val="28"/>
          <w:szCs w:val="28"/>
        </w:rPr>
        <w:t>ClickableLabel</w:t>
      </w:r>
      <w:r w:rsidRPr="004A2E8E">
        <w:rPr>
          <w:rFonts w:ascii="Times New Roman" w:hAnsi="Times New Roman" w:cs="Times New Roman"/>
          <w:sz w:val="28"/>
          <w:szCs w:val="28"/>
        </w:rPr>
        <w:t>: Настраиваемый QLabel, реагирующий на нажатия мыши, используется для интерактивных элементов, таких как логотипы.</w:t>
      </w:r>
    </w:p>
    <w:p w14:paraId="49155992" w14:textId="77777777" w:rsidR="004A2E8E" w:rsidRPr="004A2E8E" w:rsidRDefault="004A2E8E" w:rsidP="004A2E8E">
      <w:pPr>
        <w:tabs>
          <w:tab w:val="left" w:pos="1134"/>
        </w:tabs>
        <w:spacing w:after="0" w:line="360" w:lineRule="auto"/>
        <w:ind w:firstLine="851"/>
        <w:rPr>
          <w:rFonts w:ascii="Times New Roman" w:hAnsi="Times New Roman" w:cs="Times New Roman"/>
          <w:b/>
          <w:bCs/>
          <w:sz w:val="28"/>
          <w:szCs w:val="28"/>
        </w:rPr>
      </w:pPr>
      <w:r w:rsidRPr="004A2E8E">
        <w:rPr>
          <w:rFonts w:ascii="Times New Roman" w:hAnsi="Times New Roman" w:cs="Times New Roman"/>
          <w:b/>
          <w:bCs/>
          <w:sz w:val="28"/>
          <w:szCs w:val="28"/>
        </w:rPr>
        <w:t>2. Визуализация данных</w:t>
      </w:r>
    </w:p>
    <w:p w14:paraId="531A0E62" w14:textId="77777777" w:rsidR="004A2E8E" w:rsidRPr="004A2E8E" w:rsidRDefault="004A2E8E" w:rsidP="004A2E8E">
      <w:pPr>
        <w:numPr>
          <w:ilvl w:val="0"/>
          <w:numId w:val="2"/>
        </w:numPr>
        <w:tabs>
          <w:tab w:val="left" w:pos="1134"/>
        </w:tabs>
        <w:spacing w:after="0" w:line="360" w:lineRule="auto"/>
        <w:ind w:left="0" w:firstLine="851"/>
        <w:rPr>
          <w:rFonts w:ascii="Times New Roman" w:hAnsi="Times New Roman" w:cs="Times New Roman"/>
          <w:sz w:val="28"/>
          <w:szCs w:val="28"/>
        </w:rPr>
      </w:pPr>
      <w:r w:rsidRPr="004A2E8E">
        <w:rPr>
          <w:rFonts w:ascii="Times New Roman" w:hAnsi="Times New Roman" w:cs="Times New Roman"/>
          <w:b/>
          <w:bCs/>
          <w:sz w:val="28"/>
          <w:szCs w:val="28"/>
        </w:rPr>
        <w:t>MyMplCanvas</w:t>
      </w:r>
      <w:r w:rsidRPr="004A2E8E">
        <w:rPr>
          <w:rFonts w:ascii="Times New Roman" w:hAnsi="Times New Roman" w:cs="Times New Roman"/>
          <w:sz w:val="28"/>
          <w:szCs w:val="28"/>
        </w:rPr>
        <w:t>: Класс для встраивания фигур Matplotlib в PyQt виджеты, что позволяет отображать графики непосредственно в интерфейсе пользователя.</w:t>
      </w:r>
    </w:p>
    <w:p w14:paraId="29A69600" w14:textId="77777777" w:rsidR="004A2E8E" w:rsidRPr="004A2E8E" w:rsidRDefault="004A2E8E" w:rsidP="004A2E8E">
      <w:pPr>
        <w:numPr>
          <w:ilvl w:val="0"/>
          <w:numId w:val="2"/>
        </w:numPr>
        <w:tabs>
          <w:tab w:val="left" w:pos="1134"/>
        </w:tabs>
        <w:spacing w:after="0" w:line="360" w:lineRule="auto"/>
        <w:ind w:left="0" w:firstLine="851"/>
        <w:rPr>
          <w:rFonts w:ascii="Times New Roman" w:hAnsi="Times New Roman" w:cs="Times New Roman"/>
          <w:sz w:val="28"/>
          <w:szCs w:val="28"/>
        </w:rPr>
      </w:pPr>
      <w:r w:rsidRPr="004A2E8E">
        <w:rPr>
          <w:rFonts w:ascii="Times New Roman" w:hAnsi="Times New Roman" w:cs="Times New Roman"/>
          <w:b/>
          <w:bCs/>
          <w:sz w:val="28"/>
          <w:szCs w:val="28"/>
        </w:rPr>
        <w:t>plot_empty()</w:t>
      </w:r>
      <w:r w:rsidRPr="004A2E8E">
        <w:rPr>
          <w:rFonts w:ascii="Times New Roman" w:hAnsi="Times New Roman" w:cs="Times New Roman"/>
          <w:sz w:val="28"/>
          <w:szCs w:val="28"/>
        </w:rPr>
        <w:t>: Функция для создания пустых графиков, готовых к дальнейшему заполнению данными.</w:t>
      </w:r>
    </w:p>
    <w:p w14:paraId="76D55404" w14:textId="77777777" w:rsidR="004A2E8E" w:rsidRPr="004A2E8E" w:rsidRDefault="004A2E8E" w:rsidP="004A2E8E">
      <w:pPr>
        <w:tabs>
          <w:tab w:val="left" w:pos="1134"/>
        </w:tabs>
        <w:spacing w:after="0" w:line="360" w:lineRule="auto"/>
        <w:ind w:firstLine="851"/>
        <w:rPr>
          <w:rFonts w:ascii="Times New Roman" w:hAnsi="Times New Roman" w:cs="Times New Roman"/>
          <w:b/>
          <w:bCs/>
          <w:sz w:val="28"/>
          <w:szCs w:val="28"/>
        </w:rPr>
      </w:pPr>
      <w:r w:rsidRPr="004A2E8E">
        <w:rPr>
          <w:rFonts w:ascii="Times New Roman" w:hAnsi="Times New Roman" w:cs="Times New Roman"/>
          <w:b/>
          <w:bCs/>
          <w:sz w:val="28"/>
          <w:szCs w:val="28"/>
        </w:rPr>
        <w:t>3. Анализ данных</w:t>
      </w:r>
    </w:p>
    <w:p w14:paraId="71050B5F" w14:textId="21A91F91" w:rsidR="004A2E8E" w:rsidRPr="004A2E8E" w:rsidRDefault="004A2E8E" w:rsidP="004A2E8E">
      <w:pPr>
        <w:numPr>
          <w:ilvl w:val="0"/>
          <w:numId w:val="3"/>
        </w:numPr>
        <w:tabs>
          <w:tab w:val="left" w:pos="1134"/>
        </w:tabs>
        <w:spacing w:after="0" w:line="360" w:lineRule="auto"/>
        <w:ind w:left="0" w:firstLine="851"/>
        <w:rPr>
          <w:rFonts w:ascii="Times New Roman" w:hAnsi="Times New Roman" w:cs="Times New Roman"/>
          <w:sz w:val="28"/>
          <w:szCs w:val="28"/>
        </w:rPr>
      </w:pPr>
      <w:r w:rsidRPr="004A2E8E">
        <w:rPr>
          <w:rFonts w:ascii="Times New Roman" w:hAnsi="Times New Roman" w:cs="Times New Roman"/>
          <w:b/>
          <w:bCs/>
          <w:sz w:val="28"/>
          <w:szCs w:val="28"/>
        </w:rPr>
        <w:t>find_p_s_wave_arrivals()</w:t>
      </w:r>
      <w:r w:rsidRPr="004A2E8E">
        <w:rPr>
          <w:rFonts w:ascii="Times New Roman" w:hAnsi="Times New Roman" w:cs="Times New Roman"/>
          <w:sz w:val="28"/>
          <w:szCs w:val="28"/>
        </w:rPr>
        <w:t xml:space="preserve">: Функция для определения времени прихода волн P и S с помощью алгоритма </w:t>
      </w:r>
      <w:r>
        <w:rPr>
          <w:rFonts w:ascii="Times New Roman" w:hAnsi="Times New Roman" w:cs="Times New Roman"/>
          <w:sz w:val="28"/>
          <w:szCs w:val="28"/>
        </w:rPr>
        <w:t>кросс-корреляции</w:t>
      </w:r>
      <w:r w:rsidRPr="004A2E8E">
        <w:rPr>
          <w:rFonts w:ascii="Times New Roman" w:hAnsi="Times New Roman" w:cs="Times New Roman"/>
          <w:sz w:val="28"/>
          <w:szCs w:val="28"/>
        </w:rPr>
        <w:t>.</w:t>
      </w:r>
    </w:p>
    <w:p w14:paraId="69922755" w14:textId="77777777" w:rsidR="004A2E8E" w:rsidRPr="004A2E8E" w:rsidRDefault="004A2E8E" w:rsidP="004A2E8E">
      <w:pPr>
        <w:numPr>
          <w:ilvl w:val="0"/>
          <w:numId w:val="3"/>
        </w:numPr>
        <w:tabs>
          <w:tab w:val="left" w:pos="1134"/>
        </w:tabs>
        <w:spacing w:after="0" w:line="360" w:lineRule="auto"/>
        <w:ind w:left="0" w:firstLine="851"/>
        <w:rPr>
          <w:rFonts w:ascii="Times New Roman" w:hAnsi="Times New Roman" w:cs="Times New Roman"/>
          <w:sz w:val="28"/>
          <w:szCs w:val="28"/>
        </w:rPr>
      </w:pPr>
      <w:r w:rsidRPr="004A2E8E">
        <w:rPr>
          <w:rFonts w:ascii="Times New Roman" w:hAnsi="Times New Roman" w:cs="Times New Roman"/>
          <w:b/>
          <w:bCs/>
          <w:sz w:val="28"/>
          <w:szCs w:val="28"/>
        </w:rPr>
        <w:t>cross_correlate_traces()</w:t>
      </w:r>
      <w:r w:rsidRPr="004A2E8E">
        <w:rPr>
          <w:rFonts w:ascii="Times New Roman" w:hAnsi="Times New Roman" w:cs="Times New Roman"/>
          <w:sz w:val="28"/>
          <w:szCs w:val="28"/>
        </w:rPr>
        <w:t>: Функция для выполнения перекрестной корреляции между двумя трассами, возвращающая временной лаг максимальной корреляции.</w:t>
      </w:r>
    </w:p>
    <w:p w14:paraId="26FBD068" w14:textId="77777777" w:rsidR="004A2E8E" w:rsidRPr="004A2E8E" w:rsidRDefault="004A2E8E" w:rsidP="004A2E8E">
      <w:pPr>
        <w:numPr>
          <w:ilvl w:val="0"/>
          <w:numId w:val="3"/>
        </w:numPr>
        <w:tabs>
          <w:tab w:val="left" w:pos="1134"/>
        </w:tabs>
        <w:spacing w:after="0" w:line="360" w:lineRule="auto"/>
        <w:ind w:left="0" w:firstLine="851"/>
        <w:rPr>
          <w:rFonts w:ascii="Times New Roman" w:hAnsi="Times New Roman" w:cs="Times New Roman"/>
          <w:sz w:val="28"/>
          <w:szCs w:val="28"/>
        </w:rPr>
      </w:pPr>
      <w:r w:rsidRPr="004A2E8E">
        <w:rPr>
          <w:rFonts w:ascii="Times New Roman" w:hAnsi="Times New Roman" w:cs="Times New Roman"/>
          <w:b/>
          <w:bCs/>
          <w:sz w:val="28"/>
          <w:szCs w:val="28"/>
        </w:rPr>
        <w:t>analyze_sensor_components()</w:t>
      </w:r>
      <w:r w:rsidRPr="004A2E8E">
        <w:rPr>
          <w:rFonts w:ascii="Times New Roman" w:hAnsi="Times New Roman" w:cs="Times New Roman"/>
          <w:sz w:val="28"/>
          <w:szCs w:val="28"/>
        </w:rPr>
        <w:t>: Метод для анализа компонентов сенсора, проверяющий согласованность времени прихода волн на разных компонентах.</w:t>
      </w:r>
    </w:p>
    <w:p w14:paraId="2576E82B" w14:textId="77777777" w:rsidR="004A2E8E" w:rsidRPr="004A2E8E" w:rsidRDefault="004A2E8E" w:rsidP="004A2E8E">
      <w:pPr>
        <w:tabs>
          <w:tab w:val="left" w:pos="1134"/>
        </w:tabs>
        <w:spacing w:after="0" w:line="360" w:lineRule="auto"/>
        <w:ind w:firstLine="851"/>
        <w:rPr>
          <w:rFonts w:ascii="Times New Roman" w:hAnsi="Times New Roman" w:cs="Times New Roman"/>
          <w:b/>
          <w:bCs/>
          <w:sz w:val="28"/>
          <w:szCs w:val="28"/>
        </w:rPr>
      </w:pPr>
      <w:r w:rsidRPr="004A2E8E">
        <w:rPr>
          <w:rFonts w:ascii="Times New Roman" w:hAnsi="Times New Roman" w:cs="Times New Roman"/>
          <w:b/>
          <w:bCs/>
          <w:sz w:val="28"/>
          <w:szCs w:val="28"/>
        </w:rPr>
        <w:t>4. Фильтрация данных</w:t>
      </w:r>
    </w:p>
    <w:p w14:paraId="5DB590E9" w14:textId="77777777" w:rsidR="004A2E8E" w:rsidRPr="004A2E8E" w:rsidRDefault="004A2E8E" w:rsidP="004A2E8E">
      <w:pPr>
        <w:numPr>
          <w:ilvl w:val="0"/>
          <w:numId w:val="4"/>
        </w:numPr>
        <w:tabs>
          <w:tab w:val="left" w:pos="1134"/>
        </w:tabs>
        <w:spacing w:after="0" w:line="360" w:lineRule="auto"/>
        <w:ind w:left="0" w:firstLine="851"/>
        <w:rPr>
          <w:rFonts w:ascii="Times New Roman" w:hAnsi="Times New Roman" w:cs="Times New Roman"/>
          <w:sz w:val="28"/>
          <w:szCs w:val="28"/>
        </w:rPr>
      </w:pPr>
      <w:r w:rsidRPr="004A2E8E">
        <w:rPr>
          <w:rFonts w:ascii="Times New Roman" w:hAnsi="Times New Roman" w:cs="Times New Roman"/>
          <w:b/>
          <w:bCs/>
          <w:sz w:val="28"/>
          <w:szCs w:val="28"/>
        </w:rPr>
        <w:lastRenderedPageBreak/>
        <w:t>apply_settings()</w:t>
      </w:r>
      <w:r w:rsidRPr="004A2E8E">
        <w:rPr>
          <w:rFonts w:ascii="Times New Roman" w:hAnsi="Times New Roman" w:cs="Times New Roman"/>
          <w:sz w:val="28"/>
          <w:szCs w:val="28"/>
        </w:rPr>
        <w:t>: Метод, применяющий выбранные фильтры к загруженным данным и визуализирующий результат.</w:t>
      </w:r>
    </w:p>
    <w:p w14:paraId="19852BF0" w14:textId="77777777" w:rsidR="004A2E8E" w:rsidRPr="004A2E8E" w:rsidRDefault="004A2E8E" w:rsidP="004A2E8E">
      <w:pPr>
        <w:numPr>
          <w:ilvl w:val="0"/>
          <w:numId w:val="4"/>
        </w:numPr>
        <w:tabs>
          <w:tab w:val="left" w:pos="1134"/>
        </w:tabs>
        <w:spacing w:after="0" w:line="360" w:lineRule="auto"/>
        <w:ind w:left="0" w:firstLine="851"/>
        <w:rPr>
          <w:rFonts w:ascii="Times New Roman" w:hAnsi="Times New Roman" w:cs="Times New Roman"/>
          <w:sz w:val="28"/>
          <w:szCs w:val="28"/>
        </w:rPr>
      </w:pPr>
      <w:r w:rsidRPr="004A2E8E">
        <w:rPr>
          <w:rFonts w:ascii="Times New Roman" w:hAnsi="Times New Roman" w:cs="Times New Roman"/>
          <w:b/>
          <w:bCs/>
          <w:sz w:val="28"/>
          <w:szCs w:val="28"/>
        </w:rPr>
        <w:t>is_float()</w:t>
      </w:r>
      <w:r w:rsidRPr="004A2E8E">
        <w:rPr>
          <w:rFonts w:ascii="Times New Roman" w:hAnsi="Times New Roman" w:cs="Times New Roman"/>
          <w:sz w:val="28"/>
          <w:szCs w:val="28"/>
        </w:rPr>
        <w:t>: Вспомогательная функция для проверки, является ли строковый ввод числом с плавающей точкой.</w:t>
      </w:r>
    </w:p>
    <w:p w14:paraId="24F3623E" w14:textId="77777777" w:rsidR="004A2E8E" w:rsidRPr="004A2E8E" w:rsidRDefault="004A2E8E" w:rsidP="004A2E8E">
      <w:pPr>
        <w:tabs>
          <w:tab w:val="left" w:pos="1134"/>
        </w:tabs>
        <w:spacing w:after="0" w:line="360" w:lineRule="auto"/>
        <w:ind w:firstLine="851"/>
        <w:rPr>
          <w:rFonts w:ascii="Times New Roman" w:hAnsi="Times New Roman" w:cs="Times New Roman"/>
          <w:b/>
          <w:bCs/>
          <w:sz w:val="28"/>
          <w:szCs w:val="28"/>
        </w:rPr>
      </w:pPr>
      <w:r w:rsidRPr="004A2E8E">
        <w:rPr>
          <w:rFonts w:ascii="Times New Roman" w:hAnsi="Times New Roman" w:cs="Times New Roman"/>
          <w:b/>
          <w:bCs/>
          <w:sz w:val="28"/>
          <w:szCs w:val="28"/>
        </w:rPr>
        <w:t>5. Управление файлами</w:t>
      </w:r>
    </w:p>
    <w:p w14:paraId="280CA603" w14:textId="77777777" w:rsidR="004A2E8E" w:rsidRPr="004A2E8E" w:rsidRDefault="004A2E8E" w:rsidP="004A2E8E">
      <w:pPr>
        <w:numPr>
          <w:ilvl w:val="0"/>
          <w:numId w:val="5"/>
        </w:numPr>
        <w:tabs>
          <w:tab w:val="left" w:pos="1134"/>
        </w:tabs>
        <w:spacing w:after="0" w:line="360" w:lineRule="auto"/>
        <w:ind w:left="0" w:firstLine="851"/>
        <w:rPr>
          <w:rFonts w:ascii="Times New Roman" w:hAnsi="Times New Roman" w:cs="Times New Roman"/>
          <w:sz w:val="28"/>
          <w:szCs w:val="28"/>
        </w:rPr>
      </w:pPr>
      <w:r w:rsidRPr="004A2E8E">
        <w:rPr>
          <w:rFonts w:ascii="Times New Roman" w:hAnsi="Times New Roman" w:cs="Times New Roman"/>
          <w:b/>
          <w:bCs/>
          <w:sz w:val="28"/>
          <w:szCs w:val="28"/>
        </w:rPr>
        <w:t>open_file_dialog()</w:t>
      </w:r>
      <w:r w:rsidRPr="004A2E8E">
        <w:rPr>
          <w:rFonts w:ascii="Times New Roman" w:hAnsi="Times New Roman" w:cs="Times New Roman"/>
          <w:sz w:val="28"/>
          <w:szCs w:val="28"/>
        </w:rPr>
        <w:t>: Функция для открытия диалога выбора файла, позволяющая пользователю загружать файлы формата MiniSEED.</w:t>
      </w:r>
    </w:p>
    <w:p w14:paraId="0849917E" w14:textId="77777777" w:rsidR="004A2E8E" w:rsidRPr="004A2E8E" w:rsidRDefault="004A2E8E" w:rsidP="004A2E8E">
      <w:pPr>
        <w:numPr>
          <w:ilvl w:val="0"/>
          <w:numId w:val="5"/>
        </w:numPr>
        <w:tabs>
          <w:tab w:val="left" w:pos="1134"/>
        </w:tabs>
        <w:spacing w:after="0" w:line="360" w:lineRule="auto"/>
        <w:ind w:left="0" w:firstLine="851"/>
        <w:rPr>
          <w:rFonts w:ascii="Times New Roman" w:hAnsi="Times New Roman" w:cs="Times New Roman"/>
          <w:sz w:val="28"/>
          <w:szCs w:val="28"/>
        </w:rPr>
      </w:pPr>
      <w:r w:rsidRPr="004A2E8E">
        <w:rPr>
          <w:rFonts w:ascii="Times New Roman" w:hAnsi="Times New Roman" w:cs="Times New Roman"/>
          <w:b/>
          <w:bCs/>
          <w:sz w:val="28"/>
          <w:szCs w:val="28"/>
        </w:rPr>
        <w:t>load_new_file()</w:t>
      </w:r>
      <w:r w:rsidRPr="004A2E8E">
        <w:rPr>
          <w:rFonts w:ascii="Times New Roman" w:hAnsi="Times New Roman" w:cs="Times New Roman"/>
          <w:sz w:val="28"/>
          <w:szCs w:val="28"/>
        </w:rPr>
        <w:t>: Метод для загрузки и отображения нового сейсмического файла.</w:t>
      </w:r>
    </w:p>
    <w:p w14:paraId="095F3E6E" w14:textId="77777777" w:rsidR="004A2E8E" w:rsidRPr="004A2E8E" w:rsidRDefault="004A2E8E" w:rsidP="004A2E8E">
      <w:pPr>
        <w:tabs>
          <w:tab w:val="left" w:pos="1134"/>
        </w:tabs>
        <w:spacing w:after="0" w:line="360" w:lineRule="auto"/>
        <w:ind w:firstLine="851"/>
        <w:rPr>
          <w:rFonts w:ascii="Times New Roman" w:hAnsi="Times New Roman" w:cs="Times New Roman"/>
          <w:b/>
          <w:bCs/>
          <w:sz w:val="28"/>
          <w:szCs w:val="28"/>
        </w:rPr>
      </w:pPr>
      <w:r w:rsidRPr="004A2E8E">
        <w:rPr>
          <w:rFonts w:ascii="Times New Roman" w:hAnsi="Times New Roman" w:cs="Times New Roman"/>
          <w:b/>
          <w:bCs/>
          <w:sz w:val="28"/>
          <w:szCs w:val="28"/>
        </w:rPr>
        <w:t>Работа Приложения</w:t>
      </w:r>
    </w:p>
    <w:p w14:paraId="25EAC985" w14:textId="77777777" w:rsidR="004A2E8E" w:rsidRPr="004A2E8E" w:rsidRDefault="004A2E8E" w:rsidP="004A2E8E">
      <w:pPr>
        <w:tabs>
          <w:tab w:val="left" w:pos="1134"/>
        </w:tabs>
        <w:spacing w:after="0" w:line="360" w:lineRule="auto"/>
        <w:ind w:firstLine="851"/>
        <w:rPr>
          <w:rFonts w:ascii="Times New Roman" w:hAnsi="Times New Roman" w:cs="Times New Roman"/>
          <w:sz w:val="28"/>
          <w:szCs w:val="28"/>
        </w:rPr>
      </w:pPr>
      <w:r w:rsidRPr="004A2E8E">
        <w:rPr>
          <w:rFonts w:ascii="Times New Roman" w:hAnsi="Times New Roman" w:cs="Times New Roman"/>
          <w:sz w:val="28"/>
          <w:szCs w:val="28"/>
        </w:rPr>
        <w:t>Пользователь запускает приложение, которое представляет собой графический интерфейс. Изначально пользователю предлагается загрузить сейсмические данные через диалоговое окно. После загрузки данных пользователь может выбрать станцию для анализа из выпадающего списка, после чего данные отображаются в виде графиков. Пользователь может применить фильтры для детального анализа, такие как полосовой проход или высокочастотный фильтр. В дополнение, приложение позволяет анализировать приходы волн P и S, а также проводить перекрестную корреляцию компонентов для точной оценки сейсмических событий.</w:t>
      </w:r>
    </w:p>
    <w:p w14:paraId="3B41B8B3" w14:textId="77777777" w:rsidR="004A2E8E" w:rsidRPr="004A2E8E" w:rsidRDefault="004A2E8E" w:rsidP="004A2E8E">
      <w:pPr>
        <w:tabs>
          <w:tab w:val="left" w:pos="1134"/>
        </w:tabs>
        <w:spacing w:after="0" w:line="360" w:lineRule="auto"/>
        <w:ind w:firstLine="851"/>
        <w:rPr>
          <w:rFonts w:ascii="Times New Roman" w:hAnsi="Times New Roman" w:cs="Times New Roman"/>
          <w:b/>
          <w:bCs/>
          <w:sz w:val="28"/>
          <w:szCs w:val="28"/>
        </w:rPr>
      </w:pPr>
      <w:r w:rsidRPr="004A2E8E">
        <w:rPr>
          <w:rFonts w:ascii="Times New Roman" w:hAnsi="Times New Roman" w:cs="Times New Roman"/>
          <w:b/>
          <w:bCs/>
          <w:sz w:val="28"/>
          <w:szCs w:val="28"/>
        </w:rPr>
        <w:t>Использование</w:t>
      </w:r>
    </w:p>
    <w:p w14:paraId="63578C82" w14:textId="77777777" w:rsidR="004A2E8E" w:rsidRPr="004A2E8E" w:rsidRDefault="004A2E8E" w:rsidP="004A2E8E">
      <w:pPr>
        <w:tabs>
          <w:tab w:val="left" w:pos="1134"/>
        </w:tabs>
        <w:spacing w:after="0" w:line="360" w:lineRule="auto"/>
        <w:ind w:firstLine="851"/>
        <w:rPr>
          <w:rFonts w:ascii="Times New Roman" w:hAnsi="Times New Roman" w:cs="Times New Roman"/>
          <w:sz w:val="28"/>
          <w:szCs w:val="28"/>
        </w:rPr>
      </w:pPr>
      <w:r w:rsidRPr="004A2E8E">
        <w:rPr>
          <w:rFonts w:ascii="Times New Roman" w:hAnsi="Times New Roman" w:cs="Times New Roman"/>
          <w:sz w:val="28"/>
          <w:szCs w:val="28"/>
        </w:rPr>
        <w:t>Приложение предоставляет интуитивно понятный интерфейс с визуальными элементами управления, что делает его доступным для пользователей с различным уровнем подготовки. Возможность детальной фильтрации и анализа делает его ценным инструментом в сейсмологии и связанных областях.</w:t>
      </w:r>
    </w:p>
    <w:p w14:paraId="069B0EC8" w14:textId="77777777" w:rsidR="0047183D" w:rsidRDefault="0047183D"/>
    <w:sectPr w:rsidR="004718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018D"/>
    <w:multiLevelType w:val="multilevel"/>
    <w:tmpl w:val="4F72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165566"/>
    <w:multiLevelType w:val="multilevel"/>
    <w:tmpl w:val="CB14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312964"/>
    <w:multiLevelType w:val="multilevel"/>
    <w:tmpl w:val="21C2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891FF4"/>
    <w:multiLevelType w:val="multilevel"/>
    <w:tmpl w:val="F26C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FE4379"/>
    <w:multiLevelType w:val="multilevel"/>
    <w:tmpl w:val="8F88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8DA"/>
    <w:rsid w:val="0047183D"/>
    <w:rsid w:val="004A2E8E"/>
    <w:rsid w:val="009268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66310"/>
  <w15:chartTrackingRefBased/>
  <w15:docId w15:val="{CADBCA5B-1DD8-4EF7-8DE8-687E10A08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771285">
      <w:bodyDiv w:val="1"/>
      <w:marLeft w:val="0"/>
      <w:marRight w:val="0"/>
      <w:marTop w:val="0"/>
      <w:marBottom w:val="0"/>
      <w:divBdr>
        <w:top w:val="none" w:sz="0" w:space="0" w:color="auto"/>
        <w:left w:val="none" w:sz="0" w:space="0" w:color="auto"/>
        <w:bottom w:val="none" w:sz="0" w:space="0" w:color="auto"/>
        <w:right w:val="none" w:sz="0" w:space="0" w:color="auto"/>
      </w:divBdr>
    </w:div>
    <w:div w:id="166226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Некрасов</dc:creator>
  <cp:keywords/>
  <dc:description/>
  <cp:lastModifiedBy>Константин Некрасов</cp:lastModifiedBy>
  <cp:revision>2</cp:revision>
  <dcterms:created xsi:type="dcterms:W3CDTF">2024-05-11T17:50:00Z</dcterms:created>
  <dcterms:modified xsi:type="dcterms:W3CDTF">2024-05-11T17:51:00Z</dcterms:modified>
</cp:coreProperties>
</file>