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Первое - нужно настроить сайт на правильный поиск в поисковиках Yandex, Google, duckduckgo и другие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Второе - рекламная компания: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бюджет и рынок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спонсоров и сотрудничать с ними на взаимовыгодных условиях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ведение страниц участников в соцсетях и популяризация группы-аккаунта игры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(существует возможность коллаборации с другой компанией которой тоже нужна реклама)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Третье - нахождение дистрибьюторов и выпуск игры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Четвертое - создание дополнений и новых игр в жанре популярном для потребителей (рынка спроса).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