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</w:rPr>
      </w:pPr>
      <w:r>
        <w:rPr>
          <w:sz w:val="32"/>
        </w:rPr>
        <w:t>Aviation Electronics, Neuropsychology, Research &amp; Development</w:t>
      </w:r>
    </w:p>
    <w:p>
      <w:pPr>
        <w:pStyle w:val="Normal"/>
        <w:jc w:val="center"/>
        <w:rPr>
          <w:color w:val="FF0000"/>
        </w:rPr>
      </w:pPr>
      <w:r>
        <w:rPr/>
        <w:t>Intelligent, disciplined, and creative veteran with robust experience including R&amp;D; neuropsychology; aviation electronics; and leadership. Four years of military service with three deployments, honorably discharged.</w:t>
      </w:r>
    </w:p>
    <w:p>
      <w:pPr>
        <w:pStyle w:val="Normal"/>
        <w:tabs>
          <w:tab w:val="center" w:pos="4680" w:leader="none"/>
          <w:tab w:val="left" w:pos="6690" w:leader="none"/>
        </w:tabs>
        <w:jc w:val="center"/>
        <w:rPr>
          <w:b/>
          <w:b/>
        </w:rPr>
      </w:pPr>
      <w:r>
        <w:rPr>
          <w:b/>
        </w:rPr>
        <w:t>Professional Skills:</w:t>
      </w:r>
    </w:p>
    <w:p>
      <w:pPr>
        <w:pStyle w:val="Normal"/>
        <w:pBdr>
          <w:bottom w:val="single" w:sz="12" w:space="1" w:color="000000"/>
        </w:pBdr>
        <w:jc w:val="center"/>
        <w:rPr/>
      </w:pPr>
      <w:r>
        <w:rPr/>
        <w:t>Aircraft Maintenance – Aviation Electronics – Classified Information Management – Creative Thinking – Electronics Configuration – Data Acquisition – Data Analysis – Excel Proficiency – Hazardous Materials Management – Hydrogen Storage Technology – Leadership – Machining – Manufacturing – Materials Research &amp; Acquisition</w:t>
      </w:r>
      <w:bookmarkStart w:id="0" w:name="_GoBack"/>
      <w:bookmarkEnd w:id="0"/>
      <w:r>
        <w:rPr/>
        <w:t xml:space="preserve"> – Note Taking – Origin Proficiency – Patent Writing – Parts Design (Inventor) – Prototyping – Report Writing – Research Methods – Tig Welding – Troubleshooting – Wearable Technology – Weapons Safety and Handling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  <w:t>Professional Experience:</w:t>
      </w:r>
    </w:p>
    <w:p>
      <w:pPr>
        <w:pStyle w:val="Normal"/>
        <w:rPr/>
      </w:pPr>
      <w:r>
        <w:rPr>
          <w:b/>
        </w:rPr>
        <w:tab/>
        <w:t>Xergy Incorporated</w:t>
      </w:r>
      <w:r>
        <w:rPr/>
        <w:t xml:space="preserve">: March 2018 – September 2018, January 2019 – October 2019: Junior Engineer, Full Time: direct involvement in the design of parts using calculations of specified performance values; research and acquisition of materials; overseeing the detailed process of manufacturing and assembling prototypes; report, grant writing and rendering of schematics for prototype design; co-author of patent </w:t>
      </w:r>
      <w:r>
        <w:rPr>
          <w:b/>
        </w:rPr>
        <w:t xml:space="preserve">Electrochemical Expander With Hydride Alloy Sub-System </w:t>
      </w:r>
      <w:r>
        <w:rPr/>
        <w:t>(application #:</w:t>
      </w:r>
      <w:r>
        <w:rPr>
          <w:b/>
        </w:rPr>
        <w:t xml:space="preserve"> </w:t>
      </w:r>
      <w:r>
        <w:rPr/>
        <w:t>62/762.510)</w:t>
      </w:r>
    </w:p>
    <w:p>
      <w:pPr>
        <w:pStyle w:val="Normal"/>
        <w:rPr/>
      </w:pPr>
      <w:r>
        <w:rPr/>
        <w:tab/>
      </w:r>
      <w:r>
        <w:rPr>
          <w:b/>
        </w:rPr>
        <w:t>Degree</w:t>
      </w:r>
      <w:r>
        <w:rPr/>
        <w:t xml:space="preserve">: September 2015 – August 2017: University of Massachusetts at Amherst: Bachelor of Science in Psychology with an Emphasis on Neuroscience, Multidisciplinary honorary degree: undergraduate thesis </w:t>
      </w:r>
      <w:r>
        <w:rPr>
          <w:b/>
        </w:rPr>
        <w:t>Meditation and Heart Rate Recovery</w:t>
      </w:r>
      <w:r>
        <w:rPr/>
        <w:t>. Member of Massachusetts chapter of the Public Interest Research Group (MASSPIRG). Relevant Courses: Differential Equations, General &amp; Organic Chemistry, Informatics, Molecular Biology, Behavioral Neuroscience, Behavioral Neuroendocrinology, Laboratory in Neuroscience, Research Methodology, Wearable Technology.</w:t>
      </w:r>
    </w:p>
    <w:p>
      <w:pPr>
        <w:pStyle w:val="Normal"/>
        <w:rPr/>
      </w:pPr>
      <w:r>
        <w:rPr/>
        <w:tab/>
      </w:r>
      <w:r>
        <w:rPr>
          <w:b/>
        </w:rPr>
        <w:t>Ergenics Incorporated</w:t>
      </w:r>
      <w:r>
        <w:rPr/>
        <w:t xml:space="preserve">: November 2012 – September 2014: Assistant to Chief Engineer – Full Time: integral to the manufacture of demonstration units leading to the acquisition of a contract with ARPA-E (Advanced Research Projects Agency - Energy) for a 1-kilowatt heat engine prototype and subsequent research for and construction of said prototype. </w:t>
      </w:r>
    </w:p>
    <w:p>
      <w:pPr>
        <w:pStyle w:val="Normal"/>
        <w:rPr/>
      </w:pPr>
      <w:r>
        <w:rPr/>
        <w:tab/>
      </w:r>
      <w:r>
        <w:rPr>
          <w:b/>
        </w:rPr>
        <w:t>United States Navy</w:t>
      </w:r>
      <w:r>
        <w:rPr/>
        <w:t>: September 2007 – January 2012; Aviation Electronics Technician, Squadron VFA-87: Honorably Discharged as Petty Officer 3</w:t>
      </w:r>
      <w:r>
        <w:rPr>
          <w:vertAlign w:val="superscript"/>
        </w:rPr>
        <w:t>rd</w:t>
      </w:r>
      <w:r>
        <w:rPr/>
        <w:t xml:space="preserve"> Class; Secret Security Clearance. </w:t>
      </w:r>
    </w:p>
    <w:p>
      <w:pPr>
        <w:pStyle w:val="Normal"/>
        <w:rPr/>
      </w:pPr>
      <w:r>
        <w:rPr>
          <w:b/>
        </w:rPr>
        <w:t>Dates of Deployment:</w:t>
      </w:r>
      <w:r>
        <w:rPr/>
        <w:t xml:space="preserve"> </w:t>
      </w:r>
    </w:p>
    <w:p>
      <w:pPr>
        <w:pStyle w:val="Normal"/>
        <w:rPr/>
      </w:pPr>
      <w:r>
        <w:rPr/>
        <w:t>April 2011 – November 2011: Aviation Electronics, Organizational Level – 13 hour shifts, 7 days per week, 4 to 6 weeks at a time. Aircraft Carrier CVN 77; George H. W. Bush – Persian Gulf. Successful deployment in support of Operation Enduring Freedom and the Maiden Voyage of U.S.S. George H. W. Bush. Operations consisted of troubleshooting the electronic and computational systems of F-18 aircraft.</w:t>
      </w:r>
    </w:p>
    <w:p>
      <w:pPr>
        <w:pStyle w:val="Normal"/>
        <w:rPr/>
      </w:pPr>
      <w:r>
        <w:rPr/>
        <w:t xml:space="preserve">April 2010 -- January 2011: Military Police </w:t>
        <w:softHyphen/>
        <w:t xml:space="preserve">– 13 hour shifts, 6 days per week, up to 6 months at a time. Detention Facility in Parwan, Bagram Air Base, Afghanistan. Proper conduction of detention procedures in observance of human dignity; successful training of Afghan National Army for self-sufficient operation; supervision of up to 25 people; received correctional officer’s journeyman certificate.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September 2008 – March 2009: General Aircraft Maintenance – 13 hour shifts, 7 days per week, 5 to 7 weeks at a time.  Aircraft Carrier CVN 71; Theodore Roosevelt -- Persian Gulf. Successful deployment in support of Operation Enduring Freedom, with a squadron sortie rate of 98% culminating in a Battle Effectiveness Award.  </w:t>
      </w:r>
    </w:p>
    <w:sectPr>
      <w:headerReference w:type="default" r:id="rId2"/>
      <w:type w:val="nextPage"/>
      <w:pgSz w:w="12240" w:h="15840"/>
      <w:pgMar w:left="720" w:right="720" w:header="720" w:top="777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/>
      <w:rPr/>
    </w:pPr>
    <w:r>
      <w:rPr>
        <w:b/>
        <w:sz w:val="32"/>
      </w:rPr>
      <w:t>Matthew Golben</w:t>
    </w:r>
    <w:r>
      <w:rPr>
        <w:sz w:val="32"/>
      </w:rPr>
      <w:tab/>
      <w:tab/>
      <w:tab/>
      <w:tab/>
    </w:r>
    <w:r>
      <w:rPr/>
      <w:t>142 South Main Street; Florida, NY 10921</w:t>
    </w:r>
  </w:p>
  <w:p>
    <w:pPr>
      <w:pStyle w:val="Header"/>
      <w:rPr/>
    </w:pPr>
    <w:r>
      <w:rPr>
        <w:sz w:val="24"/>
      </w:rPr>
      <w:tab/>
      <w:tab/>
      <w:t xml:space="preserve">                                   845 545-925 </w:t>
    </w:r>
    <w:r>
      <w:rPr/>
      <w:t>matthewgolben@gmail.com</w:t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301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e4bc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e4bc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069ff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HeaderChar"/>
    <w:uiPriority w:val="99"/>
    <w:unhideWhenUsed/>
    <w:rsid w:val="004e4bc2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e4bc2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Application>LibreOffice/6.0.7.3$Linux_X86_64 LibreOffice_project/00m0$Build-3</Application>
  <Pages>2</Pages>
  <Words>473</Words>
  <Characters>3156</Characters>
  <CharactersWithSpaces>3700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2018-07-30T00:22:00Z</dcterms:created>
  <dc:creator>Matthew Golben</dc:creator>
  <dc:description/>
  <dc:language>en-US</dc:language>
  <cp:lastModifiedBy/>
  <dcterms:modified xsi:type="dcterms:W3CDTF">2020-03-16T02:52:14Z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