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Criar lista de filmes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Pré-condição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O usuário deverá estar logado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1 - O usuário seleciona um filme desejado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2 - O usuário cria uma lista ou adiciona o filme selecionado  a uma lista já existente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3 - O usuário escolhe o que deseja, sendo: Acompanhar notícias, Acompanhar lançamento (somente para filmes não lançados), Tenho interesse.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4 - Após a seleção de uma ou mais opções o filme será adicionado a uma lista.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5 - Filmes nesta lista poderão ter suas notificações ativadas ou desativadas individualmente ou em conjunto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6 - O usuário poderá desativar uma lista de filmes para que não receba mais notificações e seu feed não dê mais preferência a lista.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Pós-Condição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 Uma lista com as opções de cada filme é salva e o usuário como padrão receberá notificações do que tem interesse a menos que o caso de uso Receber Notificação diga o contrário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Usuário final e Sistema.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