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WNY Makers Model: Mission Statement</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Mission Statement:</w:t>
      </w:r>
      <w:r w:rsidDel="00000000" w:rsidR="00000000" w:rsidRPr="00000000">
        <w:rPr>
          <w:rFonts w:ascii="Google Sans Text" w:cs="Google Sans Text" w:eastAsia="Google Sans Text" w:hAnsi="Google Sans Text"/>
          <w:i w:val="0"/>
          <w:color w:val="1b1c1d"/>
          <w:sz w:val="24"/>
          <w:szCs w:val="24"/>
          <w:rtl w:val="0"/>
        </w:rPr>
        <w:t xml:space="preserve"> To revolutionize real estate development in Western New York by fostering a collaborative ecosystem where in-kind contributions are valued as equity, enabling debt-free projects that deliver exceptional value, accelerate timelines, and generate superior, equitably shared returns for all committed partners. We build communities, not just buildings, through principled collaboration and unwavering dedication to project success.</w:t>
      </w:r>
    </w:p>
    <w:p w:rsidR="00000000" w:rsidDel="00000000" w:rsidP="00000000" w:rsidRDefault="00000000" w:rsidRPr="00000000" w14:paraId="00000003">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WNY Makers Model: Project Overview - </w:t>
      </w:r>
      <w:r w:rsidDel="00000000" w:rsidR="00000000" w:rsidRPr="00000000">
        <w:rPr>
          <w:rFonts w:ascii="Google Sans Text" w:cs="Google Sans Text" w:eastAsia="Google Sans Text" w:hAnsi="Google Sans Text"/>
          <w:color w:val="1b1c1d"/>
          <w:sz w:val="24"/>
          <w:szCs w:val="24"/>
          <w:rtl w:val="0"/>
        </w:rPr>
        <w:t xml:space="preserve">2829 Niagara St.</w:t>
      </w:r>
      <w:r w:rsidDel="00000000" w:rsidR="00000000" w:rsidRPr="00000000">
        <w:rPr>
          <w:rFonts w:ascii="Google Sans Text" w:cs="Google Sans Text" w:eastAsia="Google Sans Text" w:hAnsi="Google Sans Text"/>
          <w:b w:val="1"/>
          <w:i w:val="0"/>
          <w:color w:val="1b1c1d"/>
          <w:sz w:val="24"/>
          <w:szCs w:val="24"/>
          <w:rtl w:val="0"/>
        </w:rPr>
        <w:t xml:space="preserve"> Co-Development</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w:t>
      </w:r>
      <w:r w:rsidDel="00000000" w:rsidR="00000000" w:rsidRPr="00000000">
        <w:rPr>
          <w:rFonts w:ascii="Google Sans Text" w:cs="Google Sans Text" w:eastAsia="Google Sans Text" w:hAnsi="Google Sans Text"/>
          <w:b w:val="1"/>
          <w:i w:val="0"/>
          <w:color w:val="1b1c1d"/>
          <w:sz w:val="24"/>
          <w:szCs w:val="24"/>
          <w:rtl w:val="0"/>
        </w:rPr>
        <w:t xml:space="preserve">WNY Makers Model</w:t>
      </w:r>
      <w:r w:rsidDel="00000000" w:rsidR="00000000" w:rsidRPr="00000000">
        <w:rPr>
          <w:rFonts w:ascii="Google Sans Text" w:cs="Google Sans Text" w:eastAsia="Google Sans Text" w:hAnsi="Google Sans Text"/>
          <w:i w:val="0"/>
          <w:color w:val="1b1c1d"/>
          <w:sz w:val="24"/>
          <w:szCs w:val="24"/>
          <w:rtl w:val="0"/>
        </w:rPr>
        <w:t xml:space="preserve"> is a groundbreaking co-development framework designed to transform real estate projects by leveraging in-kind contributions from skilled professionals and partners as equity, thereby eliminating the need for traditional debt financing. This model fosters a truly collaborative environment where shared success is paramount, and risks are significantly minimized.</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Our inaugural and flagship project under this model is the </w:t>
      </w:r>
      <w:r w:rsidDel="00000000" w:rsidR="00000000" w:rsidRPr="00000000">
        <w:rPr>
          <w:rFonts w:ascii="Google Sans Text" w:cs="Google Sans Text" w:eastAsia="Google Sans Text" w:hAnsi="Google Sans Text"/>
          <w:b w:val="1"/>
          <w:color w:val="1b1c1d"/>
          <w:sz w:val="24"/>
          <w:szCs w:val="24"/>
          <w:rtl w:val="0"/>
        </w:rPr>
        <w:t xml:space="preserve">2829 Niagara St.</w:t>
      </w:r>
      <w:r w:rsidDel="00000000" w:rsidR="00000000" w:rsidRPr="00000000">
        <w:rPr>
          <w:rFonts w:ascii="Google Sans Text" w:cs="Google Sans Text" w:eastAsia="Google Sans Text" w:hAnsi="Google Sans Text"/>
          <w:b w:val="1"/>
          <w:i w:val="0"/>
          <w:color w:val="1b1c1d"/>
          <w:sz w:val="24"/>
          <w:szCs w:val="24"/>
          <w:rtl w:val="0"/>
        </w:rPr>
        <w:t xml:space="preserve"> Co-Development in Tonawanda, NY 14207</w:t>
      </w:r>
      <w:r w:rsidDel="00000000" w:rsidR="00000000" w:rsidRPr="00000000">
        <w:rPr>
          <w:rFonts w:ascii="Google Sans Text" w:cs="Google Sans Text" w:eastAsia="Google Sans Text" w:hAnsi="Google Sans Text"/>
          <w:i w:val="0"/>
          <w:color w:val="1b1c1d"/>
          <w:sz w:val="24"/>
          <w:szCs w:val="24"/>
          <w:rtl w:val="0"/>
        </w:rPr>
        <w:t xml:space="preserve">. This strategic initiative involves the consolidation of multiple prime waterfront lots into a single, cohesive parcel, setting the stage for a visionary mixed-use low-rise building.</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Project Vision for 2829 Niagara St.:</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proposed development will feature:</w:t>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Ground Floor:</w:t>
      </w:r>
      <w:r w:rsidDel="00000000" w:rsidR="00000000" w:rsidRPr="00000000">
        <w:rPr>
          <w:rFonts w:ascii="Google Sans Text" w:cs="Google Sans Text" w:eastAsia="Google Sans Text" w:hAnsi="Google Sans Text"/>
          <w:i w:val="0"/>
          <w:color w:val="1b1c1d"/>
          <w:sz w:val="24"/>
          <w:szCs w:val="24"/>
          <w:rtl w:val="0"/>
        </w:rPr>
        <w:t xml:space="preserve"> A dynamic blend of </w:t>
      </w:r>
      <w:r w:rsidDel="00000000" w:rsidR="00000000" w:rsidRPr="00000000">
        <w:rPr>
          <w:rFonts w:ascii="Google Sans Text" w:cs="Google Sans Text" w:eastAsia="Google Sans Text" w:hAnsi="Google Sans Text"/>
          <w:b w:val="1"/>
          <w:i w:val="0"/>
          <w:color w:val="1b1c1d"/>
          <w:sz w:val="24"/>
          <w:szCs w:val="24"/>
          <w:rtl w:val="0"/>
        </w:rPr>
        <w:t xml:space="preserve">retail spaces</w:t>
      </w:r>
      <w:r w:rsidDel="00000000" w:rsidR="00000000" w:rsidRPr="00000000">
        <w:rPr>
          <w:rFonts w:ascii="Google Sans Text" w:cs="Google Sans Text" w:eastAsia="Google Sans Text" w:hAnsi="Google Sans Text"/>
          <w:i w:val="0"/>
          <w:color w:val="1b1c1d"/>
          <w:sz w:val="24"/>
          <w:szCs w:val="24"/>
          <w:rtl w:val="0"/>
        </w:rPr>
        <w:t xml:space="preserve"> and dedicated </w:t>
      </w:r>
      <w:r w:rsidDel="00000000" w:rsidR="00000000" w:rsidRPr="00000000">
        <w:rPr>
          <w:rFonts w:ascii="Google Sans Text" w:cs="Google Sans Text" w:eastAsia="Google Sans Text" w:hAnsi="Google Sans Text"/>
          <w:b w:val="1"/>
          <w:i w:val="0"/>
          <w:color w:val="1b1c1d"/>
          <w:sz w:val="24"/>
          <w:szCs w:val="24"/>
          <w:rtl w:val="0"/>
        </w:rPr>
        <w:t xml:space="preserve">parking in the rear</w:t>
      </w:r>
      <w:r w:rsidDel="00000000" w:rsidR="00000000" w:rsidRPr="00000000">
        <w:rPr>
          <w:rFonts w:ascii="Google Sans Text" w:cs="Google Sans Text" w:eastAsia="Google Sans Text" w:hAnsi="Google Sans Text"/>
          <w:i w:val="0"/>
          <w:color w:val="1b1c1d"/>
          <w:sz w:val="24"/>
          <w:szCs w:val="24"/>
          <w:rtl w:val="0"/>
        </w:rPr>
        <w:t xml:space="preserve">, creating a convenient and accessible hub for residents and the community.</w:t>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Upper Three Floors:</w:t>
      </w:r>
      <w:r w:rsidDel="00000000" w:rsidR="00000000" w:rsidRPr="00000000">
        <w:rPr>
          <w:rFonts w:ascii="Google Sans Text" w:cs="Google Sans Text" w:eastAsia="Google Sans Text" w:hAnsi="Google Sans Text"/>
          <w:i w:val="0"/>
          <w:color w:val="1b1c1d"/>
          <w:sz w:val="24"/>
          <w:szCs w:val="24"/>
          <w:rtl w:val="0"/>
        </w:rPr>
        <w:t xml:space="preserve"> A vibrant mix of modern amenities and living spaces, including:</w:t>
      </w:r>
    </w:p>
    <w:p w:rsidR="00000000" w:rsidDel="00000000" w:rsidP="00000000" w:rsidRDefault="00000000" w:rsidRPr="00000000" w14:paraId="0000000A">
      <w:pPr>
        <w:numPr>
          <w:ilvl w:val="1"/>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Retail Suites:</w:t>
      </w:r>
      <w:r w:rsidDel="00000000" w:rsidR="00000000" w:rsidRPr="00000000">
        <w:rPr>
          <w:rFonts w:ascii="Google Sans Text" w:cs="Google Sans Text" w:eastAsia="Google Sans Text" w:hAnsi="Google Sans Text"/>
          <w:i w:val="0"/>
          <w:color w:val="1b1c1d"/>
          <w:sz w:val="24"/>
          <w:szCs w:val="24"/>
          <w:rtl w:val="0"/>
        </w:rPr>
        <w:t xml:space="preserve"> Offering diverse commercial opportunities.</w:t>
      </w:r>
    </w:p>
    <w:p w:rsidR="00000000" w:rsidDel="00000000" w:rsidP="00000000" w:rsidRDefault="00000000" w:rsidRPr="00000000" w14:paraId="0000000B">
      <w:pPr>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Modern Residential Units:</w:t>
      </w:r>
      <w:r w:rsidDel="00000000" w:rsidR="00000000" w:rsidRPr="00000000">
        <w:rPr>
          <w:rFonts w:ascii="Google Sans Text" w:cs="Google Sans Text" w:eastAsia="Google Sans Text" w:hAnsi="Google Sans Text"/>
          <w:i w:val="0"/>
          <w:color w:val="1b1c1d"/>
          <w:sz w:val="24"/>
          <w:szCs w:val="24"/>
          <w:rtl w:val="0"/>
        </w:rPr>
        <w:t xml:space="preserve"> Providing high-quality living spaces with desirable views of the Niagara River.</w:t>
      </w:r>
    </w:p>
    <w:p w:rsidR="00000000" w:rsidDel="00000000" w:rsidP="00000000" w:rsidRDefault="00000000" w:rsidRPr="00000000" w14:paraId="0000000C">
      <w:pPr>
        <w:numPr>
          <w:ilvl w:val="1"/>
          <w:numId w:val="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Hospitality Suites:</w:t>
      </w:r>
      <w:r w:rsidDel="00000000" w:rsidR="00000000" w:rsidRPr="00000000">
        <w:rPr>
          <w:rFonts w:ascii="Google Sans Text" w:cs="Google Sans Text" w:eastAsia="Google Sans Text" w:hAnsi="Google Sans Text"/>
          <w:i w:val="0"/>
          <w:color w:val="1b1c1d"/>
          <w:sz w:val="24"/>
          <w:szCs w:val="24"/>
          <w:rtl w:val="0"/>
        </w:rPr>
        <w:t xml:space="preserve"> Catering to short-term stays, enhancing the property's versatility and income potential.</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Core Principles Guiding Our Partnership (WNY Makers Model):</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This project is built upon a foundation of mutual respect, transparency, and a shared commitment to excellence. We seek partners who embody the following principles and represent the diverse expertise required for a successful development. These include, but are not limited to, skilled professionals across various disciplines, reputable suppliers providing essential materials, experienced general contractors overseeing construction, specialized sub-contractors executing specific trades, and other strategic partners whose in-kind contributions are vital to the project's success.</w:t>
      </w:r>
    </w:p>
    <w:p w:rsidR="00000000" w:rsidDel="00000000" w:rsidP="00000000" w:rsidRDefault="00000000" w:rsidRPr="00000000" w14:paraId="0000000F">
      <w:pPr>
        <w:numPr>
          <w:ilvl w:val="0"/>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Humility and Focus:</w:t>
      </w:r>
      <w:r w:rsidDel="00000000" w:rsidR="00000000" w:rsidRPr="00000000">
        <w:rPr>
          <w:rFonts w:ascii="Google Sans Text" w:cs="Google Sans Text" w:eastAsia="Google Sans Text" w:hAnsi="Google Sans Text"/>
          <w:i w:val="0"/>
          <w:color w:val="1b1c1d"/>
          <w:sz w:val="24"/>
          <w:szCs w:val="24"/>
          <w:rtl w:val="0"/>
        </w:rPr>
        <w:t xml:space="preserve"> Partners are expected to demonstrate humility in business, recognizing their core strengths and limiting their contributions to their defined areas of expertise. This disciplined approach ensures efficiency and prevents over-extension.</w:t>
      </w:r>
    </w:p>
    <w:p w:rsidR="00000000" w:rsidDel="00000000" w:rsidP="00000000" w:rsidRDefault="00000000" w:rsidRPr="00000000" w14:paraId="00000010">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Unwavering Commitment:</w:t>
      </w:r>
      <w:r w:rsidDel="00000000" w:rsidR="00000000" w:rsidRPr="00000000">
        <w:rPr>
          <w:rFonts w:ascii="Google Sans Text" w:cs="Google Sans Text" w:eastAsia="Google Sans Text" w:hAnsi="Google Sans Text"/>
          <w:i w:val="0"/>
          <w:color w:val="1b1c1d"/>
          <w:sz w:val="24"/>
          <w:szCs w:val="24"/>
          <w:rtl w:val="0"/>
        </w:rPr>
        <w:t xml:space="preserve"> A 100% commitment is required from all partners towards the singular, overriding goal: completing the </w:t>
      </w:r>
      <w:r w:rsidDel="00000000" w:rsidR="00000000" w:rsidRPr="00000000">
        <w:rPr>
          <w:rFonts w:ascii="Google Sans Text" w:cs="Google Sans Text" w:eastAsia="Google Sans Text" w:hAnsi="Google Sans Text"/>
          <w:color w:val="1b1c1d"/>
          <w:sz w:val="24"/>
          <w:szCs w:val="24"/>
          <w:rtl w:val="0"/>
        </w:rPr>
        <w:t xml:space="preserve">2829 Niagara St.</w:t>
      </w:r>
      <w:r w:rsidDel="00000000" w:rsidR="00000000" w:rsidRPr="00000000">
        <w:rPr>
          <w:rFonts w:ascii="Google Sans Text" w:cs="Google Sans Text" w:eastAsia="Google Sans Text" w:hAnsi="Google Sans Text"/>
          <w:i w:val="0"/>
          <w:color w:val="1b1c1d"/>
          <w:sz w:val="24"/>
          <w:szCs w:val="24"/>
          <w:rtl w:val="0"/>
        </w:rPr>
        <w:t xml:space="preserve"> project within the agreed-upon budget and timeline.</w:t>
      </w:r>
    </w:p>
    <w:p w:rsidR="00000000" w:rsidDel="00000000" w:rsidP="00000000" w:rsidRDefault="00000000" w:rsidRPr="00000000" w14:paraId="00000011">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Arbitrated Dispute Resolution:</w:t>
      </w:r>
      <w:r w:rsidDel="00000000" w:rsidR="00000000" w:rsidRPr="00000000">
        <w:rPr>
          <w:rFonts w:ascii="Google Sans Text" w:cs="Google Sans Text" w:eastAsia="Google Sans Text" w:hAnsi="Google Sans Text"/>
          <w:i w:val="0"/>
          <w:color w:val="1b1c1d"/>
          <w:sz w:val="24"/>
          <w:szCs w:val="24"/>
          <w:rtl w:val="0"/>
        </w:rPr>
        <w:t xml:space="preserve"> To maintain project momentum and preserve relationships, all legal claims or disputes will be settled exclusively through binding arbitration by independent, development-specific arbitrators from outside the local area, precluding traditional lawsuits.</w:t>
      </w:r>
    </w:p>
    <w:p w:rsidR="00000000" w:rsidDel="00000000" w:rsidP="00000000" w:rsidRDefault="00000000" w:rsidRPr="00000000" w14:paraId="00000012">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Realistic Contributions:</w:t>
      </w:r>
      <w:r w:rsidDel="00000000" w:rsidR="00000000" w:rsidRPr="00000000">
        <w:rPr>
          <w:rFonts w:ascii="Google Sans Text" w:cs="Google Sans Text" w:eastAsia="Google Sans Text" w:hAnsi="Google Sans Text"/>
          <w:i w:val="0"/>
          <w:color w:val="1b1c1d"/>
          <w:sz w:val="24"/>
          <w:szCs w:val="24"/>
          <w:rtl w:val="0"/>
        </w:rPr>
        <w:t xml:space="preserve"> Partners are expected to commit only to what they can realistically accomplish, ensuring that all pledges are met and project milestones are achieved without unnecessary delays or compromises.</w:t>
      </w:r>
    </w:p>
    <w:p w:rsidR="00000000" w:rsidDel="00000000" w:rsidP="00000000" w:rsidRDefault="00000000" w:rsidRPr="00000000" w14:paraId="00000013">
      <w:pPr>
        <w:numPr>
          <w:ilvl w:val="0"/>
          <w:numId w:val="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Fairness and Governance:</w:t>
      </w:r>
      <w:r w:rsidDel="00000000" w:rsidR="00000000" w:rsidRPr="00000000">
        <w:rPr>
          <w:rFonts w:ascii="Google Sans Text" w:cs="Google Sans Text" w:eastAsia="Google Sans Text" w:hAnsi="Google Sans Text"/>
          <w:i w:val="0"/>
          <w:color w:val="1b1c1d"/>
          <w:sz w:val="24"/>
          <w:szCs w:val="24"/>
          <w:rtl w:val="0"/>
        </w:rPr>
        <w:t xml:space="preserve"> Any concerns regarding fairness or project execution can be brought directly to the project board. This board will initially </w:t>
      </w:r>
      <w:r w:rsidDel="00000000" w:rsidR="00000000" w:rsidRPr="00000000">
        <w:rPr>
          <w:rFonts w:ascii="Google Sans Text" w:cs="Google Sans Text" w:eastAsia="Google Sans Text" w:hAnsi="Google Sans Text"/>
          <w:color w:val="1b1c1d"/>
          <w:sz w:val="24"/>
          <w:szCs w:val="24"/>
          <w:rtl w:val="0"/>
        </w:rPr>
        <w:t xml:space="preserve">comprise</w:t>
      </w:r>
      <w:r w:rsidDel="00000000" w:rsidR="00000000" w:rsidRPr="00000000">
        <w:rPr>
          <w:rFonts w:ascii="Google Sans Text" w:cs="Google Sans Text" w:eastAsia="Google Sans Text" w:hAnsi="Google Sans Text"/>
          <w:i w:val="0"/>
          <w:color w:val="1b1c1d"/>
          <w:sz w:val="24"/>
          <w:szCs w:val="24"/>
          <w:rtl w:val="0"/>
        </w:rPr>
        <w:t xml:space="preserve"> three main partners and can be reconfigured by a vote of the broader partnership, ensuring democratic oversight and equitable decision-making.</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By adhering to these principles and leveraging the WNY Makers Model, we aim to deliver an exceptional development at </w:t>
      </w:r>
      <w:r w:rsidDel="00000000" w:rsidR="00000000" w:rsidRPr="00000000">
        <w:rPr>
          <w:rFonts w:ascii="Google Sans Text" w:cs="Google Sans Text" w:eastAsia="Google Sans Text" w:hAnsi="Google Sans Text"/>
          <w:color w:val="1b1c1d"/>
          <w:sz w:val="24"/>
          <w:szCs w:val="24"/>
          <w:rtl w:val="0"/>
        </w:rPr>
        <w:t xml:space="preserve">2829 Niagara St.</w:t>
      </w:r>
      <w:r w:rsidDel="00000000" w:rsidR="00000000" w:rsidRPr="00000000">
        <w:rPr>
          <w:rFonts w:ascii="Google Sans Text" w:cs="Google Sans Text" w:eastAsia="Google Sans Text" w:hAnsi="Google Sans Text"/>
          <w:i w:val="0"/>
          <w:color w:val="1b1c1d"/>
          <w:sz w:val="24"/>
          <w:szCs w:val="24"/>
          <w:rtl w:val="0"/>
        </w:rPr>
        <w:t xml:space="preserve">, setting a new standard for collaborative real estate ventures in Western New York.</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