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8D0DE3-3CAA-438E-BE94-9F0130F8DCB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4"/>
        </w:rPr>
        <w:t>COMMERCIAL FINANCIAL STATEMENT PACKAGE</w:t>
      </w:r>
    </w:p>
    <w:p>
      <w:pPr>
        <w:jc w:val="center"/>
      </w:pPr>
      <w:r>
        <w:t>Prepared for Cornerstone Community Federal Credit Union</w:t>
      </w:r>
    </w:p>
    <w:p>
      <w:pPr>
        <w:jc w:val="center"/>
      </w:pPr>
      <w:r>
        <w:t>Attention: Michael Woods</w:t>
      </w:r>
    </w:p>
    <w:p>
      <w:pPr>
        <w:jc w:val="center"/>
      </w:pPr>
      <w:r>
        <w:t>Financing Request – 3887 Seneca Street</w:t>
      </w:r>
    </w:p>
    <w:p>
      <w:pPr>
        <w:jc w:val="center"/>
      </w:pPr>
      <w:r>
        <w:t>July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IJB Enterprises Inc. – Startup Statement of Income</w:t>
      </w:r>
    </w:p>
    <w:p>
      <w:pPr>
        <w:pStyle w:val="ListBullet"/>
      </w:pPr>
      <w:r>
        <w:t>2. IJB Enterprises Inc. – Startup Balance Sheet</w:t>
      </w:r>
    </w:p>
    <w:p>
      <w:pPr>
        <w:pStyle w:val="ListBullet"/>
      </w:pPr>
      <w:r>
        <w:t>3. 549 Indian Church LLC – Statement of Income</w:t>
      </w:r>
    </w:p>
    <w:p>
      <w:pPr>
        <w:pStyle w:val="ListBullet"/>
      </w:pPr>
      <w:r>
        <w:t>4. 549 Indian Church LLC – Balance Sheet</w:t>
      </w:r>
    </w:p>
    <w:p>
      <w:pPr>
        <w:pStyle w:val="ListBullet"/>
      </w:pPr>
      <w:r>
        <w:t>5. Durilla Development of WNY LLC – 561 Main Street Pro Forma Statement of Income</w:t>
      </w:r>
    </w:p>
    <w:p>
      <w:pPr>
        <w:pStyle w:val="ListBullet"/>
      </w:pPr>
      <w:r>
        <w:t>6. Supporting Documents</w:t>
      </w:r>
    </w:p>
    <w:p>
      <w:r>
        <w:br w:type="page"/>
      </w:r>
    </w:p>
    <w:p>
      <w:pPr>
        <w:pStyle w:val="Heading1"/>
      </w:pPr>
      <w:r>
        <w:t>IJB Enterprises Inc.</w:t>
        <w:br/>
        <w:t>Startup Statement of Income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Organizational Expenses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Net Income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</w:tbl>
    <w:p>
      <w:r>
        <w:t>Entity formed for the acquisition of 3887 Seneca Street. No operations have commenced as of the reporting date.</w:t>
      </w:r>
    </w:p>
    <w:p>
      <w:r>
        <w:br w:type="page"/>
      </w:r>
    </w:p>
    <w:p>
      <w:pPr>
        <w:pStyle w:val="Heading1"/>
      </w:pPr>
      <w:r>
        <w:t>IJB Enterprises Inc.</w:t>
        <w:br/>
        <w:t>Startup 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Cash</w:t>
            </w:r>
          </w:p>
        </w:tc>
        <w:tc>
          <w:tcPr>
            <w:tcW w:type="dxa" w:w="4320"/>
          </w:tcPr>
          <w:p>
            <w:r>
              <w:t>To be funded</w:t>
            </w:r>
          </w:p>
        </w:tc>
      </w:tr>
      <w:tr>
        <w:tc>
          <w:tcPr>
            <w:tcW w:type="dxa" w:w="4320"/>
          </w:tcPr>
          <w:p>
            <w:r>
              <w:t>Organizational Costs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Total Assets</w:t>
            </w:r>
          </w:p>
        </w:tc>
        <w:tc>
          <w:tcPr>
            <w:tcW w:type="dxa" w:w="4320"/>
          </w:tcPr>
          <w:p>
            <w:r>
              <w:t>To be funded</w:t>
            </w:r>
          </w:p>
        </w:tc>
      </w:tr>
      <w:tr>
        <w:tc>
          <w:tcPr>
            <w:tcW w:type="dxa" w:w="4320"/>
          </w:tcPr>
          <w:p>
            <w:r>
              <w:t>Liabilities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t>Owner's Equity</w:t>
            </w:r>
          </w:p>
        </w:tc>
        <w:tc>
          <w:tcPr>
            <w:tcW w:type="dxa" w:w="4320"/>
          </w:tcPr>
          <w:p>
            <w:r>
              <w:t>To be funded</w:t>
            </w:r>
          </w:p>
        </w:tc>
      </w:tr>
    </w:tbl>
    <w:p>
      <w:r>
        <w:br w:type="page"/>
      </w:r>
    </w:p>
    <w:p>
      <w:pPr>
        <w:pStyle w:val="Heading1"/>
      </w:pPr>
      <w:r>
        <w:t>549 Indian Church LLC</w:t>
        <w:br/>
        <w:t>Statement of Income</w:t>
        <w:br/>
        <w:t>January 1, 2026 – April 30, 2026</w:t>
      </w:r>
    </w:p>
    <w:p>
      <w:pPr>
        <w:pStyle w:val="Heading2"/>
      </w:pPr>
      <w:r>
        <w:t>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Rental Income – 2829 Niagara Street</w:t>
            </w:r>
          </w:p>
        </w:tc>
        <w:tc>
          <w:tcPr>
            <w:tcW w:type="dxa" w:w="4320"/>
          </w:tcPr>
          <w:p>
            <w:r>
              <w:t>$2,333.98</w:t>
            </w:r>
          </w:p>
        </w:tc>
      </w:tr>
      <w:tr>
        <w:tc>
          <w:tcPr>
            <w:tcW w:type="dxa" w:w="4320"/>
          </w:tcPr>
          <w:p>
            <w:r>
              <w:t>Rental Income – 549 Indian Church Road – Unit 1</w:t>
            </w:r>
          </w:p>
        </w:tc>
        <w:tc>
          <w:tcPr>
            <w:tcW w:type="dxa" w:w="4320"/>
          </w:tcPr>
          <w:p>
            <w:r>
              <w:t>$4,200.00</w:t>
            </w:r>
          </w:p>
        </w:tc>
      </w:tr>
      <w:tr>
        <w:tc>
          <w:tcPr>
            <w:tcW w:type="dxa" w:w="4320"/>
          </w:tcPr>
          <w:p>
            <w:r>
              <w:t>Rental Income – 549 Indian Church Road – Unit 2</w:t>
            </w:r>
          </w:p>
        </w:tc>
        <w:tc>
          <w:tcPr>
            <w:tcW w:type="dxa" w:w="4320"/>
          </w:tcPr>
          <w:p>
            <w:r>
              <w:t>$2,800.00</w:t>
            </w:r>
          </w:p>
        </w:tc>
      </w:tr>
      <w:tr>
        <w:tc>
          <w:tcPr>
            <w:tcW w:type="dxa" w:w="4320"/>
          </w:tcPr>
          <w:p>
            <w:r>
              <w:t>Rental Income – 549 Indian Church Road – Unit 3</w:t>
            </w:r>
          </w:p>
        </w:tc>
        <w:tc>
          <w:tcPr>
            <w:tcW w:type="dxa" w:w="4320"/>
          </w:tcPr>
          <w:p>
            <w:r>
              <w:t>$4,400.00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$13,733.98</w:t>
            </w:r>
          </w:p>
        </w:tc>
      </w:tr>
    </w:tbl>
    <w:p>
      <w:pPr>
        <w:pStyle w:val="Heading2"/>
      </w:pPr>
      <w:r>
        <w:t>Operating Expenses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Real Estate Taxes</w:t>
            </w:r>
          </w:p>
        </w:tc>
        <w:tc>
          <w:tcPr>
            <w:tcW w:type="dxa" w:w="4320"/>
          </w:tcPr>
          <w:p>
            <w:r>
              <w:t>$6,200.00</w:t>
            </w:r>
          </w:p>
        </w:tc>
      </w:tr>
      <w:tr>
        <w:tc>
          <w:tcPr>
            <w:tcW w:type="dxa" w:w="4320"/>
          </w:tcPr>
          <w:p>
            <w:r>
              <w:t>Property Insurance</w:t>
            </w:r>
          </w:p>
        </w:tc>
        <w:tc>
          <w:tcPr>
            <w:tcW w:type="dxa" w:w="4320"/>
          </w:tcPr>
          <w:p>
            <w:r>
              <w:t>$872.00</w:t>
            </w:r>
          </w:p>
        </w:tc>
      </w:tr>
      <w:tr>
        <w:tc>
          <w:tcPr>
            <w:tcW w:type="dxa" w:w="4320"/>
          </w:tcPr>
          <w:p>
            <w:r>
              <w:t>Total Operating Expenses</w:t>
            </w:r>
          </w:p>
        </w:tc>
        <w:tc>
          <w:tcPr>
            <w:tcW w:type="dxa" w:w="4320"/>
          </w:tcPr>
          <w:p>
            <w:r>
              <w:t>$7,072.00</w:t>
            </w:r>
          </w:p>
        </w:tc>
      </w:tr>
      <w:tr>
        <w:tc>
          <w:tcPr>
            <w:tcW w:type="dxa" w:w="4320"/>
          </w:tcPr>
          <w:p>
            <w:r>
              <w:t>Net Operating Income</w:t>
            </w:r>
          </w:p>
        </w:tc>
        <w:tc>
          <w:tcPr>
            <w:tcW w:type="dxa" w:w="4320"/>
          </w:tcPr>
          <w:p>
            <w:r>
              <w:t>$6,661.98</w:t>
            </w:r>
          </w:p>
        </w:tc>
      </w:tr>
    </w:tbl>
    <w:p>
      <w:r>
        <w:br w:type="page"/>
      </w:r>
    </w:p>
    <w:p>
      <w:pPr>
        <w:pStyle w:val="Heading1"/>
      </w:pPr>
      <w:r>
        <w:t>549 Indian Church LLC</w:t>
        <w:br/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Cash</w:t>
            </w:r>
          </w:p>
        </w:tc>
        <w:tc>
          <w:tcPr>
            <w:tcW w:type="dxa" w:w="4320"/>
          </w:tcPr>
          <w:p>
            <w:r>
              <w:t>See Bank Statements</w:t>
            </w:r>
          </w:p>
        </w:tc>
      </w:tr>
      <w:tr>
        <w:tc>
          <w:tcPr>
            <w:tcW w:type="dxa" w:w="4320"/>
          </w:tcPr>
          <w:p>
            <w:r>
              <w:t>Investment Real Estate</w:t>
            </w:r>
          </w:p>
        </w:tc>
        <w:tc>
          <w:tcPr>
            <w:tcW w:type="dxa" w:w="4320"/>
          </w:tcPr>
          <w:p>
            <w:r>
              <w:t>See Personal Financial Statement</w:t>
            </w:r>
          </w:p>
        </w:tc>
      </w:tr>
      <w:tr>
        <w:tc>
          <w:tcPr>
            <w:tcW w:type="dxa" w:w="4320"/>
          </w:tcPr>
          <w:p>
            <w:r>
              <w:t>Liabilities</w:t>
            </w:r>
          </w:p>
        </w:tc>
        <w:tc>
          <w:tcPr>
            <w:tcW w:type="dxa" w:w="4320"/>
          </w:tcPr>
          <w:p>
            <w:r>
              <w:t>Per Mortgage Statements</w:t>
            </w:r>
          </w:p>
        </w:tc>
      </w:tr>
      <w:tr>
        <w:tc>
          <w:tcPr>
            <w:tcW w:type="dxa" w:w="4320"/>
          </w:tcPr>
          <w:p>
            <w:r>
              <w:t>Owner's Equity</w:t>
            </w:r>
          </w:p>
        </w:tc>
        <w:tc>
          <w:tcPr>
            <w:tcW w:type="dxa" w:w="4320"/>
          </w:tcPr>
          <w:p>
            <w:r>
              <w:t>Residual</w:t>
            </w:r>
          </w:p>
        </w:tc>
      </w:tr>
    </w:tbl>
    <w:p>
      <w:r>
        <w:br w:type="page"/>
      </w:r>
    </w:p>
    <w:p>
      <w:pPr>
        <w:pStyle w:val="Heading1"/>
      </w:pPr>
      <w:r>
        <w:t>Durilla Development of WNY LLC</w:t>
        <w:br/>
        <w:t>561 Main Street</w:t>
        <w:br/>
        <w:t>Pro Forma Statement of Income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Projected Gross Income</w:t>
            </w:r>
          </w:p>
        </w:tc>
        <w:tc>
          <w:tcPr>
            <w:tcW w:type="dxa" w:w="4320"/>
          </w:tcPr>
          <w:p>
            <w:r>
              <w:t>$171,196</w:t>
            </w:r>
          </w:p>
        </w:tc>
      </w:tr>
      <w:tr>
        <w:tc>
          <w:tcPr>
            <w:tcW w:type="dxa" w:w="4320"/>
          </w:tcPr>
          <w:p>
            <w:r>
              <w:t>Projected Operating Expenses</w:t>
            </w:r>
          </w:p>
        </w:tc>
        <w:tc>
          <w:tcPr>
            <w:tcW w:type="dxa" w:w="4320"/>
          </w:tcPr>
          <w:p>
            <w:r>
              <w:t>$71,359</w:t>
            </w:r>
          </w:p>
        </w:tc>
      </w:tr>
      <w:tr>
        <w:tc>
          <w:tcPr>
            <w:tcW w:type="dxa" w:w="4320"/>
          </w:tcPr>
          <w:p>
            <w:r>
              <w:t>Projected Net Operating Income</w:t>
            </w:r>
          </w:p>
        </w:tc>
        <w:tc>
          <w:tcPr>
            <w:tcW w:type="dxa" w:w="4320"/>
          </w:tcPr>
          <w:p>
            <w:r>
              <w:t>$99,837</w:t>
            </w:r>
          </w:p>
        </w:tc>
      </w:tr>
      <w:tr>
        <w:tc>
          <w:tcPr>
            <w:tcW w:type="dxa" w:w="4320"/>
          </w:tcPr>
          <w:p>
            <w:r>
              <w:t>Estimated Value @ 8% Cap</w:t>
            </w:r>
          </w:p>
        </w:tc>
        <w:tc>
          <w:tcPr>
            <w:tcW w:type="dxa" w:w="4320"/>
          </w:tcPr>
          <w:p>
            <w:r>
              <w:t>$1,247,963</w:t>
            </w:r>
          </w:p>
        </w:tc>
      </w:tr>
      <w:tr>
        <w:tc>
          <w:tcPr>
            <w:tcW w:type="dxa" w:w="4320"/>
          </w:tcPr>
          <w:p>
            <w:r>
              <w:t>Estimated Value @ 7% Cap</w:t>
            </w:r>
          </w:p>
        </w:tc>
        <w:tc>
          <w:tcPr>
            <w:tcW w:type="dxa" w:w="4320"/>
          </w:tcPr>
          <w:p>
            <w:r>
              <w:t>$1,426,244</w:t>
            </w:r>
          </w:p>
        </w:tc>
      </w:tr>
    </w:tbl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