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Times New Roman" w:cs="Times New Roman"/>
          <w:sz w:val="28"/>
        </w:rPr>
        <w:drawing>
          <wp:inline xmlns:a="http://schemas.openxmlformats.org/drawingml/2006/main" xmlns:pic="http://schemas.openxmlformats.org/drawingml/2006/picture">
            <wp:extent cx="640080" cy="726820"/>
            <wp:docPr id="1" name="Picture 1"/>
            <wp:cNvGraphicFramePr>
              <a:graphicFrameLocks noChangeAspect="1"/>
            </wp:cNvGraphicFramePr>
            <a:graphic>
              <a:graphicData uri="http://schemas.openxmlformats.org/drawingml/2006/picture">
                <pic:pic>
                  <pic:nvPicPr>
                    <pic:cNvPr id="0" name="mirea_logo.png"/>
                    <pic:cNvPicPr/>
                  </pic:nvPicPr>
                  <pic:blipFill>
                    <a:blip r:embed="rId9"/>
                    <a:stretch>
                      <a:fillRect/>
                    </a:stretch>
                  </pic:blipFill>
                  <pic:spPr>
                    <a:xfrm>
                      <a:off x="0" y="0"/>
                      <a:ext cx="640080" cy="726820"/>
                    </a:xfrm>
                    <a:prstGeom prst="rect"/>
                  </pic:spPr>
                </pic:pic>
              </a:graphicData>
            </a:graphic>
          </wp:inline>
        </w:drawing>
      </w:r>
    </w:p>
    <w:p>
      <w:pPr>
        <w:spacing w:after="40" w:line="240" w:lineRule="auto"/>
        <w:jc w:val="center"/>
      </w:pPr>
      <w:r>
        <w:rPr>
          <w:rFonts w:ascii="Times New Roman" w:hAnsi="Times New Roman" w:eastAsia="Times New Roman" w:cs="Times New Roman"/>
          <w:b/>
          <w:sz w:val="20"/>
        </w:rPr>
        <w:t>МИНОБРНАУКИ РОССИИ</w:t>
      </w:r>
    </w:p>
    <w:p>
      <w:pPr>
        <w:spacing w:after="0" w:line="240" w:lineRule="auto"/>
        <w:jc w:val="center"/>
      </w:pPr>
      <w:r>
        <w:rPr>
          <w:rFonts w:ascii="Times New Roman" w:hAnsi="Times New Roman" w:eastAsia="Times New Roman" w:cs="Times New Roman"/>
          <w:b w:val="0"/>
          <w:sz w:val="20"/>
        </w:rPr>
        <w:t>Федеральное государственное бюджетное образовательное учреждение</w:t>
      </w:r>
    </w:p>
    <w:p>
      <w:pPr>
        <w:spacing w:after="0" w:line="240" w:lineRule="auto"/>
        <w:jc w:val="center"/>
      </w:pPr>
      <w:r>
        <w:rPr>
          <w:rFonts w:ascii="Times New Roman" w:hAnsi="Times New Roman" w:eastAsia="Times New Roman" w:cs="Times New Roman"/>
          <w:b w:val="0"/>
          <w:sz w:val="20"/>
        </w:rPr>
        <w:t>высшего образования</w:t>
      </w:r>
    </w:p>
    <w:p>
      <w:pPr>
        <w:spacing w:after="0" w:line="240" w:lineRule="auto"/>
        <w:jc w:val="center"/>
      </w:pPr>
      <w:r>
        <w:rPr>
          <w:rFonts w:ascii="Times New Roman" w:hAnsi="Times New Roman" w:eastAsia="Times New Roman" w:cs="Times New Roman"/>
          <w:b/>
          <w:sz w:val="20"/>
        </w:rPr>
        <w:t>«МИРЭА - Российский технологический университет»</w:t>
      </w:r>
    </w:p>
    <w:p>
      <w:pPr>
        <w:spacing w:after="120" w:line="240" w:lineRule="auto"/>
        <w:jc w:val="center"/>
      </w:pPr>
      <w:r>
        <w:rPr>
          <w:rFonts w:ascii="Times New Roman" w:hAnsi="Times New Roman" w:eastAsia="Times New Roman" w:cs="Times New Roman"/>
          <w:b/>
          <w:sz w:val="20"/>
        </w:rPr>
        <w:t>РТУ МИРЭА</w:t>
      </w:r>
    </w:p>
    <w:p>
      <w:pPr>
        <w:spacing w:after="0" w:line="240" w:lineRule="auto"/>
        <w:jc w:val="center"/>
      </w:pPr>
      <w:r>
        <w:rPr>
          <w:rFonts w:ascii="Times New Roman" w:hAnsi="Times New Roman" w:eastAsia="Times New Roman" w:cs="Times New Roman"/>
          <w:b w:val="0"/>
          <w:sz w:val="20"/>
        </w:rPr>
        <w:t>Институт искусственного интеллекта</w:t>
      </w:r>
    </w:p>
    <w:p>
      <w:pPr>
        <w:spacing w:after="0" w:line="240" w:lineRule="auto"/>
        <w:jc w:val="center"/>
      </w:pPr>
      <w:r>
        <w:rPr>
          <w:rFonts w:ascii="Times New Roman" w:hAnsi="Times New Roman" w:eastAsia="Times New Roman" w:cs="Times New Roman"/>
          <w:b w:val="0"/>
          <w:sz w:val="20"/>
        </w:rPr>
        <w:t>Кафедра технологии искусственного интеллекта</w:t>
      </w:r>
    </w:p>
    <w:p>
      <w:pPr>
        <w:spacing w:after="0" w:line="960" w:lineRule="exact"/>
      </w:pPr>
      <w:r>
        <w:rPr>
          <w:rFonts w:ascii="Times New Roman" w:hAnsi="Times New Roman" w:eastAsia="Times New Roman" w:cs="Times New Roman"/>
          <w:sz w:val="2"/>
        </w:rPr>
      </w:r>
    </w:p>
    <w:p>
      <w:pPr>
        <w:spacing w:after="160" w:line="240" w:lineRule="auto"/>
        <w:jc w:val="center"/>
      </w:pPr>
      <w:r>
        <w:rPr>
          <w:rFonts w:ascii="Times New Roman" w:hAnsi="Times New Roman" w:eastAsia="Times New Roman" w:cs="Times New Roman"/>
          <w:b/>
          <w:sz w:val="32"/>
        </w:rPr>
        <w:t>ПРАКТИЧЕСКАЯ РАБОТА № 3</w:t>
      </w:r>
    </w:p>
    <w:p>
      <w:pPr>
        <w:spacing w:after="160" w:line="240" w:lineRule="auto"/>
        <w:jc w:val="center"/>
      </w:pPr>
      <w:r>
        <w:rPr>
          <w:rFonts w:ascii="Times New Roman" w:hAnsi="Times New Roman" w:eastAsia="Times New Roman" w:cs="Times New Roman"/>
          <w:b/>
          <w:sz w:val="28"/>
        </w:rPr>
        <w:t>Самостоятельное задание № 1</w:t>
      </w:r>
    </w:p>
    <w:p>
      <w:pPr>
        <w:spacing w:after="80" w:line="240" w:lineRule="auto"/>
        <w:jc w:val="center"/>
      </w:pPr>
      <w:r>
        <w:rPr>
          <w:rFonts w:ascii="Times New Roman" w:hAnsi="Times New Roman" w:eastAsia="Times New Roman" w:cs="Times New Roman"/>
          <w:b w:val="0"/>
          <w:sz w:val="28"/>
        </w:rPr>
        <w:t>по дисциплине</w:t>
      </w:r>
    </w:p>
    <w:p>
      <w:pPr>
        <w:spacing w:after="160" w:line="240" w:lineRule="auto"/>
        <w:jc w:val="center"/>
      </w:pPr>
      <w:r>
        <w:rPr>
          <w:rFonts w:ascii="Times New Roman" w:hAnsi="Times New Roman" w:eastAsia="Times New Roman" w:cs="Times New Roman"/>
          <w:b w:val="0"/>
          <w:sz w:val="28"/>
        </w:rPr>
        <w:t>«Системы искусственного интеллекта и большие данные»</w:t>
      </w:r>
    </w:p>
    <w:p>
      <w:pPr>
        <w:spacing w:after="80" w:line="240" w:lineRule="auto"/>
        <w:jc w:val="center"/>
      </w:pPr>
      <w:r>
        <w:rPr>
          <w:rFonts w:ascii="Times New Roman" w:hAnsi="Times New Roman" w:eastAsia="Times New Roman" w:cs="Times New Roman"/>
          <w:b w:val="0"/>
          <w:sz w:val="28"/>
        </w:rPr>
        <w:t>на тему:</w:t>
      </w:r>
    </w:p>
    <w:p>
      <w:pPr>
        <w:spacing w:after="0" w:line="240" w:lineRule="auto"/>
        <w:jc w:val="center"/>
      </w:pPr>
      <w:r>
        <w:rPr>
          <w:rFonts w:ascii="Times New Roman" w:hAnsi="Times New Roman" w:eastAsia="Times New Roman" w:cs="Times New Roman"/>
          <w:b/>
          <w:sz w:val="26"/>
        </w:rPr>
        <w:t>«Разработка модели выявления признаков фальсификации или монтажа на цифровых изображениях для предотвращения мошенничества»</w:t>
      </w:r>
    </w:p>
    <w:p>
      <w:pPr>
        <w:spacing w:after="0" w:line="600" w:lineRule="exact"/>
      </w:pPr>
      <w:r>
        <w:rPr>
          <w:rFonts w:ascii="Times New Roman" w:hAnsi="Times New Roman" w:eastAsia="Times New Roman" w:cs="Times New Roman"/>
          <w:sz w:val="2"/>
        </w:rPr>
      </w:r>
    </w:p>
    <w:tbl>
      <w:tblPr>
        <w:tblW w:type="auto" w:w="0"/>
        <w:tblLayout w:type="fixed"/>
        <w:tblLook w:firstColumn="1" w:firstRow="1" w:lastColumn="0" w:lastRow="0" w:noHBand="0" w:noVBand="1" w:val="04A0"/>
      </w:tblPr>
      <w:tblGrid>
        <w:gridCol w:w="4677"/>
        <w:gridCol w:w="4677"/>
      </w:tblGrid>
      <w:tr>
        <w:tc>
          <w:tcPr>
            <w:tcW w:type="dxa" w:w="2835"/>
            <w:tcMar>
              <w:top w:w="80" w:type="dxa"/>
              <w:start w:w="120" w:type="dxa"/>
              <w:bottom w:w="80" w:type="dxa"/>
              <w:end w:w="120" w:type="dxa"/>
            </w:tcMar>
            <w:vAlign w:val="center"/>
          </w:tcPr>
          <w:p>
            <w:pPr>
              <w:spacing w:after="0"/>
              <w:jc w:val="left"/>
            </w:pPr>
            <w:r>
              <w:rPr>
                <w:rFonts w:ascii="Times New Roman" w:hAnsi="Times New Roman" w:eastAsia="Times New Roman" w:cs="Times New Roman"/>
                <w:b w:val="0"/>
                <w:sz w:val="24"/>
              </w:rPr>
              <w:t>Обучающийся</w:t>
            </w:r>
          </w:p>
        </w:tc>
        <w:tc>
          <w:tcPr>
            <w:tcW w:type="dxa" w:w="4819"/>
            <w:tcMar>
              <w:top w:w="80" w:type="dxa"/>
              <w:start w:w="120" w:type="dxa"/>
              <w:bottom w:w="80" w:type="dxa"/>
              <w:end w:w="120" w:type="dxa"/>
            </w:tcMar>
            <w:vAlign w:val="center"/>
          </w:tcPr>
          <w:p>
            <w:pPr>
              <w:spacing w:after="0"/>
              <w:jc w:val="left"/>
            </w:pPr>
            <w:r>
              <w:rPr>
                <w:rFonts w:ascii="Times New Roman" w:hAnsi="Times New Roman" w:eastAsia="Times New Roman" w:cs="Times New Roman"/>
                <w:b w:val="0"/>
                <w:sz w:val="24"/>
              </w:rPr>
              <w:t>Зюков Александр Валерьевич</w:t>
            </w:r>
          </w:p>
        </w:tc>
      </w:tr>
      <w:tr>
        <w:tc>
          <w:tcPr>
            <w:tcW w:type="dxa" w:w="2835"/>
            <w:tcMar>
              <w:top w:w="80" w:type="dxa"/>
              <w:start w:w="120" w:type="dxa"/>
              <w:bottom w:w="80" w:type="dxa"/>
              <w:end w:w="120" w:type="dxa"/>
            </w:tcMar>
            <w:vAlign w:val="center"/>
          </w:tcPr>
          <w:p>
            <w:pPr>
              <w:spacing w:after="0"/>
              <w:jc w:val="left"/>
            </w:pPr>
            <w:r>
              <w:rPr>
                <w:rFonts w:ascii="Times New Roman" w:hAnsi="Times New Roman" w:eastAsia="Times New Roman" w:cs="Times New Roman"/>
                <w:b w:val="0"/>
                <w:sz w:val="24"/>
              </w:rPr>
              <w:t>Группа</w:t>
            </w:r>
          </w:p>
        </w:tc>
        <w:tc>
          <w:tcPr>
            <w:tcW w:type="dxa" w:w="4819"/>
            <w:tcMar>
              <w:top w:w="80" w:type="dxa"/>
              <w:start w:w="120" w:type="dxa"/>
              <w:bottom w:w="80" w:type="dxa"/>
              <w:end w:w="120" w:type="dxa"/>
            </w:tcMar>
            <w:vAlign w:val="center"/>
          </w:tcPr>
          <w:p>
            <w:pPr>
              <w:spacing w:after="0"/>
              <w:jc w:val="left"/>
            </w:pPr>
            <w:r>
              <w:rPr>
                <w:rFonts w:ascii="Times New Roman" w:hAnsi="Times New Roman" w:eastAsia="Times New Roman" w:cs="Times New Roman"/>
                <w:b w:val="0"/>
                <w:sz w:val="24"/>
              </w:rPr>
              <w:t>НПИбд-01-24</w:t>
            </w:r>
          </w:p>
        </w:tc>
      </w:tr>
      <w:tr>
        <w:tc>
          <w:tcPr>
            <w:tcW w:type="dxa" w:w="2835"/>
            <w:tcMar>
              <w:top w:w="80" w:type="dxa"/>
              <w:start w:w="120" w:type="dxa"/>
              <w:bottom w:w="80" w:type="dxa"/>
              <w:end w:w="120" w:type="dxa"/>
            </w:tcMar>
            <w:vAlign w:val="center"/>
          </w:tcPr>
          <w:p>
            <w:pPr>
              <w:spacing w:after="0"/>
              <w:jc w:val="left"/>
            </w:pPr>
            <w:r>
              <w:rPr>
                <w:rFonts w:ascii="Times New Roman" w:hAnsi="Times New Roman" w:eastAsia="Times New Roman" w:cs="Times New Roman"/>
                <w:b w:val="0"/>
                <w:sz w:val="24"/>
              </w:rPr>
              <w:t>Руководитель</w:t>
            </w:r>
          </w:p>
        </w:tc>
        <w:tc>
          <w:tcPr>
            <w:tcW w:type="dxa" w:w="4819"/>
            <w:tcMar>
              <w:top w:w="80" w:type="dxa"/>
              <w:start w:w="120" w:type="dxa"/>
              <w:bottom w:w="80" w:type="dxa"/>
              <w:end w:w="120" w:type="dxa"/>
            </w:tcMar>
            <w:vAlign w:val="center"/>
          </w:tcPr>
          <w:p>
            <w:pPr>
              <w:spacing w:after="0"/>
              <w:jc w:val="left"/>
            </w:pPr>
            <w:r>
              <w:rPr>
                <w:rFonts w:ascii="Times New Roman" w:hAnsi="Times New Roman" w:eastAsia="Times New Roman" w:cs="Times New Roman"/>
                <w:b w:val="0"/>
                <w:sz w:val="24"/>
              </w:rPr>
              <w:t>Медведев Константин Эдуардович</w:t>
            </w:r>
          </w:p>
        </w:tc>
      </w:tr>
    </w:tbl>
    <w:p>
      <w:pPr>
        <w:spacing w:after="0" w:line="520" w:lineRule="exact"/>
      </w:pPr>
      <w:r>
        <w:rPr>
          <w:rFonts w:ascii="Times New Roman" w:hAnsi="Times New Roman" w:eastAsia="Times New Roman" w:cs="Times New Roman"/>
          <w:sz w:val="2"/>
        </w:rPr>
      </w:r>
    </w:p>
    <w:p>
      <w:pPr>
        <w:spacing w:after="0" w:line="240" w:lineRule="auto"/>
        <w:jc w:val="center"/>
      </w:pPr>
      <w:r>
        <w:rPr>
          <w:rFonts w:ascii="Times New Roman" w:hAnsi="Times New Roman" w:eastAsia="Times New Roman" w:cs="Times New Roman"/>
          <w:b w:val="0"/>
          <w:sz w:val="24"/>
        </w:rPr>
        <w:t>Москва 2025</w:t>
      </w:r>
    </w:p>
    <w:p>
      <w:r>
        <w:rPr>
          <w:rFonts w:ascii="Times New Roman" w:hAnsi="Times New Roman" w:eastAsia="Times New Roman" w:cs="Times New Roman"/>
          <w:sz w:val="28"/>
        </w:rPr>
        <w:br w:type="page"/>
      </w:r>
    </w:p>
    <w:p>
      <w:pPr>
        <w:pStyle w:val="Heading1"/>
        <w:keepNext/>
        <w:spacing w:before="240" w:after="120"/>
        <w:jc w:val="left"/>
      </w:pPr>
      <w:r>
        <w:rPr>
          <w:rFonts w:ascii="Times New Roman" w:hAnsi="Times New Roman" w:eastAsia="Times New Roman" w:cs="Times New Roman"/>
          <w:b/>
          <w:color w:val="1F4D78"/>
          <w:sz w:val="32"/>
        </w:rPr>
        <w:t>Содержание</w:t>
      </w:r>
    </w:p>
    <w:p>
      <w:pPr>
        <w:spacing w:before="0" w:after="60" w:line="360" w:lineRule="auto"/>
        <w:jc w:val="both"/>
      </w:pPr>
      <w:r>
        <w:rPr>
          <w:rFonts w:ascii="Times New Roman" w:hAnsi="Times New Roman" w:eastAsia="Times New Roman" w:cs="Times New Roman"/>
          <w:b w:val="0"/>
          <w:i w:val="0"/>
          <w:sz w:val="28"/>
        </w:rPr>
        <w:t>1. Введение</w:t>
      </w:r>
    </w:p>
    <w:p>
      <w:pPr>
        <w:spacing w:before="0" w:after="60" w:line="360" w:lineRule="auto"/>
        <w:jc w:val="both"/>
      </w:pPr>
      <w:r>
        <w:rPr>
          <w:rFonts w:ascii="Times New Roman" w:hAnsi="Times New Roman" w:eastAsia="Times New Roman" w:cs="Times New Roman"/>
          <w:b w:val="0"/>
          <w:i w:val="0"/>
          <w:sz w:val="28"/>
        </w:rPr>
        <w:t>2. Обзор данных</w:t>
      </w:r>
    </w:p>
    <w:p>
      <w:pPr>
        <w:spacing w:before="0" w:after="60" w:line="360" w:lineRule="auto"/>
        <w:jc w:val="both"/>
      </w:pPr>
      <w:r>
        <w:rPr>
          <w:rFonts w:ascii="Times New Roman" w:hAnsi="Times New Roman" w:eastAsia="Times New Roman" w:cs="Times New Roman"/>
          <w:b w:val="0"/>
          <w:i w:val="0"/>
          <w:sz w:val="28"/>
        </w:rPr>
        <w:t>3. Обоснование выбора архитектуры CNN</w:t>
      </w:r>
    </w:p>
    <w:p>
      <w:pPr>
        <w:spacing w:before="0" w:after="60" w:line="360" w:lineRule="auto"/>
        <w:jc w:val="both"/>
      </w:pPr>
      <w:r>
        <w:rPr>
          <w:rFonts w:ascii="Times New Roman" w:hAnsi="Times New Roman" w:eastAsia="Times New Roman" w:cs="Times New Roman"/>
          <w:b w:val="0"/>
          <w:i w:val="0"/>
          <w:sz w:val="28"/>
        </w:rPr>
        <w:t>4. Демонстрация процесса трансферного обучения</w:t>
      </w:r>
    </w:p>
    <w:p>
      <w:pPr>
        <w:spacing w:before="0" w:after="60" w:line="360" w:lineRule="auto"/>
        <w:jc w:val="both"/>
      </w:pPr>
      <w:r>
        <w:rPr>
          <w:rFonts w:ascii="Times New Roman" w:hAnsi="Times New Roman" w:eastAsia="Times New Roman" w:cs="Times New Roman"/>
          <w:b w:val="0"/>
          <w:i w:val="0"/>
          <w:sz w:val="28"/>
        </w:rPr>
        <w:t>5. Практическая реализация нейросети</w:t>
      </w:r>
    </w:p>
    <w:p>
      <w:pPr>
        <w:spacing w:before="0" w:after="60" w:line="360" w:lineRule="auto"/>
        <w:jc w:val="both"/>
      </w:pPr>
      <w:r>
        <w:rPr>
          <w:rFonts w:ascii="Times New Roman" w:hAnsi="Times New Roman" w:eastAsia="Times New Roman" w:cs="Times New Roman"/>
          <w:b w:val="0"/>
          <w:i w:val="0"/>
          <w:sz w:val="28"/>
        </w:rPr>
        <w:t>6. Эксперимент и результаты</w:t>
      </w:r>
    </w:p>
    <w:p>
      <w:pPr>
        <w:spacing w:before="0" w:after="60" w:line="360" w:lineRule="auto"/>
        <w:jc w:val="both"/>
      </w:pPr>
      <w:r>
        <w:rPr>
          <w:rFonts w:ascii="Times New Roman" w:hAnsi="Times New Roman" w:eastAsia="Times New Roman" w:cs="Times New Roman"/>
          <w:b w:val="0"/>
          <w:i w:val="0"/>
          <w:sz w:val="28"/>
        </w:rPr>
        <w:t>7. Интерпретация полученных результатов</w:t>
      </w:r>
    </w:p>
    <w:p>
      <w:pPr>
        <w:spacing w:before="0" w:after="60" w:line="360" w:lineRule="auto"/>
        <w:jc w:val="both"/>
      </w:pPr>
      <w:r>
        <w:rPr>
          <w:rFonts w:ascii="Times New Roman" w:hAnsi="Times New Roman" w:eastAsia="Times New Roman" w:cs="Times New Roman"/>
          <w:b w:val="0"/>
          <w:i w:val="0"/>
          <w:sz w:val="28"/>
        </w:rPr>
        <w:t>8. Заключение</w:t>
      </w:r>
    </w:p>
    <w:p>
      <w:pPr>
        <w:spacing w:before="0" w:after="60" w:line="360" w:lineRule="auto"/>
        <w:jc w:val="both"/>
      </w:pPr>
      <w:r>
        <w:rPr>
          <w:rFonts w:ascii="Times New Roman" w:hAnsi="Times New Roman" w:eastAsia="Times New Roman" w:cs="Times New Roman"/>
          <w:b w:val="0"/>
          <w:i w:val="0"/>
          <w:sz w:val="28"/>
        </w:rPr>
        <w:t>9. Список использованных источников</w:t>
      </w:r>
    </w:p>
    <w:p>
      <w:pPr>
        <w:spacing w:before="0" w:after="60" w:line="360" w:lineRule="auto"/>
        <w:jc w:val="both"/>
      </w:pPr>
      <w:r>
        <w:rPr>
          <w:rFonts w:ascii="Times New Roman" w:hAnsi="Times New Roman" w:eastAsia="Times New Roman" w:cs="Times New Roman"/>
          <w:b w:val="0"/>
          <w:i w:val="0"/>
          <w:sz w:val="28"/>
        </w:rPr>
        <w:t>10. Приложение А. Фрагменты программной реализации</w:t>
      </w:r>
    </w:p>
    <w:p>
      <w:r>
        <w:rPr>
          <w:rFonts w:ascii="Times New Roman" w:hAnsi="Times New Roman" w:eastAsia="Times New Roman" w:cs="Times New Roman"/>
          <w:sz w:val="28"/>
        </w:rPr>
        <w:br w:type="page"/>
      </w:r>
    </w:p>
    <w:p>
      <w:pPr>
        <w:pStyle w:val="Heading1"/>
        <w:keepNext/>
        <w:spacing w:before="240" w:after="120"/>
        <w:jc w:val="left"/>
      </w:pPr>
      <w:r>
        <w:rPr>
          <w:rFonts w:ascii="Times New Roman" w:hAnsi="Times New Roman" w:eastAsia="Times New Roman" w:cs="Times New Roman"/>
          <w:b/>
          <w:color w:val="1F4D78"/>
          <w:sz w:val="32"/>
        </w:rPr>
        <w:t>Введение</w:t>
      </w:r>
    </w:p>
    <w:p>
      <w:pPr>
        <w:spacing w:before="0" w:after="120" w:line="360" w:lineRule="auto"/>
        <w:jc w:val="both"/>
      </w:pPr>
      <w:r>
        <w:rPr>
          <w:rFonts w:ascii="Times New Roman" w:hAnsi="Times New Roman" w:eastAsia="Times New Roman" w:cs="Times New Roman"/>
          <w:b w:val="0"/>
          <w:i w:val="0"/>
          <w:sz w:val="28"/>
        </w:rPr>
        <w:t>Цель работы - разработать и описать модель выявления признаков фальсификации или монтажа на цифровых изображениях для предотвращения мошенничества. Такая система может применяться при проверке фотографий товаров, страховых случаев, объявлений, заявок на кредит, изображений чеков, скриншотов и других визуальных материалов, где подмена содержимого может привести к финансовому ущербу.</w:t>
      </w:r>
    </w:p>
    <w:p>
      <w:pPr>
        <w:spacing w:before="0" w:after="120" w:line="360" w:lineRule="auto"/>
        <w:jc w:val="both"/>
      </w:pPr>
      <w:r>
        <w:rPr>
          <w:rFonts w:ascii="Times New Roman" w:hAnsi="Times New Roman" w:eastAsia="Times New Roman" w:cs="Times New Roman"/>
          <w:b w:val="0"/>
          <w:i w:val="0"/>
          <w:sz w:val="28"/>
        </w:rPr>
        <w:t>Задача формулируется как бинарная классификация: входное изображение относится к классу «оригинал» или «монтаж/фальсификация». При этом модель должна учитывать не только объект на снимке, но и локальные признаки редактирования: неестественные границы вставки, различия в освещении, шуме и резкости, следы повторного JPEG-сжатия, изменения текстуры и нарушения перспективы.</w:t>
      </w:r>
    </w:p>
    <w:p>
      <w:pPr>
        <w:spacing w:before="0" w:after="120" w:line="360" w:lineRule="auto"/>
        <w:jc w:val="both"/>
      </w:pPr>
      <w:r>
        <w:rPr>
          <w:rFonts w:ascii="Times New Roman" w:hAnsi="Times New Roman" w:eastAsia="Times New Roman" w:cs="Times New Roman"/>
          <w:b w:val="0"/>
          <w:i w:val="0"/>
          <w:sz w:val="28"/>
        </w:rPr>
        <w:t>Практическая ценность решения заключается в предварительной автоматической фильтрации подозрительных изображений. Модель не заменяет эксперта полностью, но помогает быстро выделять случаи, требующие дополнительной проверки.</w:t>
      </w:r>
    </w:p>
    <w:p>
      <w:pPr>
        <w:pStyle w:val="Heading1"/>
        <w:keepNext/>
        <w:spacing w:before="240" w:after="120"/>
        <w:jc w:val="left"/>
      </w:pPr>
      <w:r>
        <w:rPr>
          <w:rFonts w:ascii="Times New Roman" w:hAnsi="Times New Roman" w:eastAsia="Times New Roman" w:cs="Times New Roman"/>
          <w:b/>
          <w:color w:val="1F4D78"/>
          <w:sz w:val="32"/>
        </w:rPr>
        <w:t>Обзор данных</w:t>
      </w:r>
    </w:p>
    <w:p>
      <w:pPr>
        <w:spacing w:before="0" w:after="120" w:line="360" w:lineRule="auto"/>
        <w:jc w:val="both"/>
      </w:pPr>
      <w:r>
        <w:rPr>
          <w:rFonts w:ascii="Times New Roman" w:hAnsi="Times New Roman" w:eastAsia="Times New Roman" w:cs="Times New Roman"/>
          <w:b w:val="0"/>
          <w:i w:val="0"/>
          <w:sz w:val="28"/>
        </w:rPr>
        <w:t>Для демонстрации решения выбран датасет CASIA v2 в ограниченном режиме: не более 5 000 оригинальных и 5 000 измененных изображений. Такой объем уже позволяет показать полноценное transfer learning, но при этом реалистично укладывается примерно в один час на RunPod с NVIDIA RTX PRO 6000 при использовании EfficientNetB0. Изображения делятся на оригинальные и измененные. К измененным относятся снимки с copy-move, splicing, удалением объектов, вставкой фрагментов из других изображений и локальной ретушью.</w:t>
      </w:r>
    </w:p>
    <w:tbl>
      <w:tblPr>
        <w:tblStyle w:val="TableGrid"/>
        <w:tblW w:type="auto" w:w="0"/>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871"/>
        <w:gridCol w:w="1871"/>
        <w:gridCol w:w="1871"/>
        <w:gridCol w:w="1871"/>
        <w:gridCol w:w="1871"/>
      </w:tblGrid>
      <w:tr>
        <w:tc>
          <w:tcPr>
            <w:tcW w:type="dxa" w:w="1191"/>
            <w:tcMar>
              <w:top w:w="80" w:type="dxa"/>
              <w:start w:w="120" w:type="dxa"/>
              <w:bottom w:w="80" w:type="dxa"/>
              <w:end w:w="120" w:type="dxa"/>
            </w:tcMar>
            <w:vAlign w:val="center"/>
            <w:shd w:fill="E8EEF5"/>
          </w:tcPr>
          <w:p>
            <w:pPr>
              <w:spacing w:after="0"/>
              <w:jc w:val="center"/>
            </w:pPr>
            <w:r>
              <w:rPr>
                <w:rFonts w:ascii="Times New Roman" w:hAnsi="Times New Roman" w:eastAsia="Times New Roman" w:cs="Times New Roman"/>
                <w:b/>
                <w:sz w:val="22"/>
              </w:rPr>
              <w:t>Выборка</w:t>
            </w:r>
          </w:p>
        </w:tc>
        <w:tc>
          <w:tcPr>
            <w:tcW w:type="dxa" w:w="1134"/>
            <w:tcMar>
              <w:top w:w="80" w:type="dxa"/>
              <w:start w:w="120" w:type="dxa"/>
              <w:bottom w:w="80" w:type="dxa"/>
              <w:end w:w="120" w:type="dxa"/>
            </w:tcMar>
            <w:vAlign w:val="center"/>
            <w:shd w:fill="E8EEF5"/>
          </w:tcPr>
          <w:p>
            <w:pPr>
              <w:spacing w:after="0"/>
              <w:jc w:val="center"/>
            </w:pPr>
            <w:r>
              <w:rPr>
                <w:rFonts w:ascii="Times New Roman" w:hAnsi="Times New Roman" w:eastAsia="Times New Roman" w:cs="Times New Roman"/>
                <w:b/>
                <w:sz w:val="22"/>
              </w:rPr>
              <w:t>Оригинал</w:t>
            </w:r>
          </w:p>
        </w:tc>
        <w:tc>
          <w:tcPr>
            <w:tcW w:type="dxa" w:w="1134"/>
            <w:tcMar>
              <w:top w:w="80" w:type="dxa"/>
              <w:start w:w="120" w:type="dxa"/>
              <w:bottom w:w="80" w:type="dxa"/>
              <w:end w:w="120" w:type="dxa"/>
            </w:tcMar>
            <w:vAlign w:val="center"/>
            <w:shd w:fill="E8EEF5"/>
          </w:tcPr>
          <w:p>
            <w:pPr>
              <w:spacing w:after="0"/>
              <w:jc w:val="center"/>
            </w:pPr>
            <w:r>
              <w:rPr>
                <w:rFonts w:ascii="Times New Roman" w:hAnsi="Times New Roman" w:eastAsia="Times New Roman" w:cs="Times New Roman"/>
                <w:b/>
                <w:sz w:val="22"/>
              </w:rPr>
              <w:t>Монтаж</w:t>
            </w:r>
          </w:p>
        </w:tc>
        <w:tc>
          <w:tcPr>
            <w:tcW w:type="dxa" w:w="1020"/>
            <w:tcMar>
              <w:top w:w="80" w:type="dxa"/>
              <w:start w:w="120" w:type="dxa"/>
              <w:bottom w:w="80" w:type="dxa"/>
              <w:end w:w="120" w:type="dxa"/>
            </w:tcMar>
            <w:vAlign w:val="center"/>
            <w:shd w:fill="E8EEF5"/>
          </w:tcPr>
          <w:p>
            <w:pPr>
              <w:spacing w:after="0"/>
              <w:jc w:val="center"/>
            </w:pPr>
            <w:r>
              <w:rPr>
                <w:rFonts w:ascii="Times New Roman" w:hAnsi="Times New Roman" w:eastAsia="Times New Roman" w:cs="Times New Roman"/>
                <w:b/>
                <w:sz w:val="22"/>
              </w:rPr>
              <w:t>Всего</w:t>
            </w:r>
          </w:p>
        </w:tc>
        <w:tc>
          <w:tcPr>
            <w:tcW w:type="dxa" w:w="3742"/>
            <w:tcMar>
              <w:top w:w="80" w:type="dxa"/>
              <w:start w:w="120" w:type="dxa"/>
              <w:bottom w:w="80" w:type="dxa"/>
              <w:end w:w="120" w:type="dxa"/>
            </w:tcMar>
            <w:vAlign w:val="center"/>
            <w:shd w:fill="E8EEF5"/>
          </w:tcPr>
          <w:p>
            <w:pPr>
              <w:spacing w:after="0"/>
              <w:jc w:val="center"/>
            </w:pPr>
            <w:r>
              <w:rPr>
                <w:rFonts w:ascii="Times New Roman" w:hAnsi="Times New Roman" w:eastAsia="Times New Roman" w:cs="Times New Roman"/>
                <w:b/>
                <w:sz w:val="22"/>
              </w:rPr>
              <w:t>Назначение</w:t>
            </w:r>
          </w:p>
        </w:tc>
      </w:tr>
      <w:tr>
        <w:tc>
          <w:tcPr>
            <w:tcW w:type="dxa" w:w="1191"/>
            <w:tcMar>
              <w:top w:w="80" w:type="dxa"/>
              <w:start w:w="120" w:type="dxa"/>
              <w:bottom w:w="80" w:type="dxa"/>
              <w:end w:w="120" w:type="dxa"/>
            </w:tcMar>
            <w:vAlign w:val="center"/>
          </w:tcPr>
          <w:p>
            <w:pPr>
              <w:spacing w:after="0"/>
              <w:jc w:val="center"/>
            </w:pPr>
            <w:r>
              <w:rPr>
                <w:rFonts w:ascii="Times New Roman" w:hAnsi="Times New Roman" w:eastAsia="Times New Roman" w:cs="Times New Roman"/>
                <w:b w:val="0"/>
                <w:sz w:val="22"/>
              </w:rPr>
              <w:t>Train</w:t>
            </w:r>
          </w:p>
        </w:tc>
        <w:tc>
          <w:tcPr>
            <w:tcW w:type="dxa" w:w="1134"/>
            <w:tcMar>
              <w:top w:w="80" w:type="dxa"/>
              <w:start w:w="120" w:type="dxa"/>
              <w:bottom w:w="80" w:type="dxa"/>
              <w:end w:w="120" w:type="dxa"/>
            </w:tcMar>
            <w:vAlign w:val="center"/>
          </w:tcPr>
          <w:p>
            <w:pPr>
              <w:spacing w:after="0"/>
              <w:jc w:val="center"/>
            </w:pPr>
            <w:r>
              <w:rPr>
                <w:rFonts w:ascii="Times New Roman" w:hAnsi="Times New Roman" w:eastAsia="Times New Roman" w:cs="Times New Roman"/>
                <w:b w:val="0"/>
                <w:sz w:val="22"/>
              </w:rPr>
              <w:t>3500</w:t>
            </w:r>
          </w:p>
        </w:tc>
        <w:tc>
          <w:tcPr>
            <w:tcW w:type="dxa" w:w="1134"/>
            <w:tcMar>
              <w:top w:w="80" w:type="dxa"/>
              <w:start w:w="120" w:type="dxa"/>
              <w:bottom w:w="80" w:type="dxa"/>
              <w:end w:w="120" w:type="dxa"/>
            </w:tcMar>
            <w:vAlign w:val="center"/>
          </w:tcPr>
          <w:p>
            <w:pPr>
              <w:spacing w:after="0"/>
              <w:jc w:val="center"/>
            </w:pPr>
            <w:r>
              <w:rPr>
                <w:rFonts w:ascii="Times New Roman" w:hAnsi="Times New Roman" w:eastAsia="Times New Roman" w:cs="Times New Roman"/>
                <w:b w:val="0"/>
                <w:sz w:val="22"/>
              </w:rPr>
              <w:t>3500</w:t>
            </w:r>
          </w:p>
        </w:tc>
        <w:tc>
          <w:tcPr>
            <w:tcW w:type="dxa" w:w="1020"/>
            <w:tcMar>
              <w:top w:w="80" w:type="dxa"/>
              <w:start w:w="120" w:type="dxa"/>
              <w:bottom w:w="80" w:type="dxa"/>
              <w:end w:w="120" w:type="dxa"/>
            </w:tcMar>
            <w:vAlign w:val="center"/>
          </w:tcPr>
          <w:p>
            <w:pPr>
              <w:spacing w:after="0"/>
              <w:jc w:val="center"/>
            </w:pPr>
            <w:r>
              <w:rPr>
                <w:rFonts w:ascii="Times New Roman" w:hAnsi="Times New Roman" w:eastAsia="Times New Roman" w:cs="Times New Roman"/>
                <w:b w:val="0"/>
                <w:sz w:val="22"/>
              </w:rPr>
              <w:t>7000</w:t>
            </w:r>
          </w:p>
        </w:tc>
        <w:tc>
          <w:tcPr>
            <w:tcW w:type="dxa" w:w="3742"/>
            <w:tcMar>
              <w:top w:w="80" w:type="dxa"/>
              <w:start w:w="120" w:type="dxa"/>
              <w:bottom w:w="80" w:type="dxa"/>
              <w:end w:w="120" w:type="dxa"/>
            </w:tcMar>
            <w:vAlign w:val="center"/>
          </w:tcPr>
          <w:p>
            <w:pPr>
              <w:spacing w:after="0"/>
              <w:jc w:val="left"/>
            </w:pPr>
            <w:r>
              <w:rPr>
                <w:rFonts w:ascii="Times New Roman" w:hAnsi="Times New Roman" w:eastAsia="Times New Roman" w:cs="Times New Roman"/>
                <w:b w:val="0"/>
                <w:sz w:val="22"/>
              </w:rPr>
              <w:t>обучение параметров модели</w:t>
            </w:r>
          </w:p>
        </w:tc>
      </w:tr>
      <w:tr>
        <w:tc>
          <w:tcPr>
            <w:tcW w:type="dxa" w:w="1191"/>
            <w:tcMar>
              <w:top w:w="80" w:type="dxa"/>
              <w:start w:w="120" w:type="dxa"/>
              <w:bottom w:w="80" w:type="dxa"/>
              <w:end w:w="120" w:type="dxa"/>
            </w:tcMar>
            <w:vAlign w:val="center"/>
          </w:tcPr>
          <w:p>
            <w:pPr>
              <w:spacing w:after="0"/>
              <w:jc w:val="center"/>
            </w:pPr>
            <w:r>
              <w:rPr>
                <w:rFonts w:ascii="Times New Roman" w:hAnsi="Times New Roman" w:eastAsia="Times New Roman" w:cs="Times New Roman"/>
                <w:b w:val="0"/>
                <w:sz w:val="22"/>
              </w:rPr>
              <w:t>Validation</w:t>
            </w:r>
          </w:p>
        </w:tc>
        <w:tc>
          <w:tcPr>
            <w:tcW w:type="dxa" w:w="1134"/>
            <w:tcMar>
              <w:top w:w="80" w:type="dxa"/>
              <w:start w:w="120" w:type="dxa"/>
              <w:bottom w:w="80" w:type="dxa"/>
              <w:end w:w="120" w:type="dxa"/>
            </w:tcMar>
            <w:vAlign w:val="center"/>
          </w:tcPr>
          <w:p>
            <w:pPr>
              <w:spacing w:after="0"/>
              <w:jc w:val="center"/>
            </w:pPr>
            <w:r>
              <w:rPr>
                <w:rFonts w:ascii="Times New Roman" w:hAnsi="Times New Roman" w:eastAsia="Times New Roman" w:cs="Times New Roman"/>
                <w:b w:val="0"/>
                <w:sz w:val="22"/>
              </w:rPr>
              <w:t>750</w:t>
            </w:r>
          </w:p>
        </w:tc>
        <w:tc>
          <w:tcPr>
            <w:tcW w:type="dxa" w:w="1134"/>
            <w:tcMar>
              <w:top w:w="80" w:type="dxa"/>
              <w:start w:w="120" w:type="dxa"/>
              <w:bottom w:w="80" w:type="dxa"/>
              <w:end w:w="120" w:type="dxa"/>
            </w:tcMar>
            <w:vAlign w:val="center"/>
          </w:tcPr>
          <w:p>
            <w:pPr>
              <w:spacing w:after="0"/>
              <w:jc w:val="center"/>
            </w:pPr>
            <w:r>
              <w:rPr>
                <w:rFonts w:ascii="Times New Roman" w:hAnsi="Times New Roman" w:eastAsia="Times New Roman" w:cs="Times New Roman"/>
                <w:b w:val="0"/>
                <w:sz w:val="22"/>
              </w:rPr>
              <w:t>750</w:t>
            </w:r>
          </w:p>
        </w:tc>
        <w:tc>
          <w:tcPr>
            <w:tcW w:type="dxa" w:w="1020"/>
            <w:tcMar>
              <w:top w:w="80" w:type="dxa"/>
              <w:start w:w="120" w:type="dxa"/>
              <w:bottom w:w="80" w:type="dxa"/>
              <w:end w:w="120" w:type="dxa"/>
            </w:tcMar>
            <w:vAlign w:val="center"/>
          </w:tcPr>
          <w:p>
            <w:pPr>
              <w:spacing w:after="0"/>
              <w:jc w:val="center"/>
            </w:pPr>
            <w:r>
              <w:rPr>
                <w:rFonts w:ascii="Times New Roman" w:hAnsi="Times New Roman" w:eastAsia="Times New Roman" w:cs="Times New Roman"/>
                <w:b w:val="0"/>
                <w:sz w:val="22"/>
              </w:rPr>
              <w:t>1500</w:t>
            </w:r>
          </w:p>
        </w:tc>
        <w:tc>
          <w:tcPr>
            <w:tcW w:type="dxa" w:w="3742"/>
            <w:tcMar>
              <w:top w:w="80" w:type="dxa"/>
              <w:start w:w="120" w:type="dxa"/>
              <w:bottom w:w="80" w:type="dxa"/>
              <w:end w:w="120" w:type="dxa"/>
            </w:tcMar>
            <w:vAlign w:val="center"/>
          </w:tcPr>
          <w:p>
            <w:pPr>
              <w:spacing w:after="0"/>
              <w:jc w:val="left"/>
            </w:pPr>
            <w:r>
              <w:rPr>
                <w:rFonts w:ascii="Times New Roman" w:hAnsi="Times New Roman" w:eastAsia="Times New Roman" w:cs="Times New Roman"/>
                <w:b w:val="0"/>
                <w:sz w:val="22"/>
              </w:rPr>
              <w:t>подбор гиперпараметров и контроль переобучения</w:t>
            </w:r>
          </w:p>
        </w:tc>
      </w:tr>
      <w:tr>
        <w:tc>
          <w:tcPr>
            <w:tcW w:type="dxa" w:w="1191"/>
            <w:tcMar>
              <w:top w:w="80" w:type="dxa"/>
              <w:start w:w="120" w:type="dxa"/>
              <w:bottom w:w="80" w:type="dxa"/>
              <w:end w:w="120" w:type="dxa"/>
            </w:tcMar>
            <w:vAlign w:val="center"/>
          </w:tcPr>
          <w:p>
            <w:pPr>
              <w:spacing w:after="0"/>
              <w:jc w:val="center"/>
            </w:pPr>
            <w:r>
              <w:rPr>
                <w:rFonts w:ascii="Times New Roman" w:hAnsi="Times New Roman" w:eastAsia="Times New Roman" w:cs="Times New Roman"/>
                <w:b w:val="0"/>
                <w:sz w:val="22"/>
              </w:rPr>
              <w:t>Test</w:t>
            </w:r>
          </w:p>
        </w:tc>
        <w:tc>
          <w:tcPr>
            <w:tcW w:type="dxa" w:w="1134"/>
            <w:tcMar>
              <w:top w:w="80" w:type="dxa"/>
              <w:start w:w="120" w:type="dxa"/>
              <w:bottom w:w="80" w:type="dxa"/>
              <w:end w:w="120" w:type="dxa"/>
            </w:tcMar>
            <w:vAlign w:val="center"/>
          </w:tcPr>
          <w:p>
            <w:pPr>
              <w:spacing w:after="0"/>
              <w:jc w:val="center"/>
            </w:pPr>
            <w:r>
              <w:rPr>
                <w:rFonts w:ascii="Times New Roman" w:hAnsi="Times New Roman" w:eastAsia="Times New Roman" w:cs="Times New Roman"/>
                <w:b w:val="0"/>
                <w:sz w:val="22"/>
              </w:rPr>
              <w:t>750</w:t>
            </w:r>
          </w:p>
        </w:tc>
        <w:tc>
          <w:tcPr>
            <w:tcW w:type="dxa" w:w="1134"/>
            <w:tcMar>
              <w:top w:w="80" w:type="dxa"/>
              <w:start w:w="120" w:type="dxa"/>
              <w:bottom w:w="80" w:type="dxa"/>
              <w:end w:w="120" w:type="dxa"/>
            </w:tcMar>
            <w:vAlign w:val="center"/>
          </w:tcPr>
          <w:p>
            <w:pPr>
              <w:spacing w:after="0"/>
              <w:jc w:val="center"/>
            </w:pPr>
            <w:r>
              <w:rPr>
                <w:rFonts w:ascii="Times New Roman" w:hAnsi="Times New Roman" w:eastAsia="Times New Roman" w:cs="Times New Roman"/>
                <w:b w:val="0"/>
                <w:sz w:val="22"/>
              </w:rPr>
              <w:t>750</w:t>
            </w:r>
          </w:p>
        </w:tc>
        <w:tc>
          <w:tcPr>
            <w:tcW w:type="dxa" w:w="1020"/>
            <w:tcMar>
              <w:top w:w="80" w:type="dxa"/>
              <w:start w:w="120" w:type="dxa"/>
              <w:bottom w:w="80" w:type="dxa"/>
              <w:end w:w="120" w:type="dxa"/>
            </w:tcMar>
            <w:vAlign w:val="center"/>
          </w:tcPr>
          <w:p>
            <w:pPr>
              <w:spacing w:after="0"/>
              <w:jc w:val="center"/>
            </w:pPr>
            <w:r>
              <w:rPr>
                <w:rFonts w:ascii="Times New Roman" w:hAnsi="Times New Roman" w:eastAsia="Times New Roman" w:cs="Times New Roman"/>
                <w:b w:val="0"/>
                <w:sz w:val="22"/>
              </w:rPr>
              <w:t>1500</w:t>
            </w:r>
          </w:p>
        </w:tc>
        <w:tc>
          <w:tcPr>
            <w:tcW w:type="dxa" w:w="3742"/>
            <w:tcMar>
              <w:top w:w="80" w:type="dxa"/>
              <w:start w:w="120" w:type="dxa"/>
              <w:bottom w:w="80" w:type="dxa"/>
              <w:end w:w="120" w:type="dxa"/>
            </w:tcMar>
            <w:vAlign w:val="center"/>
          </w:tcPr>
          <w:p>
            <w:pPr>
              <w:spacing w:after="0"/>
              <w:jc w:val="left"/>
            </w:pPr>
            <w:r>
              <w:rPr>
                <w:rFonts w:ascii="Times New Roman" w:hAnsi="Times New Roman" w:eastAsia="Times New Roman" w:cs="Times New Roman"/>
                <w:b w:val="0"/>
                <w:sz w:val="22"/>
              </w:rPr>
              <w:t>финальная оценка качества</w:t>
            </w:r>
          </w:p>
        </w:tc>
      </w:tr>
    </w:tbl>
    <w:p/>
    <w:p>
      <w:pPr>
        <w:spacing w:before="0" w:after="120" w:line="360" w:lineRule="auto"/>
        <w:jc w:val="both"/>
      </w:pPr>
      <w:r>
        <w:rPr>
          <w:rFonts w:ascii="Times New Roman" w:hAnsi="Times New Roman" w:eastAsia="Times New Roman" w:cs="Times New Roman"/>
          <w:b w:val="0"/>
          <w:i w:val="0"/>
          <w:sz w:val="28"/>
        </w:rPr>
        <w:t>Перед обучением изображения приводятся к размеру 384 x 384 пикселя. Такой размер выбран для RTX PRO 6000, потому что запас видеопамяти позволяет увеличить разрешение входа и сохранить больше локальных следов монтажа. Дополнительно выполняется нормализация и умеренная аугментация: поворот, масштабирование, изменение яркости и контраста. Используется batch size 96; этого достаточно для высокой загрузки GPU без чрезмерного риска переполнения памяти. Важно не применять слишком сильные преобразования, потому что они могут уничтожить тонкие следы монтажа, которые и должна обнаруживать модель.</w:t>
      </w:r>
    </w:p>
    <w:p>
      <w:pPr>
        <w:pStyle w:val="Heading1"/>
        <w:keepNext/>
        <w:spacing w:before="240" w:after="120"/>
        <w:jc w:val="left"/>
      </w:pPr>
      <w:r>
        <w:rPr>
          <w:rFonts w:ascii="Times New Roman" w:hAnsi="Times New Roman" w:eastAsia="Times New Roman" w:cs="Times New Roman"/>
          <w:b/>
          <w:color w:val="1F4D78"/>
          <w:sz w:val="32"/>
        </w:rPr>
        <w:t>Обоснование выбора архитектуры CNN</w:t>
      </w:r>
    </w:p>
    <w:p>
      <w:pPr>
        <w:spacing w:before="0" w:after="120" w:line="360" w:lineRule="auto"/>
        <w:jc w:val="both"/>
      </w:pPr>
      <w:r>
        <w:rPr>
          <w:rFonts w:ascii="Times New Roman" w:hAnsi="Times New Roman" w:eastAsia="Times New Roman" w:cs="Times New Roman"/>
          <w:b w:val="0"/>
          <w:i w:val="0"/>
          <w:sz w:val="28"/>
        </w:rPr>
        <w:t>В качестве основной архитектуры выбрана EfficientNetB0, предобученная на ImageNet. Эта CNN хорошо подходит для учебной и прикладной задачи, потому что сочетает достаточную глубину, способность выделять текстурные признаки и умеренное количество параметров. Для обнаружения монтажа важны как низкоуровневые признаки, например края, шум и текстуры, так и более высокоуровневые признаки, например несогласованность объектов и фона.</w:t>
      </w:r>
    </w:p>
    <w:tbl>
      <w:tblPr>
        <w:tblStyle w:val="TableGrid"/>
        <w:tblW w:type="auto" w:w="0"/>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339"/>
        <w:gridCol w:w="2339"/>
        <w:gridCol w:w="2339"/>
        <w:gridCol w:w="2339"/>
      </w:tblGrid>
      <w:tr>
        <w:tc>
          <w:tcPr>
            <w:tcW w:type="dxa" w:w="1474"/>
            <w:tcMar>
              <w:top w:w="80" w:type="dxa"/>
              <w:start w:w="120" w:type="dxa"/>
              <w:bottom w:w="80" w:type="dxa"/>
              <w:end w:w="120" w:type="dxa"/>
            </w:tcMar>
            <w:vAlign w:val="center"/>
            <w:shd w:fill="E8EEF5"/>
          </w:tcPr>
          <w:p>
            <w:pPr>
              <w:spacing w:after="0"/>
              <w:jc w:val="center"/>
            </w:pPr>
            <w:r>
              <w:rPr>
                <w:rFonts w:ascii="Times New Roman" w:hAnsi="Times New Roman" w:eastAsia="Times New Roman" w:cs="Times New Roman"/>
                <w:b/>
                <w:sz w:val="20"/>
              </w:rPr>
              <w:t>Архитектура</w:t>
            </w:r>
          </w:p>
        </w:tc>
        <w:tc>
          <w:tcPr>
            <w:tcW w:type="dxa" w:w="2381"/>
            <w:tcMar>
              <w:top w:w="80" w:type="dxa"/>
              <w:start w:w="120" w:type="dxa"/>
              <w:bottom w:w="80" w:type="dxa"/>
              <w:end w:w="120" w:type="dxa"/>
            </w:tcMar>
            <w:vAlign w:val="center"/>
            <w:shd w:fill="E8EEF5"/>
          </w:tcPr>
          <w:p>
            <w:pPr>
              <w:spacing w:after="0"/>
              <w:jc w:val="center"/>
            </w:pPr>
            <w:r>
              <w:rPr>
                <w:rFonts w:ascii="Times New Roman" w:hAnsi="Times New Roman" w:eastAsia="Times New Roman" w:cs="Times New Roman"/>
                <w:b/>
                <w:sz w:val="20"/>
              </w:rPr>
              <w:t>Преимущества</w:t>
            </w:r>
          </w:p>
        </w:tc>
        <w:tc>
          <w:tcPr>
            <w:tcW w:type="dxa" w:w="2268"/>
            <w:tcMar>
              <w:top w:w="80" w:type="dxa"/>
              <w:start w:w="120" w:type="dxa"/>
              <w:bottom w:w="80" w:type="dxa"/>
              <w:end w:w="120" w:type="dxa"/>
            </w:tcMar>
            <w:vAlign w:val="center"/>
            <w:shd w:fill="E8EEF5"/>
          </w:tcPr>
          <w:p>
            <w:pPr>
              <w:spacing w:after="0"/>
              <w:jc w:val="center"/>
            </w:pPr>
            <w:r>
              <w:rPr>
                <w:rFonts w:ascii="Times New Roman" w:hAnsi="Times New Roman" w:eastAsia="Times New Roman" w:cs="Times New Roman"/>
                <w:b/>
                <w:sz w:val="20"/>
              </w:rPr>
              <w:t>Ограничения</w:t>
            </w:r>
          </w:p>
        </w:tc>
        <w:tc>
          <w:tcPr>
            <w:tcW w:type="dxa" w:w="2324"/>
            <w:tcMar>
              <w:top w:w="80" w:type="dxa"/>
              <w:start w:w="120" w:type="dxa"/>
              <w:bottom w:w="80" w:type="dxa"/>
              <w:end w:w="120" w:type="dxa"/>
            </w:tcMar>
            <w:vAlign w:val="center"/>
            <w:shd w:fill="E8EEF5"/>
          </w:tcPr>
          <w:p>
            <w:pPr>
              <w:spacing w:after="0"/>
              <w:jc w:val="center"/>
            </w:pPr>
            <w:r>
              <w:rPr>
                <w:rFonts w:ascii="Times New Roman" w:hAnsi="Times New Roman" w:eastAsia="Times New Roman" w:cs="Times New Roman"/>
                <w:b/>
                <w:sz w:val="20"/>
              </w:rPr>
              <w:t>Вывод</w:t>
            </w:r>
          </w:p>
        </w:tc>
      </w:tr>
      <w:tr>
        <w:tc>
          <w:tcPr>
            <w:tcW w:type="dxa" w:w="1474"/>
            <w:tcMar>
              <w:top w:w="80" w:type="dxa"/>
              <w:start w:w="120" w:type="dxa"/>
              <w:bottom w:w="80" w:type="dxa"/>
              <w:end w:w="120" w:type="dxa"/>
            </w:tcMar>
            <w:vAlign w:val="center"/>
          </w:tcPr>
          <w:p>
            <w:pPr>
              <w:spacing w:after="0"/>
              <w:jc w:val="center"/>
            </w:pPr>
            <w:r>
              <w:rPr>
                <w:rFonts w:ascii="Times New Roman" w:hAnsi="Times New Roman" w:eastAsia="Times New Roman" w:cs="Times New Roman"/>
                <w:b w:val="0"/>
                <w:sz w:val="20"/>
              </w:rPr>
              <w:t>VGG16</w:t>
            </w:r>
          </w:p>
        </w:tc>
        <w:tc>
          <w:tcPr>
            <w:tcW w:type="dxa" w:w="2381"/>
            <w:tcMar>
              <w:top w:w="80" w:type="dxa"/>
              <w:start w:w="120" w:type="dxa"/>
              <w:bottom w:w="80" w:type="dxa"/>
              <w:end w:w="120" w:type="dxa"/>
            </w:tcMar>
            <w:vAlign w:val="center"/>
          </w:tcPr>
          <w:p>
            <w:pPr>
              <w:spacing w:after="0"/>
              <w:jc w:val="left"/>
            </w:pPr>
            <w:r>
              <w:rPr>
                <w:rFonts w:ascii="Times New Roman" w:hAnsi="Times New Roman" w:eastAsia="Times New Roman" w:cs="Times New Roman"/>
                <w:b w:val="0"/>
                <w:sz w:val="20"/>
              </w:rPr>
              <w:t>простая структура, легко объяснять слои</w:t>
            </w:r>
          </w:p>
        </w:tc>
        <w:tc>
          <w:tcPr>
            <w:tcW w:type="dxa" w:w="2268"/>
            <w:tcMar>
              <w:top w:w="80" w:type="dxa"/>
              <w:start w:w="120" w:type="dxa"/>
              <w:bottom w:w="80" w:type="dxa"/>
              <w:end w:w="120" w:type="dxa"/>
            </w:tcMar>
            <w:vAlign w:val="center"/>
          </w:tcPr>
          <w:p>
            <w:pPr>
              <w:spacing w:after="0"/>
              <w:jc w:val="left"/>
            </w:pPr>
            <w:r>
              <w:rPr>
                <w:rFonts w:ascii="Times New Roman" w:hAnsi="Times New Roman" w:eastAsia="Times New Roman" w:cs="Times New Roman"/>
                <w:b w:val="0"/>
                <w:sz w:val="20"/>
              </w:rPr>
              <w:t>много параметров, высокий риск переобучения</w:t>
            </w:r>
          </w:p>
        </w:tc>
        <w:tc>
          <w:tcPr>
            <w:tcW w:type="dxa" w:w="2324"/>
            <w:tcMar>
              <w:top w:w="80" w:type="dxa"/>
              <w:start w:w="120" w:type="dxa"/>
              <w:bottom w:w="80" w:type="dxa"/>
              <w:end w:w="120" w:type="dxa"/>
            </w:tcMar>
            <w:vAlign w:val="center"/>
          </w:tcPr>
          <w:p>
            <w:pPr>
              <w:spacing w:after="0"/>
              <w:jc w:val="left"/>
            </w:pPr>
            <w:r>
              <w:rPr>
                <w:rFonts w:ascii="Times New Roman" w:hAnsi="Times New Roman" w:eastAsia="Times New Roman" w:cs="Times New Roman"/>
                <w:b w:val="0"/>
                <w:sz w:val="20"/>
              </w:rPr>
              <w:t>подходит как базовая линия</w:t>
            </w:r>
          </w:p>
        </w:tc>
      </w:tr>
      <w:tr>
        <w:tc>
          <w:tcPr>
            <w:tcW w:type="dxa" w:w="1474"/>
            <w:tcMar>
              <w:top w:w="80" w:type="dxa"/>
              <w:start w:w="120" w:type="dxa"/>
              <w:bottom w:w="80" w:type="dxa"/>
              <w:end w:w="120" w:type="dxa"/>
            </w:tcMar>
            <w:vAlign w:val="center"/>
          </w:tcPr>
          <w:p>
            <w:pPr>
              <w:spacing w:after="0"/>
              <w:jc w:val="center"/>
            </w:pPr>
            <w:r>
              <w:rPr>
                <w:rFonts w:ascii="Times New Roman" w:hAnsi="Times New Roman" w:eastAsia="Times New Roman" w:cs="Times New Roman"/>
                <w:b w:val="0"/>
                <w:sz w:val="20"/>
              </w:rPr>
              <w:t>ResNet50</w:t>
            </w:r>
          </w:p>
        </w:tc>
        <w:tc>
          <w:tcPr>
            <w:tcW w:type="dxa" w:w="2381"/>
            <w:tcMar>
              <w:top w:w="80" w:type="dxa"/>
              <w:start w:w="120" w:type="dxa"/>
              <w:bottom w:w="80" w:type="dxa"/>
              <w:end w:w="120" w:type="dxa"/>
            </w:tcMar>
            <w:vAlign w:val="center"/>
          </w:tcPr>
          <w:p>
            <w:pPr>
              <w:spacing w:after="0"/>
              <w:jc w:val="left"/>
            </w:pPr>
            <w:r>
              <w:rPr>
                <w:rFonts w:ascii="Times New Roman" w:hAnsi="Times New Roman" w:eastAsia="Times New Roman" w:cs="Times New Roman"/>
                <w:b w:val="0"/>
                <w:sz w:val="20"/>
              </w:rPr>
              <w:t>остаточные связи помогают обучать глубокую сеть</w:t>
            </w:r>
          </w:p>
        </w:tc>
        <w:tc>
          <w:tcPr>
            <w:tcW w:type="dxa" w:w="2268"/>
            <w:tcMar>
              <w:top w:w="80" w:type="dxa"/>
              <w:start w:w="120" w:type="dxa"/>
              <w:bottom w:w="80" w:type="dxa"/>
              <w:end w:w="120" w:type="dxa"/>
            </w:tcMar>
            <w:vAlign w:val="center"/>
          </w:tcPr>
          <w:p>
            <w:pPr>
              <w:spacing w:after="0"/>
              <w:jc w:val="left"/>
            </w:pPr>
            <w:r>
              <w:rPr>
                <w:rFonts w:ascii="Times New Roman" w:hAnsi="Times New Roman" w:eastAsia="Times New Roman" w:cs="Times New Roman"/>
                <w:b w:val="0"/>
                <w:sz w:val="20"/>
              </w:rPr>
              <w:t>тяжелее и медленнее EfficientNetB0</w:t>
            </w:r>
          </w:p>
        </w:tc>
        <w:tc>
          <w:tcPr>
            <w:tcW w:type="dxa" w:w="2324"/>
            <w:tcMar>
              <w:top w:w="80" w:type="dxa"/>
              <w:start w:w="120" w:type="dxa"/>
              <w:bottom w:w="80" w:type="dxa"/>
              <w:end w:w="120" w:type="dxa"/>
            </w:tcMar>
            <w:vAlign w:val="center"/>
          </w:tcPr>
          <w:p>
            <w:pPr>
              <w:spacing w:after="0"/>
              <w:jc w:val="left"/>
            </w:pPr>
            <w:r>
              <w:rPr>
                <w:rFonts w:ascii="Times New Roman" w:hAnsi="Times New Roman" w:eastAsia="Times New Roman" w:cs="Times New Roman"/>
                <w:b w:val="0"/>
                <w:sz w:val="20"/>
              </w:rPr>
              <w:t>хороший вариант при больших ресурсах</w:t>
            </w:r>
          </w:p>
        </w:tc>
      </w:tr>
      <w:tr>
        <w:tc>
          <w:tcPr>
            <w:tcW w:type="dxa" w:w="1474"/>
            <w:tcMar>
              <w:top w:w="80" w:type="dxa"/>
              <w:start w:w="120" w:type="dxa"/>
              <w:bottom w:w="80" w:type="dxa"/>
              <w:end w:w="120" w:type="dxa"/>
            </w:tcMar>
            <w:vAlign w:val="center"/>
          </w:tcPr>
          <w:p>
            <w:pPr>
              <w:spacing w:after="0"/>
              <w:jc w:val="center"/>
            </w:pPr>
            <w:r>
              <w:rPr>
                <w:rFonts w:ascii="Times New Roman" w:hAnsi="Times New Roman" w:eastAsia="Times New Roman" w:cs="Times New Roman"/>
                <w:b w:val="0"/>
                <w:sz w:val="20"/>
              </w:rPr>
              <w:t>EfficientNetB0</w:t>
            </w:r>
          </w:p>
        </w:tc>
        <w:tc>
          <w:tcPr>
            <w:tcW w:type="dxa" w:w="2381"/>
            <w:tcMar>
              <w:top w:w="80" w:type="dxa"/>
              <w:start w:w="120" w:type="dxa"/>
              <w:bottom w:w="80" w:type="dxa"/>
              <w:end w:w="120" w:type="dxa"/>
            </w:tcMar>
            <w:vAlign w:val="center"/>
          </w:tcPr>
          <w:p>
            <w:pPr>
              <w:spacing w:after="0"/>
              <w:jc w:val="left"/>
            </w:pPr>
            <w:r>
              <w:rPr>
                <w:rFonts w:ascii="Times New Roman" w:hAnsi="Times New Roman" w:eastAsia="Times New Roman" w:cs="Times New Roman"/>
                <w:b w:val="0"/>
                <w:sz w:val="20"/>
              </w:rPr>
              <w:t>компактная модель с хорошим качеством</w:t>
            </w:r>
          </w:p>
        </w:tc>
        <w:tc>
          <w:tcPr>
            <w:tcW w:type="dxa" w:w="2268"/>
            <w:tcMar>
              <w:top w:w="80" w:type="dxa"/>
              <w:start w:w="120" w:type="dxa"/>
              <w:bottom w:w="80" w:type="dxa"/>
              <w:end w:w="120" w:type="dxa"/>
            </w:tcMar>
            <w:vAlign w:val="center"/>
          </w:tcPr>
          <w:p>
            <w:pPr>
              <w:spacing w:after="0"/>
              <w:jc w:val="left"/>
            </w:pPr>
            <w:r>
              <w:rPr>
                <w:rFonts w:ascii="Times New Roman" w:hAnsi="Times New Roman" w:eastAsia="Times New Roman" w:cs="Times New Roman"/>
                <w:b w:val="0"/>
                <w:sz w:val="20"/>
              </w:rPr>
              <w:t>требует аккуратной предобработки</w:t>
            </w:r>
          </w:p>
        </w:tc>
        <w:tc>
          <w:tcPr>
            <w:tcW w:type="dxa" w:w="2324"/>
            <w:tcMar>
              <w:top w:w="80" w:type="dxa"/>
              <w:start w:w="120" w:type="dxa"/>
              <w:bottom w:w="80" w:type="dxa"/>
              <w:end w:w="120" w:type="dxa"/>
            </w:tcMar>
            <w:vAlign w:val="center"/>
          </w:tcPr>
          <w:p>
            <w:pPr>
              <w:spacing w:after="0"/>
              <w:jc w:val="left"/>
            </w:pPr>
            <w:r>
              <w:rPr>
                <w:rFonts w:ascii="Times New Roman" w:hAnsi="Times New Roman" w:eastAsia="Times New Roman" w:cs="Times New Roman"/>
                <w:b w:val="0"/>
                <w:sz w:val="20"/>
              </w:rPr>
              <w:t>выбрана как основная CNN</w:t>
            </w:r>
          </w:p>
        </w:tc>
      </w:tr>
    </w:tbl>
    <w:p/>
    <w:p>
      <w:pPr>
        <w:spacing w:before="0" w:after="120" w:line="360" w:lineRule="auto"/>
        <w:jc w:val="both"/>
      </w:pPr>
      <w:r>
        <w:rPr>
          <w:rFonts w:ascii="Times New Roman" w:hAnsi="Times New Roman" w:eastAsia="Times New Roman" w:cs="Times New Roman"/>
          <w:b w:val="0"/>
          <w:i w:val="0"/>
          <w:sz w:val="28"/>
        </w:rPr>
        <w:t>Выбор EfficientNetB0 обоснован тремя факторами: модель пригодна для transfer learning, хорошо извлекает локальные текстурные признаки и быстрее обучается на ограниченном датасете, чем более тяжелые сети. Это особенно важно, поскольку в задачах выявления фальсификации часто сложно собрать очень большой и идеально сбалансированный набор данных.</w:t>
      </w:r>
    </w:p>
    <w:p>
      <w:pPr>
        <w:pStyle w:val="Heading1"/>
        <w:keepNext/>
        <w:spacing w:before="240" w:after="120"/>
        <w:jc w:val="left"/>
      </w:pPr>
      <w:r>
        <w:rPr>
          <w:rFonts w:ascii="Times New Roman" w:hAnsi="Times New Roman" w:eastAsia="Times New Roman" w:cs="Times New Roman"/>
          <w:b/>
          <w:color w:val="1F4D78"/>
          <w:sz w:val="32"/>
        </w:rPr>
        <w:t>Демонстрация процесса трансферного обучения</w:t>
      </w:r>
    </w:p>
    <w:p>
      <w:pPr>
        <w:spacing w:before="0" w:after="120" w:line="360" w:lineRule="auto"/>
        <w:jc w:val="both"/>
      </w:pPr>
      <w:r>
        <w:rPr>
          <w:rFonts w:ascii="Times New Roman" w:hAnsi="Times New Roman" w:eastAsia="Times New Roman" w:cs="Times New Roman"/>
          <w:b w:val="0"/>
          <w:i w:val="0"/>
          <w:sz w:val="28"/>
        </w:rPr>
        <w:t>Трансферное обучение используется вместо обучения CNN с нуля. Сначала берется EfficientNetB0 с весами ImageNet без исходного классификационного слоя. Базовая часть сети замораживается, а сверху добавляется новая классификационная голова для двух классов: original и forged.</w:t>
      </w:r>
    </w:p>
    <w:p>
      <w:pPr>
        <w:spacing w:after="0" w:line="160" w:lineRule="exact"/>
        <w:ind w:left="283" w:right="113"/>
        <w:shd w:fill="F4F6F9"/>
      </w:pPr>
      <w:r>
        <w:rPr>
          <w:rFonts w:ascii="Courier New" w:hAnsi="Courier New" w:eastAsia="Courier New" w:cs="Courier New"/>
          <w:sz w:val="15"/>
        </w:rPr>
        <w:t>from torchvision.models import EfficientNet_B0_Weights, efficientnet_b0</w:t>
      </w:r>
    </w:p>
    <w:p>
      <w:pPr>
        <w:spacing w:after="0" w:line="160" w:lineRule="exact"/>
        <w:ind w:left="283" w:right="113"/>
        <w:shd w:fill="F4F6F9"/>
      </w:pPr>
      <w:r>
        <w:rPr>
          <w:rFonts w:ascii="Courier New" w:hAnsi="Courier New" w:eastAsia="Courier New" w:cs="Courier New"/>
          <w:sz w:val="15"/>
        </w:rPr>
        <w:t>import torch.nn as nn</w:t>
      </w:r>
    </w:p>
    <w:p>
      <w:pPr>
        <w:spacing w:after="0" w:line="160" w:lineRule="exact"/>
        <w:ind w:left="283" w:right="113"/>
        <w:shd w:fill="F4F6F9"/>
      </w:pPr>
      <w:r>
        <w:rPr>
          <w:rFonts w:ascii="Courier New" w:hAnsi="Courier New" w:eastAsia="Courier New" w:cs="Courier New"/>
          <w:sz w:val="15"/>
        </w:rPr>
      </w:r>
    </w:p>
    <w:p>
      <w:pPr>
        <w:spacing w:after="0" w:line="160" w:lineRule="exact"/>
        <w:ind w:left="283" w:right="113"/>
        <w:shd w:fill="F4F6F9"/>
      </w:pPr>
      <w:r>
        <w:rPr>
          <w:rFonts w:ascii="Courier New" w:hAnsi="Courier New" w:eastAsia="Courier New" w:cs="Courier New"/>
          <w:sz w:val="15"/>
        </w:rPr>
        <w:t>model = efficientnet_b0(weights=EfficientNet_B0_Weights.DEFAULT)</w:t>
      </w:r>
    </w:p>
    <w:p>
      <w:pPr>
        <w:spacing w:after="0" w:line="160" w:lineRule="exact"/>
        <w:ind w:left="283" w:right="113"/>
        <w:shd w:fill="F4F6F9"/>
      </w:pPr>
      <w:r>
        <w:rPr>
          <w:rFonts w:ascii="Courier New" w:hAnsi="Courier New" w:eastAsia="Courier New" w:cs="Courier New"/>
          <w:sz w:val="15"/>
        </w:rPr>
        <w:t>in_features = model.classifier[1].in_features</w:t>
      </w:r>
    </w:p>
    <w:p>
      <w:pPr>
        <w:spacing w:after="0" w:line="160" w:lineRule="exact"/>
        <w:ind w:left="283" w:right="113"/>
        <w:shd w:fill="F4F6F9"/>
      </w:pPr>
      <w:r>
        <w:rPr>
          <w:rFonts w:ascii="Courier New" w:hAnsi="Courier New" w:eastAsia="Courier New" w:cs="Courier New"/>
          <w:sz w:val="15"/>
        </w:rPr>
        <w:t>model.classifier = nn.Sequential(</w:t>
      </w:r>
    </w:p>
    <w:p>
      <w:pPr>
        <w:spacing w:after="0" w:line="160" w:lineRule="exact"/>
        <w:ind w:left="283" w:right="113"/>
        <w:shd w:fill="F4F6F9"/>
      </w:pPr>
      <w:r>
        <w:rPr>
          <w:rFonts w:ascii="Courier New" w:hAnsi="Courier New" w:eastAsia="Courier New" w:cs="Courier New"/>
          <w:sz w:val="15"/>
        </w:rPr>
        <w:t xml:space="preserve">    nn.Dropout(p=0.30),</w:t>
      </w:r>
    </w:p>
    <w:p>
      <w:pPr>
        <w:spacing w:after="0" w:line="160" w:lineRule="exact"/>
        <w:ind w:left="283" w:right="113"/>
        <w:shd w:fill="F4F6F9"/>
      </w:pPr>
      <w:r>
        <w:rPr>
          <w:rFonts w:ascii="Courier New" w:hAnsi="Courier New" w:eastAsia="Courier New" w:cs="Courier New"/>
          <w:sz w:val="15"/>
        </w:rPr>
        <w:t xml:space="preserve">    nn.Linear(in_features, 1)</w:t>
      </w:r>
    </w:p>
    <w:p>
      <w:pPr>
        <w:spacing w:after="0" w:line="160" w:lineRule="exact"/>
        <w:ind w:left="283" w:right="113"/>
        <w:shd w:fill="F4F6F9"/>
      </w:pPr>
      <w:r>
        <w:rPr>
          <w:rFonts w:ascii="Courier New" w:hAnsi="Courier New" w:eastAsia="Courier New" w:cs="Courier New"/>
          <w:sz w:val="15"/>
        </w:rPr>
        <w:t>)</w:t>
      </w:r>
    </w:p>
    <w:p>
      <w:pPr>
        <w:spacing w:after="0" w:line="160" w:lineRule="exact"/>
        <w:ind w:left="283" w:right="113"/>
        <w:shd w:fill="F4F6F9"/>
      </w:pPr>
      <w:r>
        <w:rPr>
          <w:rFonts w:ascii="Courier New" w:hAnsi="Courier New" w:eastAsia="Courier New" w:cs="Courier New"/>
          <w:sz w:val="15"/>
        </w:rPr>
      </w:r>
    </w:p>
    <w:p>
      <w:pPr>
        <w:spacing w:after="0" w:line="160" w:lineRule="exact"/>
        <w:ind w:left="283" w:right="113"/>
        <w:shd w:fill="F4F6F9"/>
      </w:pPr>
      <w:r>
        <w:rPr>
          <w:rFonts w:ascii="Courier New" w:hAnsi="Courier New" w:eastAsia="Courier New" w:cs="Courier New"/>
          <w:sz w:val="15"/>
        </w:rPr>
        <w:t>for parameter in model.features.parameters():</w:t>
      </w:r>
    </w:p>
    <w:p>
      <w:pPr>
        <w:spacing w:after="0" w:line="160" w:lineRule="exact"/>
        <w:ind w:left="283" w:right="113"/>
        <w:shd w:fill="F4F6F9"/>
      </w:pPr>
      <w:r>
        <w:rPr>
          <w:rFonts w:ascii="Courier New" w:hAnsi="Courier New" w:eastAsia="Courier New" w:cs="Courier New"/>
          <w:sz w:val="15"/>
        </w:rPr>
        <w:t xml:space="preserve">    parameter.requires_grad = False</w:t>
      </w:r>
    </w:p>
    <w:p/>
    <w:p>
      <w:pPr>
        <w:spacing w:before="0" w:after="120" w:line="360" w:lineRule="auto"/>
        <w:jc w:val="both"/>
      </w:pPr>
      <w:r>
        <w:rPr>
          <w:rFonts w:ascii="Times New Roman" w:hAnsi="Times New Roman" w:eastAsia="Times New Roman" w:cs="Times New Roman"/>
          <w:b w:val="0"/>
          <w:i w:val="0"/>
          <w:sz w:val="28"/>
        </w:rPr>
        <w:t>На первом этапе обучаются только добавленные Dense-слои. На втором этапе размораживаются верхние блоки EfficientNetB0, после чего выполняется fine-tuning с малым learning rate. Такой подход позволяет сохранить универсальные признаки, полученные на ImageNet, и адаптировать верхние слои к специфике цифрового монтажа.</w:t>
      </w:r>
    </w:p>
    <w:p>
      <w:pPr>
        <w:spacing w:after="0" w:line="160" w:lineRule="exact"/>
        <w:ind w:left="283" w:right="113"/>
        <w:shd w:fill="F4F6F9"/>
      </w:pPr>
      <w:r>
        <w:rPr>
          <w:rFonts w:ascii="Courier New" w:hAnsi="Courier New" w:eastAsia="Courier New" w:cs="Courier New"/>
          <w:sz w:val="15"/>
        </w:rPr>
        <w:t>criterion = nn.BCEWithLogitsLoss()</w:t>
      </w:r>
    </w:p>
    <w:p>
      <w:pPr>
        <w:spacing w:after="0" w:line="160" w:lineRule="exact"/>
        <w:ind w:left="283" w:right="113"/>
        <w:shd w:fill="F4F6F9"/>
      </w:pPr>
      <w:r>
        <w:rPr>
          <w:rFonts w:ascii="Courier New" w:hAnsi="Courier New" w:eastAsia="Courier New" w:cs="Courier New"/>
          <w:sz w:val="15"/>
        </w:rPr>
        <w:t>optimizer = torch.optim.AdamW(</w:t>
      </w:r>
    </w:p>
    <w:p>
      <w:pPr>
        <w:spacing w:after="0" w:line="160" w:lineRule="exact"/>
        <w:ind w:left="283" w:right="113"/>
        <w:shd w:fill="F4F6F9"/>
      </w:pPr>
      <w:r>
        <w:rPr>
          <w:rFonts w:ascii="Courier New" w:hAnsi="Courier New" w:eastAsia="Courier New" w:cs="Courier New"/>
          <w:sz w:val="15"/>
        </w:rPr>
        <w:t xml:space="preserve">    [p for p in model.parameters() if p.requires_grad],</w:t>
      </w:r>
    </w:p>
    <w:p>
      <w:pPr>
        <w:spacing w:after="0" w:line="160" w:lineRule="exact"/>
        <w:ind w:left="283" w:right="113"/>
        <w:shd w:fill="F4F6F9"/>
      </w:pPr>
      <w:r>
        <w:rPr>
          <w:rFonts w:ascii="Courier New" w:hAnsi="Courier New" w:eastAsia="Courier New" w:cs="Courier New"/>
          <w:sz w:val="15"/>
        </w:rPr>
        <w:t xml:space="preserve">    lr=3e-4,</w:t>
      </w:r>
    </w:p>
    <w:p>
      <w:pPr>
        <w:spacing w:after="0" w:line="160" w:lineRule="exact"/>
        <w:ind w:left="283" w:right="113"/>
        <w:shd w:fill="F4F6F9"/>
      </w:pPr>
      <w:r>
        <w:rPr>
          <w:rFonts w:ascii="Courier New" w:hAnsi="Courier New" w:eastAsia="Courier New" w:cs="Courier New"/>
          <w:sz w:val="15"/>
        </w:rPr>
        <w:t xml:space="preserve">    weight_decay=1e-4</w:t>
      </w:r>
    </w:p>
    <w:p>
      <w:pPr>
        <w:spacing w:after="0" w:line="160" w:lineRule="exact"/>
        <w:ind w:left="283" w:right="113"/>
        <w:shd w:fill="F4F6F9"/>
      </w:pPr>
      <w:r>
        <w:rPr>
          <w:rFonts w:ascii="Courier New" w:hAnsi="Courier New" w:eastAsia="Courier New" w:cs="Courier New"/>
          <w:sz w:val="15"/>
        </w:rPr>
        <w:t>)</w:t>
      </w:r>
    </w:p>
    <w:p>
      <w:pPr>
        <w:spacing w:after="0" w:line="160" w:lineRule="exact"/>
        <w:ind w:left="283" w:right="113"/>
        <w:shd w:fill="F4F6F9"/>
      </w:pPr>
      <w:r>
        <w:rPr>
          <w:rFonts w:ascii="Courier New" w:hAnsi="Courier New" w:eastAsia="Courier New" w:cs="Courier New"/>
          <w:sz w:val="15"/>
        </w:rPr>
      </w:r>
    </w:p>
    <w:p>
      <w:pPr>
        <w:spacing w:after="0" w:line="160" w:lineRule="exact"/>
        <w:ind w:left="283" w:right="113"/>
        <w:shd w:fill="F4F6F9"/>
      </w:pPr>
      <w:r>
        <w:rPr>
          <w:rFonts w:ascii="Courier New" w:hAnsi="Courier New" w:eastAsia="Courier New" w:cs="Courier New"/>
          <w:sz w:val="15"/>
        </w:rPr>
        <w:t>for epoch in range(1, epochs + 1):</w:t>
      </w:r>
    </w:p>
    <w:p>
      <w:pPr>
        <w:spacing w:after="0" w:line="160" w:lineRule="exact"/>
        <w:ind w:left="283" w:right="113"/>
        <w:shd w:fill="F4F6F9"/>
      </w:pPr>
      <w:r>
        <w:rPr>
          <w:rFonts w:ascii="Courier New" w:hAnsi="Courier New" w:eastAsia="Courier New" w:cs="Courier New"/>
          <w:sz w:val="15"/>
        </w:rPr>
        <w:t xml:space="preserve">    if epoch == freeze_epochs + 1:</w:t>
      </w:r>
    </w:p>
    <w:p>
      <w:pPr>
        <w:spacing w:after="0" w:line="160" w:lineRule="exact"/>
        <w:ind w:left="283" w:right="113"/>
        <w:shd w:fill="F4F6F9"/>
      </w:pPr>
      <w:r>
        <w:rPr>
          <w:rFonts w:ascii="Courier New" w:hAnsi="Courier New" w:eastAsia="Courier New" w:cs="Courier New"/>
          <w:sz w:val="15"/>
        </w:rPr>
        <w:t xml:space="preserve">        for parameter in model.features.parameters():</w:t>
      </w:r>
    </w:p>
    <w:p>
      <w:pPr>
        <w:spacing w:after="0" w:line="160" w:lineRule="exact"/>
        <w:ind w:left="283" w:right="113"/>
        <w:shd w:fill="F4F6F9"/>
      </w:pPr>
      <w:r>
        <w:rPr>
          <w:rFonts w:ascii="Courier New" w:hAnsi="Courier New" w:eastAsia="Courier New" w:cs="Courier New"/>
          <w:sz w:val="15"/>
        </w:rPr>
        <w:t xml:space="preserve">            parameter.requires_grad = True</w:t>
      </w:r>
    </w:p>
    <w:p>
      <w:pPr>
        <w:spacing w:after="0" w:line="160" w:lineRule="exact"/>
        <w:ind w:left="283" w:right="113"/>
        <w:shd w:fill="F4F6F9"/>
      </w:pPr>
      <w:r>
        <w:rPr>
          <w:rFonts w:ascii="Courier New" w:hAnsi="Courier New" w:eastAsia="Courier New" w:cs="Courier New"/>
          <w:sz w:val="15"/>
        </w:rPr>
        <w:t xml:space="preserve">        optimizer = torch.optim.AdamW(model.parameters(), lr=6e-5, weight_decay=1e-4)</w:t>
      </w:r>
    </w:p>
    <w:p>
      <w:pPr>
        <w:spacing w:after="0" w:line="160" w:lineRule="exact"/>
        <w:ind w:left="283" w:right="113"/>
        <w:shd w:fill="F4F6F9"/>
      </w:pPr>
      <w:r>
        <w:rPr>
          <w:rFonts w:ascii="Courier New" w:hAnsi="Courier New" w:eastAsia="Courier New" w:cs="Courier New"/>
          <w:sz w:val="15"/>
        </w:rPr>
      </w:r>
    </w:p>
    <w:p>
      <w:pPr>
        <w:spacing w:after="0" w:line="160" w:lineRule="exact"/>
        <w:ind w:left="283" w:right="113"/>
        <w:shd w:fill="F4F6F9"/>
      </w:pPr>
      <w:r>
        <w:rPr>
          <w:rFonts w:ascii="Courier New" w:hAnsi="Courier New" w:eastAsia="Courier New" w:cs="Courier New"/>
          <w:sz w:val="15"/>
        </w:rPr>
        <w:t xml:space="preserve">    train_loss = train_one_epoch(model, train_loader, criterion, optimizer)</w:t>
      </w:r>
    </w:p>
    <w:p>
      <w:pPr>
        <w:spacing w:after="0" w:line="160" w:lineRule="exact"/>
        <w:ind w:left="283" w:right="113"/>
        <w:shd w:fill="F4F6F9"/>
      </w:pPr>
      <w:r>
        <w:rPr>
          <w:rFonts w:ascii="Courier New" w:hAnsi="Courier New" w:eastAsia="Courier New" w:cs="Courier New"/>
          <w:sz w:val="15"/>
        </w:rPr>
        <w:t xml:space="preserve">    val_loss, val_metrics = evaluate(model, val_loader, criterion)</w:t>
      </w:r>
    </w:p>
    <w:p/>
    <w:p>
      <w:pPr>
        <w:pStyle w:val="Heading1"/>
        <w:keepNext/>
        <w:spacing w:before="240" w:after="120"/>
        <w:jc w:val="left"/>
      </w:pPr>
      <w:r>
        <w:rPr>
          <w:rFonts w:ascii="Times New Roman" w:hAnsi="Times New Roman" w:eastAsia="Times New Roman" w:cs="Times New Roman"/>
          <w:b/>
          <w:color w:val="1F4D78"/>
          <w:sz w:val="32"/>
        </w:rPr>
        <w:t>Практическая реализация нейросети</w:t>
      </w:r>
    </w:p>
    <w:p>
      <w:pPr>
        <w:spacing w:before="0" w:after="120" w:line="360" w:lineRule="auto"/>
        <w:jc w:val="both"/>
      </w:pPr>
      <w:r>
        <w:rPr>
          <w:rFonts w:ascii="Times New Roman" w:hAnsi="Times New Roman" w:eastAsia="Times New Roman" w:cs="Times New Roman"/>
          <w:b w:val="0"/>
          <w:i w:val="0"/>
          <w:sz w:val="28"/>
        </w:rPr>
        <w:t>Помимо отчета подготовлен рабочий проект нейросети в папке image_forgery_cnn. Реализация выполнена на PyTorch и torchvision: скрипт обучения автоматически собирает изображения из датасета, определяет классы original/forged по структуре папок, делит данные на train/validation/test, выполняет transfer learning EfficientNetB0 и сохраняет checkpoint лучшей модели.</w:t>
      </w:r>
    </w:p>
    <w:tbl>
      <w:tblPr>
        <w:tblStyle w:val="TableGrid"/>
        <w:tblW w:type="auto" w:w="0"/>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677"/>
        <w:gridCol w:w="4677"/>
      </w:tblGrid>
      <w:tr>
        <w:tc>
          <w:tcPr>
            <w:tcW w:type="dxa" w:w="2268"/>
            <w:tcMar>
              <w:top w:w="80" w:type="dxa"/>
              <w:start w:w="120" w:type="dxa"/>
              <w:bottom w:w="80" w:type="dxa"/>
              <w:end w:w="120" w:type="dxa"/>
            </w:tcMar>
            <w:vAlign w:val="center"/>
            <w:shd w:fill="E8EEF5"/>
          </w:tcPr>
          <w:p>
            <w:pPr>
              <w:spacing w:after="0"/>
              <w:jc w:val="center"/>
            </w:pPr>
            <w:r>
              <w:rPr>
                <w:rFonts w:ascii="Times New Roman" w:hAnsi="Times New Roman" w:eastAsia="Times New Roman" w:cs="Times New Roman"/>
                <w:b/>
                <w:sz w:val="18"/>
              </w:rPr>
              <w:t>Файл</w:t>
            </w:r>
          </w:p>
        </w:tc>
        <w:tc>
          <w:tcPr>
            <w:tcW w:type="dxa" w:w="5669"/>
            <w:tcMar>
              <w:top w:w="80" w:type="dxa"/>
              <w:start w:w="120" w:type="dxa"/>
              <w:bottom w:w="80" w:type="dxa"/>
              <w:end w:w="120" w:type="dxa"/>
            </w:tcMar>
            <w:vAlign w:val="center"/>
            <w:shd w:fill="E8EEF5"/>
          </w:tcPr>
          <w:p>
            <w:pPr>
              <w:spacing w:after="0"/>
              <w:jc w:val="center"/>
            </w:pPr>
            <w:r>
              <w:rPr>
                <w:rFonts w:ascii="Times New Roman" w:hAnsi="Times New Roman" w:eastAsia="Times New Roman" w:cs="Times New Roman"/>
                <w:b/>
                <w:sz w:val="18"/>
              </w:rPr>
              <w:t>Назначение</w:t>
            </w:r>
          </w:p>
        </w:tc>
      </w:tr>
      <w:tr>
        <w:tc>
          <w:tcPr>
            <w:tcW w:type="dxa" w:w="2268"/>
            <w:tcMar>
              <w:top w:w="80" w:type="dxa"/>
              <w:start w:w="120" w:type="dxa"/>
              <w:bottom w:w="80" w:type="dxa"/>
              <w:end w:w="120" w:type="dxa"/>
            </w:tcMar>
            <w:vAlign w:val="center"/>
          </w:tcPr>
          <w:p>
            <w:pPr>
              <w:spacing w:after="0"/>
              <w:jc w:val="center"/>
            </w:pPr>
            <w:r>
              <w:rPr>
                <w:rFonts w:ascii="Times New Roman" w:hAnsi="Times New Roman" w:eastAsia="Times New Roman" w:cs="Times New Roman"/>
                <w:b w:val="0"/>
                <w:sz w:val="18"/>
              </w:rPr>
              <w:t>train_forgery_cnn.py</w:t>
            </w:r>
          </w:p>
        </w:tc>
        <w:tc>
          <w:tcPr>
            <w:tcW w:type="dxa" w:w="5669"/>
            <w:tcMar>
              <w:top w:w="80" w:type="dxa"/>
              <w:start w:w="120" w:type="dxa"/>
              <w:bottom w:w="80" w:type="dxa"/>
              <w:end w:w="120" w:type="dxa"/>
            </w:tcMar>
            <w:vAlign w:val="center"/>
          </w:tcPr>
          <w:p>
            <w:pPr>
              <w:spacing w:after="0"/>
              <w:jc w:val="left"/>
            </w:pPr>
            <w:r>
              <w:rPr>
                <w:rFonts w:ascii="Times New Roman" w:hAnsi="Times New Roman" w:eastAsia="Times New Roman" w:cs="Times New Roman"/>
                <w:b w:val="0"/>
                <w:sz w:val="18"/>
              </w:rPr>
              <w:t>обучение EfficientNetB0, сохранение best_model.pt, расчет метрик и построение графиков</w:t>
            </w:r>
          </w:p>
        </w:tc>
      </w:tr>
      <w:tr>
        <w:tc>
          <w:tcPr>
            <w:tcW w:type="dxa" w:w="2268"/>
            <w:tcMar>
              <w:top w:w="80" w:type="dxa"/>
              <w:start w:w="120" w:type="dxa"/>
              <w:bottom w:w="80" w:type="dxa"/>
              <w:end w:w="120" w:type="dxa"/>
            </w:tcMar>
            <w:vAlign w:val="center"/>
          </w:tcPr>
          <w:p>
            <w:pPr>
              <w:spacing w:after="0"/>
              <w:jc w:val="center"/>
            </w:pPr>
            <w:r>
              <w:rPr>
                <w:rFonts w:ascii="Times New Roman" w:hAnsi="Times New Roman" w:eastAsia="Times New Roman" w:cs="Times New Roman"/>
                <w:b w:val="0"/>
                <w:sz w:val="18"/>
              </w:rPr>
              <w:t>predict_forgery_cnn.py</w:t>
            </w:r>
          </w:p>
        </w:tc>
        <w:tc>
          <w:tcPr>
            <w:tcW w:type="dxa" w:w="5669"/>
            <w:tcMar>
              <w:top w:w="80" w:type="dxa"/>
              <w:start w:w="120" w:type="dxa"/>
              <w:bottom w:w="80" w:type="dxa"/>
              <w:end w:w="120" w:type="dxa"/>
            </w:tcMar>
            <w:vAlign w:val="center"/>
          </w:tcPr>
          <w:p>
            <w:pPr>
              <w:spacing w:after="0"/>
              <w:jc w:val="left"/>
            </w:pPr>
            <w:r>
              <w:rPr>
                <w:rFonts w:ascii="Times New Roman" w:hAnsi="Times New Roman" w:eastAsia="Times New Roman" w:cs="Times New Roman"/>
                <w:b w:val="0"/>
                <w:sz w:val="18"/>
              </w:rPr>
              <w:t>загрузка обученной модели и проверка одного изображения или папки изображений</w:t>
            </w:r>
          </w:p>
        </w:tc>
      </w:tr>
      <w:tr>
        <w:tc>
          <w:tcPr>
            <w:tcW w:type="dxa" w:w="2268"/>
            <w:tcMar>
              <w:top w:w="80" w:type="dxa"/>
              <w:start w:w="120" w:type="dxa"/>
              <w:bottom w:w="80" w:type="dxa"/>
              <w:end w:w="120" w:type="dxa"/>
            </w:tcMar>
            <w:vAlign w:val="center"/>
          </w:tcPr>
          <w:p>
            <w:pPr>
              <w:spacing w:after="0"/>
              <w:jc w:val="center"/>
            </w:pPr>
            <w:r>
              <w:rPr>
                <w:rFonts w:ascii="Times New Roman" w:hAnsi="Times New Roman" w:eastAsia="Times New Roman" w:cs="Times New Roman"/>
                <w:b w:val="0"/>
                <w:sz w:val="18"/>
              </w:rPr>
              <w:t>gradcam_forgery_cnn.py</w:t>
            </w:r>
          </w:p>
        </w:tc>
        <w:tc>
          <w:tcPr>
            <w:tcW w:type="dxa" w:w="5669"/>
            <w:tcMar>
              <w:top w:w="80" w:type="dxa"/>
              <w:start w:w="120" w:type="dxa"/>
              <w:bottom w:w="80" w:type="dxa"/>
              <w:end w:w="120" w:type="dxa"/>
            </w:tcMar>
            <w:vAlign w:val="center"/>
          </w:tcPr>
          <w:p>
            <w:pPr>
              <w:spacing w:after="0"/>
              <w:jc w:val="left"/>
            </w:pPr>
            <w:r>
              <w:rPr>
                <w:rFonts w:ascii="Times New Roman" w:hAnsi="Times New Roman" w:eastAsia="Times New Roman" w:cs="Times New Roman"/>
                <w:b w:val="0"/>
                <w:sz w:val="18"/>
              </w:rPr>
              <w:t>построение Grad-CAM карты внимания для интерпретации решения CNN</w:t>
            </w:r>
          </w:p>
        </w:tc>
      </w:tr>
      <w:tr>
        <w:tc>
          <w:tcPr>
            <w:tcW w:type="dxa" w:w="2268"/>
            <w:tcMar>
              <w:top w:w="80" w:type="dxa"/>
              <w:start w:w="120" w:type="dxa"/>
              <w:bottom w:w="80" w:type="dxa"/>
              <w:end w:w="120" w:type="dxa"/>
            </w:tcMar>
            <w:vAlign w:val="center"/>
          </w:tcPr>
          <w:p>
            <w:pPr>
              <w:spacing w:after="0"/>
              <w:jc w:val="center"/>
            </w:pPr>
            <w:r>
              <w:rPr>
                <w:rFonts w:ascii="Times New Roman" w:hAnsi="Times New Roman" w:eastAsia="Times New Roman" w:cs="Times New Roman"/>
                <w:b w:val="0"/>
                <w:sz w:val="18"/>
              </w:rPr>
              <w:t>create_demo_dataset.py</w:t>
            </w:r>
          </w:p>
        </w:tc>
        <w:tc>
          <w:tcPr>
            <w:tcW w:type="dxa" w:w="5669"/>
            <w:tcMar>
              <w:top w:w="80" w:type="dxa"/>
              <w:start w:w="120" w:type="dxa"/>
              <w:bottom w:w="80" w:type="dxa"/>
              <w:end w:w="120" w:type="dxa"/>
            </w:tcMar>
            <w:vAlign w:val="center"/>
          </w:tcPr>
          <w:p>
            <w:pPr>
              <w:spacing w:after="0"/>
              <w:jc w:val="left"/>
            </w:pPr>
            <w:r>
              <w:rPr>
                <w:rFonts w:ascii="Times New Roman" w:hAnsi="Times New Roman" w:eastAsia="Times New Roman" w:cs="Times New Roman"/>
                <w:b w:val="0"/>
                <w:sz w:val="18"/>
              </w:rPr>
              <w:t>создание маленького synthetic demo набора для быстрой проверки pipeline</w:t>
            </w:r>
          </w:p>
        </w:tc>
      </w:tr>
      <w:tr>
        <w:tc>
          <w:tcPr>
            <w:tcW w:type="dxa" w:w="2268"/>
            <w:tcMar>
              <w:top w:w="80" w:type="dxa"/>
              <w:start w:w="120" w:type="dxa"/>
              <w:bottom w:w="80" w:type="dxa"/>
              <w:end w:w="120" w:type="dxa"/>
            </w:tcMar>
            <w:vAlign w:val="center"/>
          </w:tcPr>
          <w:p>
            <w:pPr>
              <w:spacing w:after="0"/>
              <w:jc w:val="center"/>
            </w:pPr>
            <w:r>
              <w:rPr>
                <w:rFonts w:ascii="Times New Roman" w:hAnsi="Times New Roman" w:eastAsia="Times New Roman" w:cs="Times New Roman"/>
                <w:b w:val="0"/>
                <w:sz w:val="18"/>
              </w:rPr>
              <w:t>requirements-runpod.txt</w:t>
            </w:r>
          </w:p>
        </w:tc>
        <w:tc>
          <w:tcPr>
            <w:tcW w:type="dxa" w:w="5669"/>
            <w:tcMar>
              <w:top w:w="80" w:type="dxa"/>
              <w:start w:w="120" w:type="dxa"/>
              <w:bottom w:w="80" w:type="dxa"/>
              <w:end w:w="120" w:type="dxa"/>
            </w:tcMar>
            <w:vAlign w:val="center"/>
          </w:tcPr>
          <w:p>
            <w:pPr>
              <w:spacing w:after="0"/>
              <w:jc w:val="left"/>
            </w:pPr>
            <w:r>
              <w:rPr>
                <w:rFonts w:ascii="Times New Roman" w:hAnsi="Times New Roman" w:eastAsia="Times New Roman" w:cs="Times New Roman"/>
                <w:b w:val="0"/>
                <w:sz w:val="18"/>
              </w:rPr>
              <w:t>зависимости для запуска на RunPod</w:t>
            </w:r>
          </w:p>
        </w:tc>
      </w:tr>
    </w:tbl>
    <w:p/>
    <w:p>
      <w:pPr>
        <w:spacing w:before="0" w:after="120" w:line="360" w:lineRule="auto"/>
        <w:jc w:val="both"/>
      </w:pPr>
      <w:r>
        <w:rPr>
          <w:rFonts w:ascii="Times New Roman" w:hAnsi="Times New Roman" w:eastAsia="Times New Roman" w:cs="Times New Roman"/>
          <w:b w:val="0"/>
          <w:i w:val="0"/>
          <w:sz w:val="28"/>
        </w:rPr>
        <w:t>Основная команда запуска для RunPod с RTX PRO 6000 использует подмножество CASIA 2.0: не более 5 000 оригинальных и 5 000 измененных изображений. Увеличены размер входа, число эпох и batch size, чтобы обучение было рассчитано примерно на один час, а не на короткий демонстрационный прогон.</w:t>
      </w:r>
    </w:p>
    <w:p>
      <w:pPr>
        <w:spacing w:after="0" w:line="160" w:lineRule="exact"/>
        <w:ind w:left="283" w:right="113"/>
        <w:shd w:fill="F4F6F9"/>
      </w:pPr>
      <w:r>
        <w:rPr>
          <w:rFonts w:ascii="Courier New" w:hAnsi="Courier New" w:eastAsia="Courier New" w:cs="Courier New"/>
          <w:sz w:val="15"/>
        </w:rPr>
        <w:t>cd image_forgery_cnn</w:t>
      </w:r>
    </w:p>
    <w:p>
      <w:pPr>
        <w:spacing w:after="0" w:line="160" w:lineRule="exact"/>
        <w:ind w:left="283" w:right="113"/>
        <w:shd w:fill="F4F6F9"/>
      </w:pPr>
      <w:r>
        <w:rPr>
          <w:rFonts w:ascii="Courier New" w:hAnsi="Courier New" w:eastAsia="Courier New" w:cs="Courier New"/>
          <w:sz w:val="15"/>
        </w:rPr>
        <w:t>pip install -r requirements-runpod.txt</w:t>
      </w:r>
    </w:p>
    <w:p>
      <w:pPr>
        <w:spacing w:after="0" w:line="160" w:lineRule="exact"/>
        <w:ind w:left="283" w:right="113"/>
        <w:shd w:fill="F4F6F9"/>
      </w:pPr>
      <w:r>
        <w:rPr>
          <w:rFonts w:ascii="Courier New" w:hAnsi="Courier New" w:eastAsia="Courier New" w:cs="Courier New"/>
          <w:sz w:val="15"/>
        </w:rPr>
      </w:r>
    </w:p>
    <w:p>
      <w:pPr>
        <w:spacing w:after="0" w:line="160" w:lineRule="exact"/>
        <w:ind w:left="283" w:right="113"/>
        <w:shd w:fill="F4F6F9"/>
      </w:pPr>
      <w:r>
        <w:rPr>
          <w:rFonts w:ascii="Courier New" w:hAnsi="Courier New" w:eastAsia="Courier New" w:cs="Courier New"/>
          <w:sz w:val="15"/>
        </w:rPr>
        <w:t>python train_forgery_cnn.py   --dataset-slug divg07/casia-20-image-tampering-detection-dataset   --output-dir runs/casia_rtx_pro_6000_hour   --max-per-class 5000   --epochs 16   --freeze-epochs 2   --batch-size 96   --image-size 384   --num-workers 12</w:t>
      </w:r>
    </w:p>
    <w:p/>
    <w:p>
      <w:pPr>
        <w:spacing w:before="0" w:after="120" w:line="360" w:lineRule="auto"/>
        <w:jc w:val="both"/>
      </w:pPr>
      <w:r>
        <w:rPr>
          <w:rFonts w:ascii="Times New Roman" w:hAnsi="Times New Roman" w:eastAsia="Times New Roman" w:cs="Times New Roman"/>
          <w:b w:val="0"/>
          <w:i w:val="0"/>
          <w:sz w:val="28"/>
        </w:rPr>
        <w:t>После обучения в папке runs/casia_rtx_pro_6000_hour появляются best_model.pt, latest_model.pt, history.csv, training_curves.png, confusion_matrix.png и test_metrics.json. Эти файлы можно использовать для защиты: показать, что нейросеть обучается, сохраняет веса, делает предсказания и объясняет решения через Grad-CAM.</w:t>
      </w:r>
    </w:p>
    <w:p>
      <w:pPr>
        <w:pStyle w:val="Heading1"/>
        <w:keepNext/>
        <w:spacing w:before="240" w:after="120"/>
        <w:jc w:val="left"/>
      </w:pPr>
      <w:r>
        <w:rPr>
          <w:rFonts w:ascii="Times New Roman" w:hAnsi="Times New Roman" w:eastAsia="Times New Roman" w:cs="Times New Roman"/>
          <w:b/>
          <w:color w:val="1F4D78"/>
          <w:sz w:val="32"/>
        </w:rPr>
        <w:t>Эксперимент и результаты</w:t>
      </w:r>
    </w:p>
    <w:tbl>
      <w:tblPr>
        <w:tblStyle w:val="TableGrid"/>
        <w:tblW w:type="auto" w:w="0"/>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118"/>
        <w:gridCol w:w="3118"/>
        <w:gridCol w:w="3118"/>
      </w:tblGrid>
      <w:tr>
        <w:tc>
          <w:tcPr>
            <w:tcW w:type="dxa" w:w="2268"/>
            <w:tcMar>
              <w:top w:w="80" w:type="dxa"/>
              <w:start w:w="120" w:type="dxa"/>
              <w:bottom w:w="80" w:type="dxa"/>
              <w:end w:w="120" w:type="dxa"/>
            </w:tcMar>
            <w:vAlign w:val="center"/>
            <w:shd w:fill="E8EEF5"/>
          </w:tcPr>
          <w:p>
            <w:pPr>
              <w:spacing w:after="0"/>
              <w:jc w:val="center"/>
            </w:pPr>
            <w:r>
              <w:rPr>
                <w:rFonts w:ascii="Times New Roman" w:hAnsi="Times New Roman" w:eastAsia="Times New Roman" w:cs="Times New Roman"/>
                <w:b/>
                <w:sz w:val="22"/>
              </w:rPr>
              <w:t>Параметр</w:t>
            </w:r>
          </w:p>
        </w:tc>
        <w:tc>
          <w:tcPr>
            <w:tcW w:type="dxa" w:w="1814"/>
            <w:tcMar>
              <w:top w:w="80" w:type="dxa"/>
              <w:start w:w="120" w:type="dxa"/>
              <w:bottom w:w="80" w:type="dxa"/>
              <w:end w:w="120" w:type="dxa"/>
            </w:tcMar>
            <w:vAlign w:val="center"/>
            <w:shd w:fill="E8EEF5"/>
          </w:tcPr>
          <w:p>
            <w:pPr>
              <w:spacing w:after="0"/>
              <w:jc w:val="center"/>
            </w:pPr>
            <w:r>
              <w:rPr>
                <w:rFonts w:ascii="Times New Roman" w:hAnsi="Times New Roman" w:eastAsia="Times New Roman" w:cs="Times New Roman"/>
                <w:b/>
                <w:sz w:val="22"/>
              </w:rPr>
              <w:t>Значение</w:t>
            </w:r>
          </w:p>
        </w:tc>
        <w:tc>
          <w:tcPr>
            <w:tcW w:type="dxa" w:w="3969"/>
            <w:tcMar>
              <w:top w:w="80" w:type="dxa"/>
              <w:start w:w="120" w:type="dxa"/>
              <w:bottom w:w="80" w:type="dxa"/>
              <w:end w:w="120" w:type="dxa"/>
            </w:tcMar>
            <w:vAlign w:val="center"/>
            <w:shd w:fill="E8EEF5"/>
          </w:tcPr>
          <w:p>
            <w:pPr>
              <w:spacing w:after="0"/>
              <w:jc w:val="center"/>
            </w:pPr>
            <w:r>
              <w:rPr>
                <w:rFonts w:ascii="Times New Roman" w:hAnsi="Times New Roman" w:eastAsia="Times New Roman" w:cs="Times New Roman"/>
                <w:b/>
                <w:sz w:val="22"/>
              </w:rPr>
              <w:t>Пояснение</w:t>
            </w:r>
          </w:p>
        </w:tc>
      </w:tr>
      <w:tr>
        <w:tc>
          <w:tcPr>
            <w:tcW w:type="dxa" w:w="2268"/>
            <w:tcMar>
              <w:top w:w="80" w:type="dxa"/>
              <w:start w:w="120" w:type="dxa"/>
              <w:bottom w:w="80" w:type="dxa"/>
              <w:end w:w="120" w:type="dxa"/>
            </w:tcMar>
            <w:vAlign w:val="center"/>
          </w:tcPr>
          <w:p>
            <w:pPr>
              <w:spacing w:after="0"/>
              <w:jc w:val="center"/>
            </w:pPr>
            <w:r>
              <w:rPr>
                <w:rFonts w:ascii="Times New Roman" w:hAnsi="Times New Roman" w:eastAsia="Times New Roman" w:cs="Times New Roman"/>
                <w:b w:val="0"/>
                <w:sz w:val="22"/>
              </w:rPr>
              <w:t>Размер входа</w:t>
            </w:r>
          </w:p>
        </w:tc>
        <w:tc>
          <w:tcPr>
            <w:tcW w:type="dxa" w:w="1814"/>
            <w:tcMar>
              <w:top w:w="80" w:type="dxa"/>
              <w:start w:w="120" w:type="dxa"/>
              <w:bottom w:w="80" w:type="dxa"/>
              <w:end w:w="120" w:type="dxa"/>
            </w:tcMar>
            <w:vAlign w:val="center"/>
          </w:tcPr>
          <w:p>
            <w:pPr>
              <w:spacing w:after="0"/>
              <w:jc w:val="left"/>
            </w:pPr>
            <w:r>
              <w:rPr>
                <w:rFonts w:ascii="Times New Roman" w:hAnsi="Times New Roman" w:eastAsia="Times New Roman" w:cs="Times New Roman"/>
                <w:b w:val="0"/>
                <w:sz w:val="22"/>
              </w:rPr>
              <w:t>384 x 384 x 3</w:t>
            </w:r>
          </w:p>
        </w:tc>
        <w:tc>
          <w:tcPr>
            <w:tcW w:type="dxa" w:w="3969"/>
            <w:tcMar>
              <w:top w:w="80" w:type="dxa"/>
              <w:start w:w="120" w:type="dxa"/>
              <w:bottom w:w="80" w:type="dxa"/>
              <w:end w:w="120" w:type="dxa"/>
            </w:tcMar>
            <w:vAlign w:val="center"/>
          </w:tcPr>
          <w:p>
            <w:pPr>
              <w:spacing w:after="0"/>
              <w:jc w:val="left"/>
            </w:pPr>
            <w:r>
              <w:rPr>
                <w:rFonts w:ascii="Times New Roman" w:hAnsi="Times New Roman" w:eastAsia="Times New Roman" w:cs="Times New Roman"/>
                <w:b w:val="0"/>
                <w:sz w:val="22"/>
              </w:rPr>
              <w:t>увеличенный размер для сохранения локальных следов монтажа</w:t>
            </w:r>
          </w:p>
        </w:tc>
      </w:tr>
      <w:tr>
        <w:tc>
          <w:tcPr>
            <w:tcW w:type="dxa" w:w="2268"/>
            <w:tcMar>
              <w:top w:w="80" w:type="dxa"/>
              <w:start w:w="120" w:type="dxa"/>
              <w:bottom w:w="80" w:type="dxa"/>
              <w:end w:w="120" w:type="dxa"/>
            </w:tcMar>
            <w:vAlign w:val="center"/>
          </w:tcPr>
          <w:p>
            <w:pPr>
              <w:spacing w:after="0"/>
              <w:jc w:val="center"/>
            </w:pPr>
            <w:r>
              <w:rPr>
                <w:rFonts w:ascii="Times New Roman" w:hAnsi="Times New Roman" w:eastAsia="Times New Roman" w:cs="Times New Roman"/>
                <w:b w:val="0"/>
                <w:sz w:val="22"/>
              </w:rPr>
              <w:t>Batch size</w:t>
            </w:r>
          </w:p>
        </w:tc>
        <w:tc>
          <w:tcPr>
            <w:tcW w:type="dxa" w:w="1814"/>
            <w:tcMar>
              <w:top w:w="80" w:type="dxa"/>
              <w:start w:w="120" w:type="dxa"/>
              <w:bottom w:w="80" w:type="dxa"/>
              <w:end w:w="120" w:type="dxa"/>
            </w:tcMar>
            <w:vAlign w:val="center"/>
          </w:tcPr>
          <w:p>
            <w:pPr>
              <w:spacing w:after="0"/>
              <w:jc w:val="center"/>
            </w:pPr>
            <w:r>
              <w:rPr>
                <w:rFonts w:ascii="Times New Roman" w:hAnsi="Times New Roman" w:eastAsia="Times New Roman" w:cs="Times New Roman"/>
                <w:b w:val="0"/>
                <w:sz w:val="22"/>
              </w:rPr>
              <w:t>96</w:t>
            </w:r>
          </w:p>
        </w:tc>
        <w:tc>
          <w:tcPr>
            <w:tcW w:type="dxa" w:w="3969"/>
            <w:tcMar>
              <w:top w:w="80" w:type="dxa"/>
              <w:start w:w="120" w:type="dxa"/>
              <w:bottom w:w="80" w:type="dxa"/>
              <w:end w:w="120" w:type="dxa"/>
            </w:tcMar>
            <w:vAlign w:val="center"/>
          </w:tcPr>
          <w:p>
            <w:pPr>
              <w:spacing w:after="0"/>
              <w:jc w:val="left"/>
            </w:pPr>
            <w:r>
              <w:rPr>
                <w:rFonts w:ascii="Times New Roman" w:hAnsi="Times New Roman" w:eastAsia="Times New Roman" w:cs="Times New Roman"/>
                <w:b w:val="0"/>
                <w:sz w:val="22"/>
              </w:rPr>
              <w:t>загрузка RTX PRO 6000 без переполнения памяти</w:t>
            </w:r>
          </w:p>
        </w:tc>
      </w:tr>
      <w:tr>
        <w:tc>
          <w:tcPr>
            <w:tcW w:type="dxa" w:w="2268"/>
            <w:tcMar>
              <w:top w:w="80" w:type="dxa"/>
              <w:start w:w="120" w:type="dxa"/>
              <w:bottom w:w="80" w:type="dxa"/>
              <w:end w:w="120" w:type="dxa"/>
            </w:tcMar>
            <w:vAlign w:val="center"/>
          </w:tcPr>
          <w:p>
            <w:pPr>
              <w:spacing w:after="0"/>
              <w:jc w:val="center"/>
            </w:pPr>
            <w:r>
              <w:rPr>
                <w:rFonts w:ascii="Times New Roman" w:hAnsi="Times New Roman" w:eastAsia="Times New Roman" w:cs="Times New Roman"/>
                <w:b w:val="0"/>
                <w:sz w:val="22"/>
              </w:rPr>
              <w:t>Loss</w:t>
            </w:r>
          </w:p>
        </w:tc>
        <w:tc>
          <w:tcPr>
            <w:tcW w:type="dxa" w:w="1814"/>
            <w:tcMar>
              <w:top w:w="80" w:type="dxa"/>
              <w:start w:w="120" w:type="dxa"/>
              <w:bottom w:w="80" w:type="dxa"/>
              <w:end w:w="120" w:type="dxa"/>
            </w:tcMar>
            <w:vAlign w:val="center"/>
          </w:tcPr>
          <w:p>
            <w:pPr>
              <w:spacing w:after="0"/>
              <w:jc w:val="left"/>
            </w:pPr>
            <w:r>
              <w:rPr>
                <w:rFonts w:ascii="Times New Roman" w:hAnsi="Times New Roman" w:eastAsia="Times New Roman" w:cs="Times New Roman"/>
                <w:b w:val="0"/>
                <w:sz w:val="22"/>
              </w:rPr>
              <w:t>Binary cross-entropy</w:t>
            </w:r>
          </w:p>
        </w:tc>
        <w:tc>
          <w:tcPr>
            <w:tcW w:type="dxa" w:w="3969"/>
            <w:tcMar>
              <w:top w:w="80" w:type="dxa"/>
              <w:start w:w="120" w:type="dxa"/>
              <w:bottom w:w="80" w:type="dxa"/>
              <w:end w:w="120" w:type="dxa"/>
            </w:tcMar>
            <w:vAlign w:val="center"/>
          </w:tcPr>
          <w:p>
            <w:pPr>
              <w:spacing w:after="0"/>
              <w:jc w:val="left"/>
            </w:pPr>
            <w:r>
              <w:rPr>
                <w:rFonts w:ascii="Times New Roman" w:hAnsi="Times New Roman" w:eastAsia="Times New Roman" w:cs="Times New Roman"/>
                <w:b w:val="0"/>
                <w:sz w:val="22"/>
              </w:rPr>
              <w:t>подходит для бинарной классификации</w:t>
            </w:r>
          </w:p>
        </w:tc>
      </w:tr>
      <w:tr>
        <w:tc>
          <w:tcPr>
            <w:tcW w:type="dxa" w:w="2268"/>
            <w:tcMar>
              <w:top w:w="80" w:type="dxa"/>
              <w:start w:w="120" w:type="dxa"/>
              <w:bottom w:w="80" w:type="dxa"/>
              <w:end w:w="120" w:type="dxa"/>
            </w:tcMar>
            <w:vAlign w:val="center"/>
          </w:tcPr>
          <w:p>
            <w:pPr>
              <w:spacing w:after="0"/>
              <w:jc w:val="center"/>
            </w:pPr>
            <w:r>
              <w:rPr>
                <w:rFonts w:ascii="Times New Roman" w:hAnsi="Times New Roman" w:eastAsia="Times New Roman" w:cs="Times New Roman"/>
                <w:b w:val="0"/>
                <w:sz w:val="22"/>
              </w:rPr>
              <w:t>Optimizer</w:t>
            </w:r>
          </w:p>
        </w:tc>
        <w:tc>
          <w:tcPr>
            <w:tcW w:type="dxa" w:w="1814"/>
            <w:tcMar>
              <w:top w:w="80" w:type="dxa"/>
              <w:start w:w="120" w:type="dxa"/>
              <w:bottom w:w="80" w:type="dxa"/>
              <w:end w:w="120" w:type="dxa"/>
            </w:tcMar>
            <w:vAlign w:val="center"/>
          </w:tcPr>
          <w:p>
            <w:pPr>
              <w:spacing w:after="0"/>
              <w:jc w:val="left"/>
            </w:pPr>
            <w:r>
              <w:rPr>
                <w:rFonts w:ascii="Times New Roman" w:hAnsi="Times New Roman" w:eastAsia="Times New Roman" w:cs="Times New Roman"/>
                <w:b w:val="0"/>
                <w:sz w:val="22"/>
              </w:rPr>
              <w:t>AdamW</w:t>
            </w:r>
          </w:p>
        </w:tc>
        <w:tc>
          <w:tcPr>
            <w:tcW w:type="dxa" w:w="3969"/>
            <w:tcMar>
              <w:top w:w="80" w:type="dxa"/>
              <w:start w:w="120" w:type="dxa"/>
              <w:bottom w:w="80" w:type="dxa"/>
              <w:end w:w="120" w:type="dxa"/>
            </w:tcMar>
            <w:vAlign w:val="center"/>
          </w:tcPr>
          <w:p>
            <w:pPr>
              <w:spacing w:after="0"/>
              <w:jc w:val="left"/>
            </w:pPr>
            <w:r>
              <w:rPr>
                <w:rFonts w:ascii="Times New Roman" w:hAnsi="Times New Roman" w:eastAsia="Times New Roman" w:cs="Times New Roman"/>
                <w:b w:val="0"/>
                <w:sz w:val="22"/>
              </w:rPr>
              <w:t>устойчив при transfer learning и учитывает weight decay</w:t>
            </w:r>
          </w:p>
        </w:tc>
      </w:tr>
      <w:tr>
        <w:tc>
          <w:tcPr>
            <w:tcW w:type="dxa" w:w="2268"/>
            <w:tcMar>
              <w:top w:w="80" w:type="dxa"/>
              <w:start w:w="120" w:type="dxa"/>
              <w:bottom w:w="80" w:type="dxa"/>
              <w:end w:w="120" w:type="dxa"/>
            </w:tcMar>
            <w:vAlign w:val="center"/>
          </w:tcPr>
          <w:p>
            <w:pPr>
              <w:spacing w:after="0"/>
              <w:jc w:val="center"/>
            </w:pPr>
            <w:r>
              <w:rPr>
                <w:rFonts w:ascii="Times New Roman" w:hAnsi="Times New Roman" w:eastAsia="Times New Roman" w:cs="Times New Roman"/>
                <w:b w:val="0"/>
                <w:sz w:val="22"/>
              </w:rPr>
              <w:t>LR, этап 1</w:t>
            </w:r>
          </w:p>
        </w:tc>
        <w:tc>
          <w:tcPr>
            <w:tcW w:type="dxa" w:w="1814"/>
            <w:tcMar>
              <w:top w:w="80" w:type="dxa"/>
              <w:start w:w="120" w:type="dxa"/>
              <w:bottom w:w="80" w:type="dxa"/>
              <w:end w:w="120" w:type="dxa"/>
            </w:tcMar>
            <w:vAlign w:val="center"/>
          </w:tcPr>
          <w:p>
            <w:pPr>
              <w:spacing w:after="0"/>
              <w:jc w:val="left"/>
            </w:pPr>
            <w:r>
              <w:rPr>
                <w:rFonts w:ascii="Times New Roman" w:hAnsi="Times New Roman" w:eastAsia="Times New Roman" w:cs="Times New Roman"/>
                <w:b w:val="0"/>
                <w:sz w:val="22"/>
              </w:rPr>
              <w:t>3e-4</w:t>
            </w:r>
          </w:p>
        </w:tc>
        <w:tc>
          <w:tcPr>
            <w:tcW w:type="dxa" w:w="3969"/>
            <w:tcMar>
              <w:top w:w="80" w:type="dxa"/>
              <w:start w:w="120" w:type="dxa"/>
              <w:bottom w:w="80" w:type="dxa"/>
              <w:end w:w="120" w:type="dxa"/>
            </w:tcMar>
            <w:vAlign w:val="center"/>
          </w:tcPr>
          <w:p>
            <w:pPr>
              <w:spacing w:after="0"/>
              <w:jc w:val="left"/>
            </w:pPr>
            <w:r>
              <w:rPr>
                <w:rFonts w:ascii="Times New Roman" w:hAnsi="Times New Roman" w:eastAsia="Times New Roman" w:cs="Times New Roman"/>
                <w:b w:val="0"/>
                <w:sz w:val="22"/>
              </w:rPr>
              <w:t>обучение новой головы модели</w:t>
            </w:r>
          </w:p>
        </w:tc>
      </w:tr>
      <w:tr>
        <w:tc>
          <w:tcPr>
            <w:tcW w:type="dxa" w:w="2268"/>
            <w:tcMar>
              <w:top w:w="80" w:type="dxa"/>
              <w:start w:w="120" w:type="dxa"/>
              <w:bottom w:w="80" w:type="dxa"/>
              <w:end w:w="120" w:type="dxa"/>
            </w:tcMar>
            <w:vAlign w:val="center"/>
          </w:tcPr>
          <w:p>
            <w:pPr>
              <w:spacing w:after="0"/>
              <w:jc w:val="center"/>
            </w:pPr>
            <w:r>
              <w:rPr>
                <w:rFonts w:ascii="Times New Roman" w:hAnsi="Times New Roman" w:eastAsia="Times New Roman" w:cs="Times New Roman"/>
                <w:b w:val="0"/>
                <w:sz w:val="22"/>
              </w:rPr>
              <w:t>LR, fine-tuning</w:t>
            </w:r>
          </w:p>
        </w:tc>
        <w:tc>
          <w:tcPr>
            <w:tcW w:type="dxa" w:w="1814"/>
            <w:tcMar>
              <w:top w:w="80" w:type="dxa"/>
              <w:start w:w="120" w:type="dxa"/>
              <w:bottom w:w="80" w:type="dxa"/>
              <w:end w:w="120" w:type="dxa"/>
            </w:tcMar>
            <w:vAlign w:val="center"/>
          </w:tcPr>
          <w:p>
            <w:pPr>
              <w:spacing w:after="0"/>
              <w:jc w:val="left"/>
            </w:pPr>
            <w:r>
              <w:rPr>
                <w:rFonts w:ascii="Times New Roman" w:hAnsi="Times New Roman" w:eastAsia="Times New Roman" w:cs="Times New Roman"/>
                <w:b w:val="0"/>
                <w:sz w:val="22"/>
              </w:rPr>
              <w:t>6e-5</w:t>
            </w:r>
          </w:p>
        </w:tc>
        <w:tc>
          <w:tcPr>
            <w:tcW w:type="dxa" w:w="3969"/>
            <w:tcMar>
              <w:top w:w="80" w:type="dxa"/>
              <w:start w:w="120" w:type="dxa"/>
              <w:bottom w:w="80" w:type="dxa"/>
              <w:end w:w="120" w:type="dxa"/>
            </w:tcMar>
            <w:vAlign w:val="center"/>
          </w:tcPr>
          <w:p>
            <w:pPr>
              <w:spacing w:after="0"/>
              <w:jc w:val="left"/>
            </w:pPr>
            <w:r>
              <w:rPr>
                <w:rFonts w:ascii="Times New Roman" w:hAnsi="Times New Roman" w:eastAsia="Times New Roman" w:cs="Times New Roman"/>
                <w:b w:val="0"/>
                <w:sz w:val="22"/>
              </w:rPr>
              <w:t>бережная настройка верхних слоев CNN</w:t>
            </w:r>
          </w:p>
        </w:tc>
      </w:tr>
      <w:tr>
        <w:tc>
          <w:tcPr>
            <w:tcW w:type="dxa" w:w="2268"/>
            <w:tcMar>
              <w:top w:w="80" w:type="dxa"/>
              <w:start w:w="120" w:type="dxa"/>
              <w:bottom w:w="80" w:type="dxa"/>
              <w:end w:w="120" w:type="dxa"/>
            </w:tcMar>
            <w:vAlign w:val="center"/>
          </w:tcPr>
          <w:p>
            <w:pPr>
              <w:spacing w:after="0"/>
              <w:jc w:val="center"/>
            </w:pPr>
            <w:r>
              <w:rPr>
                <w:rFonts w:ascii="Times New Roman" w:hAnsi="Times New Roman" w:eastAsia="Times New Roman" w:cs="Times New Roman"/>
                <w:b w:val="0"/>
                <w:sz w:val="22"/>
              </w:rPr>
              <w:t>Регуляризация</w:t>
            </w:r>
          </w:p>
        </w:tc>
        <w:tc>
          <w:tcPr>
            <w:tcW w:type="dxa" w:w="1814"/>
            <w:tcMar>
              <w:top w:w="80" w:type="dxa"/>
              <w:start w:w="120" w:type="dxa"/>
              <w:bottom w:w="80" w:type="dxa"/>
              <w:end w:w="120" w:type="dxa"/>
            </w:tcMar>
            <w:vAlign w:val="center"/>
          </w:tcPr>
          <w:p>
            <w:pPr>
              <w:spacing w:after="0"/>
              <w:jc w:val="left"/>
            </w:pPr>
            <w:r>
              <w:rPr>
                <w:rFonts w:ascii="Times New Roman" w:hAnsi="Times New Roman" w:eastAsia="Times New Roman" w:cs="Times New Roman"/>
                <w:b w:val="0"/>
                <w:sz w:val="22"/>
              </w:rPr>
              <w:t>Dropout 0.3</w:t>
            </w:r>
          </w:p>
        </w:tc>
        <w:tc>
          <w:tcPr>
            <w:tcW w:type="dxa" w:w="3969"/>
            <w:tcMar>
              <w:top w:w="80" w:type="dxa"/>
              <w:start w:w="120" w:type="dxa"/>
              <w:bottom w:w="80" w:type="dxa"/>
              <w:end w:w="120" w:type="dxa"/>
            </w:tcMar>
            <w:vAlign w:val="center"/>
          </w:tcPr>
          <w:p>
            <w:pPr>
              <w:spacing w:after="0"/>
              <w:jc w:val="left"/>
            </w:pPr>
            <w:r>
              <w:rPr>
                <w:rFonts w:ascii="Times New Roman" w:hAnsi="Times New Roman" w:eastAsia="Times New Roman" w:cs="Times New Roman"/>
                <w:b w:val="0"/>
                <w:sz w:val="22"/>
              </w:rPr>
              <w:t>снижение переобучения</w:t>
            </w:r>
          </w:p>
        </w:tc>
      </w:tr>
    </w:tbl>
    <w:p/>
    <w:p>
      <w:pPr>
        <w:spacing w:before="0" w:after="120" w:line="360" w:lineRule="auto"/>
        <w:jc w:val="both"/>
      </w:pPr>
      <w:r>
        <w:rPr>
          <w:rFonts w:ascii="Times New Roman" w:hAnsi="Times New Roman" w:eastAsia="Times New Roman" w:cs="Times New Roman"/>
          <w:b w:val="0"/>
          <w:i w:val="0"/>
          <w:sz w:val="28"/>
        </w:rPr>
        <w:t>Кривые обучения показывают плавный рост accuracy и снижение loss. Разрыв между train и validation остается умеренным, следовательно, модель не только запоминает обучающие изображения, но и переносит признаки на новые примеры.</w:t>
      </w:r>
    </w:p>
    <w:p>
      <w:r>
        <w:rPr>
          <w:rFonts w:ascii="Times New Roman" w:hAnsi="Times New Roman" w:eastAsia="Times New Roman" w:cs="Times New Roman"/>
          <w:sz w:val="28"/>
        </w:rPr>
        <w:drawing>
          <wp:inline xmlns:a="http://schemas.openxmlformats.org/drawingml/2006/main" xmlns:pic="http://schemas.openxmlformats.org/drawingml/2006/picture">
            <wp:extent cx="5760720" cy="2360295"/>
            <wp:docPr id="2" name="Picture 2"/>
            <wp:cNvGraphicFramePr>
              <a:graphicFrameLocks noChangeAspect="1"/>
            </wp:cNvGraphicFramePr>
            <a:graphic>
              <a:graphicData uri="http://schemas.openxmlformats.org/drawingml/2006/picture">
                <pic:pic>
                  <pic:nvPicPr>
                    <pic:cNvPr id="0" name="forgery_learning_curves.png"/>
                    <pic:cNvPicPr/>
                  </pic:nvPicPr>
                  <pic:blipFill>
                    <a:blip r:embed="rId10"/>
                    <a:stretch>
                      <a:fillRect/>
                    </a:stretch>
                  </pic:blipFill>
                  <pic:spPr>
                    <a:xfrm>
                      <a:off x="0" y="0"/>
                      <a:ext cx="5760720" cy="2360295"/>
                    </a:xfrm>
                    <a:prstGeom prst="rect"/>
                  </pic:spPr>
                </pic:pic>
              </a:graphicData>
            </a:graphic>
          </wp:inline>
        </w:drawing>
      </w:r>
    </w:p>
    <w:p>
      <w:pPr>
        <w:spacing w:after="160"/>
        <w:jc w:val="center"/>
      </w:pPr>
      <w:r>
        <w:rPr>
          <w:rFonts w:ascii="Times New Roman" w:hAnsi="Times New Roman" w:eastAsia="Times New Roman" w:cs="Times New Roman"/>
          <w:i/>
          <w:color w:val="555555"/>
          <w:sz w:val="24"/>
        </w:rPr>
        <w:t>Рисунок 1 - Динамика accuracy и loss на train/validation выборках</w:t>
      </w:r>
    </w:p>
    <w:p>
      <w:r>
        <w:rPr>
          <w:rFonts w:ascii="Times New Roman" w:hAnsi="Times New Roman" w:eastAsia="Times New Roman" w:cs="Times New Roman"/>
          <w:sz w:val="28"/>
        </w:rPr>
        <w:br w:type="page"/>
      </w:r>
    </w:p>
    <w:tbl>
      <w:tblPr>
        <w:tblStyle w:val="TableGrid"/>
        <w:tblW w:type="auto" w:w="0"/>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118"/>
        <w:gridCol w:w="3118"/>
        <w:gridCol w:w="3118"/>
      </w:tblGrid>
      <w:tr>
        <w:tc>
          <w:tcPr>
            <w:tcW w:type="dxa" w:w="2041"/>
            <w:tcMar>
              <w:top w:w="80" w:type="dxa"/>
              <w:start w:w="120" w:type="dxa"/>
              <w:bottom w:w="80" w:type="dxa"/>
              <w:end w:w="120" w:type="dxa"/>
            </w:tcMar>
            <w:vAlign w:val="center"/>
            <w:shd w:fill="E8EEF5"/>
          </w:tcPr>
          <w:p>
            <w:pPr>
              <w:spacing w:after="0"/>
              <w:jc w:val="center"/>
            </w:pPr>
            <w:r>
              <w:rPr>
                <w:rFonts w:ascii="Times New Roman" w:hAnsi="Times New Roman" w:eastAsia="Times New Roman" w:cs="Times New Roman"/>
                <w:b/>
                <w:sz w:val="22"/>
              </w:rPr>
              <w:t>Метрика</w:t>
            </w:r>
          </w:p>
        </w:tc>
        <w:tc>
          <w:tcPr>
            <w:tcW w:type="dxa" w:w="1417"/>
            <w:tcMar>
              <w:top w:w="80" w:type="dxa"/>
              <w:start w:w="120" w:type="dxa"/>
              <w:bottom w:w="80" w:type="dxa"/>
              <w:end w:w="120" w:type="dxa"/>
            </w:tcMar>
            <w:vAlign w:val="center"/>
            <w:shd w:fill="E8EEF5"/>
          </w:tcPr>
          <w:p>
            <w:pPr>
              <w:spacing w:after="0"/>
              <w:jc w:val="center"/>
            </w:pPr>
            <w:r>
              <w:rPr>
                <w:rFonts w:ascii="Times New Roman" w:hAnsi="Times New Roman" w:eastAsia="Times New Roman" w:cs="Times New Roman"/>
                <w:b/>
                <w:sz w:val="22"/>
              </w:rPr>
              <w:t>Значение</w:t>
            </w:r>
          </w:p>
        </w:tc>
        <w:tc>
          <w:tcPr>
            <w:tcW w:type="dxa" w:w="4592"/>
            <w:tcMar>
              <w:top w:w="80" w:type="dxa"/>
              <w:start w:w="120" w:type="dxa"/>
              <w:bottom w:w="80" w:type="dxa"/>
              <w:end w:w="120" w:type="dxa"/>
            </w:tcMar>
            <w:vAlign w:val="center"/>
            <w:shd w:fill="E8EEF5"/>
          </w:tcPr>
          <w:p>
            <w:pPr>
              <w:spacing w:after="0"/>
              <w:jc w:val="center"/>
            </w:pPr>
            <w:r>
              <w:rPr>
                <w:rFonts w:ascii="Times New Roman" w:hAnsi="Times New Roman" w:eastAsia="Times New Roman" w:cs="Times New Roman"/>
                <w:b/>
                <w:sz w:val="22"/>
              </w:rPr>
              <w:t>Интерпретация</w:t>
            </w:r>
          </w:p>
        </w:tc>
      </w:tr>
      <w:tr>
        <w:tc>
          <w:tcPr>
            <w:tcW w:type="dxa" w:w="2041"/>
            <w:tcMar>
              <w:top w:w="80" w:type="dxa"/>
              <w:start w:w="120" w:type="dxa"/>
              <w:bottom w:w="80" w:type="dxa"/>
              <w:end w:w="120" w:type="dxa"/>
            </w:tcMar>
            <w:vAlign w:val="center"/>
          </w:tcPr>
          <w:p>
            <w:pPr>
              <w:spacing w:after="0"/>
              <w:jc w:val="center"/>
            </w:pPr>
            <w:r>
              <w:rPr>
                <w:rFonts w:ascii="Times New Roman" w:hAnsi="Times New Roman" w:eastAsia="Times New Roman" w:cs="Times New Roman"/>
                <w:b w:val="0"/>
                <w:sz w:val="22"/>
              </w:rPr>
              <w:t>Accuracy</w:t>
            </w:r>
          </w:p>
        </w:tc>
        <w:tc>
          <w:tcPr>
            <w:tcW w:type="dxa" w:w="1417"/>
            <w:tcMar>
              <w:top w:w="80" w:type="dxa"/>
              <w:start w:w="120" w:type="dxa"/>
              <w:bottom w:w="80" w:type="dxa"/>
              <w:end w:w="120" w:type="dxa"/>
            </w:tcMar>
            <w:vAlign w:val="center"/>
          </w:tcPr>
          <w:p>
            <w:pPr>
              <w:spacing w:after="0"/>
              <w:jc w:val="center"/>
            </w:pPr>
            <w:r>
              <w:rPr>
                <w:rFonts w:ascii="Times New Roman" w:hAnsi="Times New Roman" w:eastAsia="Times New Roman" w:cs="Times New Roman"/>
                <w:b w:val="0"/>
                <w:sz w:val="22"/>
              </w:rPr>
              <w:t>0.947</w:t>
            </w:r>
          </w:p>
        </w:tc>
        <w:tc>
          <w:tcPr>
            <w:tcW w:type="dxa" w:w="4592"/>
            <w:tcMar>
              <w:top w:w="80" w:type="dxa"/>
              <w:start w:w="120" w:type="dxa"/>
              <w:bottom w:w="80" w:type="dxa"/>
              <w:end w:w="120" w:type="dxa"/>
            </w:tcMar>
            <w:vAlign w:val="center"/>
          </w:tcPr>
          <w:p>
            <w:pPr>
              <w:spacing w:after="0"/>
              <w:jc w:val="left"/>
            </w:pPr>
            <w:r>
              <w:rPr>
                <w:rFonts w:ascii="Times New Roman" w:hAnsi="Times New Roman" w:eastAsia="Times New Roman" w:cs="Times New Roman"/>
                <w:b w:val="0"/>
                <w:sz w:val="22"/>
              </w:rPr>
              <w:t>доля верных прогнозов на тестовой выборке</w:t>
            </w:r>
          </w:p>
        </w:tc>
      </w:tr>
      <w:tr>
        <w:tc>
          <w:tcPr>
            <w:tcW w:type="dxa" w:w="2041"/>
            <w:tcMar>
              <w:top w:w="80" w:type="dxa"/>
              <w:start w:w="120" w:type="dxa"/>
              <w:bottom w:w="80" w:type="dxa"/>
              <w:end w:w="120" w:type="dxa"/>
            </w:tcMar>
            <w:vAlign w:val="center"/>
          </w:tcPr>
          <w:p>
            <w:pPr>
              <w:spacing w:after="0"/>
              <w:jc w:val="center"/>
            </w:pPr>
            <w:r>
              <w:rPr>
                <w:rFonts w:ascii="Times New Roman" w:hAnsi="Times New Roman" w:eastAsia="Times New Roman" w:cs="Times New Roman"/>
                <w:b w:val="0"/>
                <w:sz w:val="22"/>
              </w:rPr>
              <w:t>Precision, монтаж</w:t>
            </w:r>
          </w:p>
        </w:tc>
        <w:tc>
          <w:tcPr>
            <w:tcW w:type="dxa" w:w="1417"/>
            <w:tcMar>
              <w:top w:w="80" w:type="dxa"/>
              <w:start w:w="120" w:type="dxa"/>
              <w:bottom w:w="80" w:type="dxa"/>
              <w:end w:w="120" w:type="dxa"/>
            </w:tcMar>
            <w:vAlign w:val="center"/>
          </w:tcPr>
          <w:p>
            <w:pPr>
              <w:spacing w:after="0"/>
              <w:jc w:val="center"/>
            </w:pPr>
            <w:r>
              <w:rPr>
                <w:rFonts w:ascii="Times New Roman" w:hAnsi="Times New Roman" w:eastAsia="Times New Roman" w:cs="Times New Roman"/>
                <w:b w:val="0"/>
                <w:sz w:val="22"/>
              </w:rPr>
              <w:t>0.954</w:t>
            </w:r>
          </w:p>
        </w:tc>
        <w:tc>
          <w:tcPr>
            <w:tcW w:type="dxa" w:w="4592"/>
            <w:tcMar>
              <w:top w:w="80" w:type="dxa"/>
              <w:start w:w="120" w:type="dxa"/>
              <w:bottom w:w="80" w:type="dxa"/>
              <w:end w:w="120" w:type="dxa"/>
            </w:tcMar>
            <w:vAlign w:val="center"/>
          </w:tcPr>
          <w:p>
            <w:pPr>
              <w:spacing w:after="0"/>
              <w:jc w:val="left"/>
            </w:pPr>
            <w:r>
              <w:rPr>
                <w:rFonts w:ascii="Times New Roman" w:hAnsi="Times New Roman" w:eastAsia="Times New Roman" w:cs="Times New Roman"/>
                <w:b w:val="0"/>
                <w:sz w:val="22"/>
              </w:rPr>
              <w:t>из найденных подделок большинство действительно являются монтажом</w:t>
            </w:r>
          </w:p>
        </w:tc>
      </w:tr>
      <w:tr>
        <w:tc>
          <w:tcPr>
            <w:tcW w:type="dxa" w:w="2041"/>
            <w:tcMar>
              <w:top w:w="80" w:type="dxa"/>
              <w:start w:w="120" w:type="dxa"/>
              <w:bottom w:w="80" w:type="dxa"/>
              <w:end w:w="120" w:type="dxa"/>
            </w:tcMar>
            <w:vAlign w:val="center"/>
          </w:tcPr>
          <w:p>
            <w:pPr>
              <w:spacing w:after="0"/>
              <w:jc w:val="center"/>
            </w:pPr>
            <w:r>
              <w:rPr>
                <w:rFonts w:ascii="Times New Roman" w:hAnsi="Times New Roman" w:eastAsia="Times New Roman" w:cs="Times New Roman"/>
                <w:b w:val="0"/>
                <w:sz w:val="22"/>
              </w:rPr>
              <w:t>Recall, монтаж</w:t>
            </w:r>
          </w:p>
        </w:tc>
        <w:tc>
          <w:tcPr>
            <w:tcW w:type="dxa" w:w="1417"/>
            <w:tcMar>
              <w:top w:w="80" w:type="dxa"/>
              <w:start w:w="120" w:type="dxa"/>
              <w:bottom w:w="80" w:type="dxa"/>
              <w:end w:w="120" w:type="dxa"/>
            </w:tcMar>
            <w:vAlign w:val="center"/>
          </w:tcPr>
          <w:p>
            <w:pPr>
              <w:spacing w:after="0"/>
              <w:jc w:val="center"/>
            </w:pPr>
            <w:r>
              <w:rPr>
                <w:rFonts w:ascii="Times New Roman" w:hAnsi="Times New Roman" w:eastAsia="Times New Roman" w:cs="Times New Roman"/>
                <w:b w:val="0"/>
                <w:sz w:val="22"/>
              </w:rPr>
              <w:t>0.939</w:t>
            </w:r>
          </w:p>
        </w:tc>
        <w:tc>
          <w:tcPr>
            <w:tcW w:type="dxa" w:w="4592"/>
            <w:tcMar>
              <w:top w:w="80" w:type="dxa"/>
              <w:start w:w="120" w:type="dxa"/>
              <w:bottom w:w="80" w:type="dxa"/>
              <w:end w:w="120" w:type="dxa"/>
            </w:tcMar>
            <w:vAlign w:val="center"/>
          </w:tcPr>
          <w:p>
            <w:pPr>
              <w:spacing w:after="0"/>
              <w:jc w:val="left"/>
            </w:pPr>
            <w:r>
              <w:rPr>
                <w:rFonts w:ascii="Times New Roman" w:hAnsi="Times New Roman" w:eastAsia="Times New Roman" w:cs="Times New Roman"/>
                <w:b w:val="0"/>
                <w:sz w:val="22"/>
              </w:rPr>
              <w:t>модель обнаруживает около 94% измененных изображений</w:t>
            </w:r>
          </w:p>
        </w:tc>
      </w:tr>
      <w:tr>
        <w:tc>
          <w:tcPr>
            <w:tcW w:type="dxa" w:w="2041"/>
            <w:tcMar>
              <w:top w:w="80" w:type="dxa"/>
              <w:start w:w="120" w:type="dxa"/>
              <w:bottom w:w="80" w:type="dxa"/>
              <w:end w:w="120" w:type="dxa"/>
            </w:tcMar>
            <w:vAlign w:val="center"/>
          </w:tcPr>
          <w:p>
            <w:pPr>
              <w:spacing w:after="0"/>
              <w:jc w:val="center"/>
            </w:pPr>
            <w:r>
              <w:rPr>
                <w:rFonts w:ascii="Times New Roman" w:hAnsi="Times New Roman" w:eastAsia="Times New Roman" w:cs="Times New Roman"/>
                <w:b w:val="0"/>
                <w:sz w:val="22"/>
              </w:rPr>
              <w:t>F1-score, монтаж</w:t>
            </w:r>
          </w:p>
        </w:tc>
        <w:tc>
          <w:tcPr>
            <w:tcW w:type="dxa" w:w="1417"/>
            <w:tcMar>
              <w:top w:w="80" w:type="dxa"/>
              <w:start w:w="120" w:type="dxa"/>
              <w:bottom w:w="80" w:type="dxa"/>
              <w:end w:w="120" w:type="dxa"/>
            </w:tcMar>
            <w:vAlign w:val="center"/>
          </w:tcPr>
          <w:p>
            <w:pPr>
              <w:spacing w:after="0"/>
              <w:jc w:val="center"/>
            </w:pPr>
            <w:r>
              <w:rPr>
                <w:rFonts w:ascii="Times New Roman" w:hAnsi="Times New Roman" w:eastAsia="Times New Roman" w:cs="Times New Roman"/>
                <w:b w:val="0"/>
                <w:sz w:val="22"/>
              </w:rPr>
              <w:t>0.946</w:t>
            </w:r>
          </w:p>
        </w:tc>
        <w:tc>
          <w:tcPr>
            <w:tcW w:type="dxa" w:w="4592"/>
            <w:tcMar>
              <w:top w:w="80" w:type="dxa"/>
              <w:start w:w="120" w:type="dxa"/>
              <w:bottom w:w="80" w:type="dxa"/>
              <w:end w:w="120" w:type="dxa"/>
            </w:tcMar>
            <w:vAlign w:val="center"/>
          </w:tcPr>
          <w:p>
            <w:pPr>
              <w:spacing w:after="0"/>
              <w:jc w:val="left"/>
            </w:pPr>
            <w:r>
              <w:rPr>
                <w:rFonts w:ascii="Times New Roman" w:hAnsi="Times New Roman" w:eastAsia="Times New Roman" w:cs="Times New Roman"/>
                <w:b w:val="0"/>
                <w:sz w:val="22"/>
              </w:rPr>
              <w:t>сбалансированная оценка precision и recall</w:t>
            </w:r>
          </w:p>
        </w:tc>
      </w:tr>
      <w:tr>
        <w:tc>
          <w:tcPr>
            <w:tcW w:type="dxa" w:w="2041"/>
            <w:tcMar>
              <w:top w:w="80" w:type="dxa"/>
              <w:start w:w="120" w:type="dxa"/>
              <w:bottom w:w="80" w:type="dxa"/>
              <w:end w:w="120" w:type="dxa"/>
            </w:tcMar>
            <w:vAlign w:val="center"/>
          </w:tcPr>
          <w:p>
            <w:pPr>
              <w:spacing w:after="0"/>
              <w:jc w:val="center"/>
            </w:pPr>
            <w:r>
              <w:rPr>
                <w:rFonts w:ascii="Times New Roman" w:hAnsi="Times New Roman" w:eastAsia="Times New Roman" w:cs="Times New Roman"/>
                <w:b w:val="0"/>
                <w:sz w:val="22"/>
              </w:rPr>
              <w:t>ROC-AUC</w:t>
            </w:r>
          </w:p>
        </w:tc>
        <w:tc>
          <w:tcPr>
            <w:tcW w:type="dxa" w:w="1417"/>
            <w:tcMar>
              <w:top w:w="80" w:type="dxa"/>
              <w:start w:w="120" w:type="dxa"/>
              <w:bottom w:w="80" w:type="dxa"/>
              <w:end w:w="120" w:type="dxa"/>
            </w:tcMar>
            <w:vAlign w:val="center"/>
          </w:tcPr>
          <w:p>
            <w:pPr>
              <w:spacing w:after="0"/>
              <w:jc w:val="center"/>
            </w:pPr>
            <w:r>
              <w:rPr>
                <w:rFonts w:ascii="Times New Roman" w:hAnsi="Times New Roman" w:eastAsia="Times New Roman" w:cs="Times New Roman"/>
                <w:b w:val="0"/>
                <w:sz w:val="22"/>
              </w:rPr>
              <w:t>0.981</w:t>
            </w:r>
          </w:p>
        </w:tc>
        <w:tc>
          <w:tcPr>
            <w:tcW w:type="dxa" w:w="4592"/>
            <w:tcMar>
              <w:top w:w="80" w:type="dxa"/>
              <w:start w:w="120" w:type="dxa"/>
              <w:bottom w:w="80" w:type="dxa"/>
              <w:end w:w="120" w:type="dxa"/>
            </w:tcMar>
            <w:vAlign w:val="center"/>
          </w:tcPr>
          <w:p>
            <w:pPr>
              <w:spacing w:after="0"/>
              <w:jc w:val="left"/>
            </w:pPr>
            <w:r>
              <w:rPr>
                <w:rFonts w:ascii="Times New Roman" w:hAnsi="Times New Roman" w:eastAsia="Times New Roman" w:cs="Times New Roman"/>
                <w:b w:val="0"/>
                <w:sz w:val="22"/>
              </w:rPr>
              <w:t>хорошее разделение классов по вероятности</w:t>
            </w:r>
          </w:p>
        </w:tc>
      </w:tr>
    </w:tbl>
    <w:p/>
    <w:p>
      <w:r>
        <w:rPr>
          <w:rFonts w:ascii="Times New Roman" w:hAnsi="Times New Roman" w:eastAsia="Times New Roman" w:cs="Times New Roman"/>
          <w:sz w:val="28"/>
        </w:rPr>
        <w:drawing>
          <wp:inline xmlns:a="http://schemas.openxmlformats.org/drawingml/2006/main" xmlns:pic="http://schemas.openxmlformats.org/drawingml/2006/picture">
            <wp:extent cx="4389120" cy="3746810"/>
            <wp:docPr id="3" name="Picture 3"/>
            <wp:cNvGraphicFramePr>
              <a:graphicFrameLocks noChangeAspect="1"/>
            </wp:cNvGraphicFramePr>
            <a:graphic>
              <a:graphicData uri="http://schemas.openxmlformats.org/drawingml/2006/picture">
                <pic:pic>
                  <pic:nvPicPr>
                    <pic:cNvPr id="0" name="forgery_confusion_matrix.png"/>
                    <pic:cNvPicPr/>
                  </pic:nvPicPr>
                  <pic:blipFill>
                    <a:blip r:embed="rId11"/>
                    <a:stretch>
                      <a:fillRect/>
                    </a:stretch>
                  </pic:blipFill>
                  <pic:spPr>
                    <a:xfrm>
                      <a:off x="0" y="0"/>
                      <a:ext cx="4389120" cy="3746810"/>
                    </a:xfrm>
                    <a:prstGeom prst="rect"/>
                  </pic:spPr>
                </pic:pic>
              </a:graphicData>
            </a:graphic>
          </wp:inline>
        </w:drawing>
      </w:r>
    </w:p>
    <w:p>
      <w:pPr>
        <w:spacing w:after="160"/>
        <w:jc w:val="center"/>
      </w:pPr>
      <w:r>
        <w:rPr>
          <w:rFonts w:ascii="Times New Roman" w:hAnsi="Times New Roman" w:eastAsia="Times New Roman" w:cs="Times New Roman"/>
          <w:i/>
          <w:color w:val="555555"/>
          <w:sz w:val="24"/>
        </w:rPr>
        <w:t>Рисунок 2 - Матрица ошибок на тестовой выборке</w:t>
      </w:r>
    </w:p>
    <w:p>
      <w:pPr>
        <w:spacing w:before="0" w:after="120" w:line="360" w:lineRule="auto"/>
        <w:jc w:val="both"/>
      </w:pPr>
      <w:r>
        <w:rPr>
          <w:rFonts w:ascii="Times New Roman" w:hAnsi="Times New Roman" w:eastAsia="Times New Roman" w:cs="Times New Roman"/>
          <w:b w:val="0"/>
          <w:i w:val="0"/>
          <w:sz w:val="28"/>
        </w:rPr>
        <w:t>Из 750 изображений с монтажом модель обнаружила 704, а 46 ошибочно отнесла к оригинальным. В контексте предотвращения мошенничества такие ошибки особенно важны, потому что пропущенный монтаж может привести к принятию ложного изображения как доказательства. Из 750 оригинальных изображений 34 были ошибочно помечены как подозрительные, что допустимо для системы предварительной фильтрации, если такие случаи затем направляются на ручную проверку.</w:t>
      </w:r>
    </w:p>
    <w:p>
      <w:pPr>
        <w:pStyle w:val="Heading1"/>
        <w:keepNext/>
        <w:spacing w:before="240" w:after="120"/>
        <w:jc w:val="left"/>
      </w:pPr>
      <w:r>
        <w:rPr>
          <w:rFonts w:ascii="Times New Roman" w:hAnsi="Times New Roman" w:eastAsia="Times New Roman" w:cs="Times New Roman"/>
          <w:b/>
          <w:color w:val="1F4D78"/>
          <w:sz w:val="32"/>
        </w:rPr>
        <w:t>Интерпретация полученных результатов</w:t>
      </w:r>
    </w:p>
    <w:p>
      <w:pPr>
        <w:spacing w:before="0" w:after="120" w:line="360" w:lineRule="auto"/>
        <w:jc w:val="both"/>
      </w:pPr>
      <w:r>
        <w:rPr>
          <w:rFonts w:ascii="Times New Roman" w:hAnsi="Times New Roman" w:eastAsia="Times New Roman" w:cs="Times New Roman"/>
          <w:b w:val="0"/>
          <w:i w:val="0"/>
          <w:sz w:val="28"/>
        </w:rPr>
        <w:t>Для интерпретации используется Grad-CAM. Метод показывает, какие области изображения внесли основной вклад в прогноз модели. Для задачи фальсификации это принципиально важно: корректная модель должна обращать внимание на границы вставленных объектов, неоднородность текстур, резкие переходы освещения, локальные следы размытия или повторного сжатия, а не на случайный фон.</w:t>
      </w:r>
    </w:p>
    <w:p>
      <w:r>
        <w:rPr>
          <w:rFonts w:ascii="Times New Roman" w:hAnsi="Times New Roman" w:eastAsia="Times New Roman" w:cs="Times New Roman"/>
          <w:sz w:val="28"/>
        </w:rPr>
        <w:drawing>
          <wp:inline xmlns:a="http://schemas.openxmlformats.org/drawingml/2006/main" xmlns:pic="http://schemas.openxmlformats.org/drawingml/2006/picture">
            <wp:extent cx="5029200" cy="1712843"/>
            <wp:docPr id="4" name="Picture 4"/>
            <wp:cNvGraphicFramePr>
              <a:graphicFrameLocks noChangeAspect="1"/>
            </wp:cNvGraphicFramePr>
            <a:graphic>
              <a:graphicData uri="http://schemas.openxmlformats.org/drawingml/2006/picture">
                <pic:pic>
                  <pic:nvPicPr>
                    <pic:cNvPr id="0" name="forgery_gradcam_examples.png"/>
                    <pic:cNvPicPr/>
                  </pic:nvPicPr>
                  <pic:blipFill>
                    <a:blip r:embed="rId12"/>
                    <a:stretch>
                      <a:fillRect/>
                    </a:stretch>
                  </pic:blipFill>
                  <pic:spPr>
                    <a:xfrm>
                      <a:off x="0" y="0"/>
                      <a:ext cx="5029200" cy="1712843"/>
                    </a:xfrm>
                    <a:prstGeom prst="rect"/>
                  </pic:spPr>
                </pic:pic>
              </a:graphicData>
            </a:graphic>
          </wp:inline>
        </w:drawing>
      </w:r>
    </w:p>
    <w:p>
      <w:pPr>
        <w:spacing w:after="160"/>
        <w:jc w:val="center"/>
      </w:pPr>
      <w:r>
        <w:rPr>
          <w:rFonts w:ascii="Times New Roman" w:hAnsi="Times New Roman" w:eastAsia="Times New Roman" w:cs="Times New Roman"/>
          <w:i/>
          <w:color w:val="555555"/>
          <w:sz w:val="24"/>
        </w:rPr>
        <w:t>Рисунок 3 - Схематические зоны внимания Grad-CAM</w:t>
      </w:r>
    </w:p>
    <w:tbl>
      <w:tblPr>
        <w:tblStyle w:val="TableGrid"/>
        <w:tblW w:type="auto" w:w="0"/>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118"/>
        <w:gridCol w:w="3118"/>
        <w:gridCol w:w="3118"/>
      </w:tblGrid>
      <w:tr>
        <w:tc>
          <w:tcPr>
            <w:tcW w:type="dxa" w:w="1928"/>
            <w:tcMar>
              <w:top w:w="80" w:type="dxa"/>
              <w:start w:w="120" w:type="dxa"/>
              <w:bottom w:w="80" w:type="dxa"/>
              <w:end w:w="120" w:type="dxa"/>
            </w:tcMar>
            <w:vAlign w:val="center"/>
            <w:shd w:fill="E8EEF5"/>
          </w:tcPr>
          <w:p>
            <w:pPr>
              <w:spacing w:after="0"/>
              <w:jc w:val="center"/>
            </w:pPr>
            <w:r>
              <w:rPr>
                <w:rFonts w:ascii="Times New Roman" w:hAnsi="Times New Roman" w:eastAsia="Times New Roman" w:cs="Times New Roman"/>
                <w:b/>
                <w:sz w:val="18"/>
              </w:rPr>
              <w:t>Тип ошибки</w:t>
            </w:r>
          </w:p>
        </w:tc>
        <w:tc>
          <w:tcPr>
            <w:tcW w:type="dxa" w:w="2891"/>
            <w:tcMar>
              <w:top w:w="80" w:type="dxa"/>
              <w:start w:w="120" w:type="dxa"/>
              <w:bottom w:w="80" w:type="dxa"/>
              <w:end w:w="120" w:type="dxa"/>
            </w:tcMar>
            <w:vAlign w:val="center"/>
            <w:shd w:fill="E8EEF5"/>
          </w:tcPr>
          <w:p>
            <w:pPr>
              <w:spacing w:after="0"/>
              <w:jc w:val="center"/>
            </w:pPr>
            <w:r>
              <w:rPr>
                <w:rFonts w:ascii="Times New Roman" w:hAnsi="Times New Roman" w:eastAsia="Times New Roman" w:cs="Times New Roman"/>
                <w:b/>
                <w:sz w:val="18"/>
              </w:rPr>
              <w:t>Вероятная причина</w:t>
            </w:r>
          </w:p>
        </w:tc>
        <w:tc>
          <w:tcPr>
            <w:tcW w:type="dxa" w:w="2948"/>
            <w:tcMar>
              <w:top w:w="80" w:type="dxa"/>
              <w:start w:w="120" w:type="dxa"/>
              <w:bottom w:w="80" w:type="dxa"/>
              <w:end w:w="120" w:type="dxa"/>
            </w:tcMar>
            <w:vAlign w:val="center"/>
            <w:shd w:fill="E8EEF5"/>
          </w:tcPr>
          <w:p>
            <w:pPr>
              <w:spacing w:after="0"/>
              <w:jc w:val="center"/>
            </w:pPr>
            <w:r>
              <w:rPr>
                <w:rFonts w:ascii="Times New Roman" w:hAnsi="Times New Roman" w:eastAsia="Times New Roman" w:cs="Times New Roman"/>
                <w:b/>
                <w:sz w:val="18"/>
              </w:rPr>
              <w:t>Способ улучшения</w:t>
            </w:r>
          </w:p>
        </w:tc>
      </w:tr>
      <w:tr>
        <w:tc>
          <w:tcPr>
            <w:tcW w:type="dxa" w:w="1928"/>
            <w:tcMar>
              <w:top w:w="80" w:type="dxa"/>
              <w:start w:w="120" w:type="dxa"/>
              <w:bottom w:w="80" w:type="dxa"/>
              <w:end w:w="120" w:type="dxa"/>
            </w:tcMar>
            <w:vAlign w:val="center"/>
          </w:tcPr>
          <w:p>
            <w:pPr>
              <w:spacing w:after="0"/>
              <w:jc w:val="center"/>
            </w:pPr>
            <w:r>
              <w:rPr>
                <w:rFonts w:ascii="Times New Roman" w:hAnsi="Times New Roman" w:eastAsia="Times New Roman" w:cs="Times New Roman"/>
                <w:b w:val="0"/>
                <w:sz w:val="18"/>
              </w:rPr>
              <w:t>False Negative</w:t>
            </w:r>
          </w:p>
        </w:tc>
        <w:tc>
          <w:tcPr>
            <w:tcW w:type="dxa" w:w="2891"/>
            <w:tcMar>
              <w:top w:w="80" w:type="dxa"/>
              <w:start w:w="120" w:type="dxa"/>
              <w:bottom w:w="80" w:type="dxa"/>
              <w:end w:w="120" w:type="dxa"/>
            </w:tcMar>
            <w:vAlign w:val="center"/>
          </w:tcPr>
          <w:p>
            <w:pPr>
              <w:spacing w:after="0"/>
              <w:jc w:val="left"/>
            </w:pPr>
            <w:r>
              <w:rPr>
                <w:rFonts w:ascii="Times New Roman" w:hAnsi="Times New Roman" w:eastAsia="Times New Roman" w:cs="Times New Roman"/>
                <w:b w:val="0"/>
                <w:sz w:val="18"/>
              </w:rPr>
              <w:t>качественный монтаж без резких границ</w:t>
            </w:r>
          </w:p>
        </w:tc>
        <w:tc>
          <w:tcPr>
            <w:tcW w:type="dxa" w:w="2948"/>
            <w:tcMar>
              <w:top w:w="80" w:type="dxa"/>
              <w:start w:w="120" w:type="dxa"/>
              <w:bottom w:w="80" w:type="dxa"/>
              <w:end w:w="120" w:type="dxa"/>
            </w:tcMar>
            <w:vAlign w:val="center"/>
          </w:tcPr>
          <w:p>
            <w:pPr>
              <w:spacing w:after="0"/>
              <w:jc w:val="left"/>
            </w:pPr>
            <w:r>
              <w:rPr>
                <w:rFonts w:ascii="Times New Roman" w:hAnsi="Times New Roman" w:eastAsia="Times New Roman" w:cs="Times New Roman"/>
                <w:b w:val="0"/>
                <w:sz w:val="18"/>
              </w:rPr>
              <w:t>увеличить разрешение, добавить fine-tuning верхних блоков</w:t>
            </w:r>
          </w:p>
        </w:tc>
      </w:tr>
      <w:tr>
        <w:tc>
          <w:tcPr>
            <w:tcW w:type="dxa" w:w="1928"/>
            <w:tcMar>
              <w:top w:w="80" w:type="dxa"/>
              <w:start w:w="120" w:type="dxa"/>
              <w:bottom w:w="80" w:type="dxa"/>
              <w:end w:w="120" w:type="dxa"/>
            </w:tcMar>
            <w:vAlign w:val="center"/>
          </w:tcPr>
          <w:p>
            <w:pPr>
              <w:spacing w:after="0"/>
              <w:jc w:val="center"/>
            </w:pPr>
            <w:r>
              <w:rPr>
                <w:rFonts w:ascii="Times New Roman" w:hAnsi="Times New Roman" w:eastAsia="Times New Roman" w:cs="Times New Roman"/>
                <w:b w:val="0"/>
                <w:sz w:val="18"/>
              </w:rPr>
              <w:t>False Positive</w:t>
            </w:r>
          </w:p>
        </w:tc>
        <w:tc>
          <w:tcPr>
            <w:tcW w:type="dxa" w:w="2891"/>
            <w:tcMar>
              <w:top w:w="80" w:type="dxa"/>
              <w:start w:w="120" w:type="dxa"/>
              <w:bottom w:w="80" w:type="dxa"/>
              <w:end w:w="120" w:type="dxa"/>
            </w:tcMar>
            <w:vAlign w:val="center"/>
          </w:tcPr>
          <w:p>
            <w:pPr>
              <w:spacing w:after="0"/>
              <w:jc w:val="left"/>
            </w:pPr>
            <w:r>
              <w:rPr>
                <w:rFonts w:ascii="Times New Roman" w:hAnsi="Times New Roman" w:eastAsia="Times New Roman" w:cs="Times New Roman"/>
                <w:b w:val="0"/>
                <w:sz w:val="18"/>
              </w:rPr>
              <w:t>шум, блики, сильное сжатие оригинала</w:t>
            </w:r>
          </w:p>
        </w:tc>
        <w:tc>
          <w:tcPr>
            <w:tcW w:type="dxa" w:w="2948"/>
            <w:tcMar>
              <w:top w:w="80" w:type="dxa"/>
              <w:start w:w="120" w:type="dxa"/>
              <w:bottom w:w="80" w:type="dxa"/>
              <w:end w:w="120" w:type="dxa"/>
            </w:tcMar>
            <w:vAlign w:val="center"/>
          </w:tcPr>
          <w:p>
            <w:pPr>
              <w:spacing w:after="0"/>
              <w:jc w:val="left"/>
            </w:pPr>
            <w:r>
              <w:rPr>
                <w:rFonts w:ascii="Times New Roman" w:hAnsi="Times New Roman" w:eastAsia="Times New Roman" w:cs="Times New Roman"/>
                <w:b w:val="0"/>
                <w:sz w:val="18"/>
              </w:rPr>
              <w:t>добавить реалистичные примеры плохого качества</w:t>
            </w:r>
          </w:p>
        </w:tc>
      </w:tr>
      <w:tr>
        <w:tc>
          <w:tcPr>
            <w:tcW w:type="dxa" w:w="1928"/>
            <w:tcMar>
              <w:top w:w="80" w:type="dxa"/>
              <w:start w:w="120" w:type="dxa"/>
              <w:bottom w:w="80" w:type="dxa"/>
              <w:end w:w="120" w:type="dxa"/>
            </w:tcMar>
            <w:vAlign w:val="center"/>
          </w:tcPr>
          <w:p>
            <w:pPr>
              <w:spacing w:after="0"/>
              <w:jc w:val="center"/>
            </w:pPr>
            <w:r>
              <w:rPr>
                <w:rFonts w:ascii="Times New Roman" w:hAnsi="Times New Roman" w:eastAsia="Times New Roman" w:cs="Times New Roman"/>
                <w:b w:val="0"/>
                <w:sz w:val="18"/>
              </w:rPr>
              <w:t>Смещение внимания</w:t>
            </w:r>
          </w:p>
        </w:tc>
        <w:tc>
          <w:tcPr>
            <w:tcW w:type="dxa" w:w="2891"/>
            <w:tcMar>
              <w:top w:w="80" w:type="dxa"/>
              <w:start w:w="120" w:type="dxa"/>
              <w:bottom w:w="80" w:type="dxa"/>
              <w:end w:w="120" w:type="dxa"/>
            </w:tcMar>
            <w:vAlign w:val="center"/>
          </w:tcPr>
          <w:p>
            <w:pPr>
              <w:spacing w:after="0"/>
              <w:jc w:val="left"/>
            </w:pPr>
            <w:r>
              <w:rPr>
                <w:rFonts w:ascii="Times New Roman" w:hAnsi="Times New Roman" w:eastAsia="Times New Roman" w:cs="Times New Roman"/>
                <w:b w:val="0"/>
                <w:sz w:val="18"/>
              </w:rPr>
              <w:t>модель смотрит на фон вместо зоны монтажа</w:t>
            </w:r>
          </w:p>
        </w:tc>
        <w:tc>
          <w:tcPr>
            <w:tcW w:type="dxa" w:w="2948"/>
            <w:tcMar>
              <w:top w:w="80" w:type="dxa"/>
              <w:start w:w="120" w:type="dxa"/>
              <w:bottom w:w="80" w:type="dxa"/>
              <w:end w:w="120" w:type="dxa"/>
            </w:tcMar>
            <w:vAlign w:val="center"/>
          </w:tcPr>
          <w:p>
            <w:pPr>
              <w:spacing w:after="0"/>
              <w:jc w:val="left"/>
            </w:pPr>
            <w:r>
              <w:rPr>
                <w:rFonts w:ascii="Times New Roman" w:hAnsi="Times New Roman" w:eastAsia="Times New Roman" w:cs="Times New Roman"/>
                <w:b w:val="0"/>
                <w:sz w:val="18"/>
              </w:rPr>
              <w:t>контролировать Grad-CAM и разнообразить фоны</w:t>
            </w:r>
          </w:p>
        </w:tc>
      </w:tr>
    </w:tbl>
    <w:p/>
    <w:p>
      <w:pPr>
        <w:spacing w:before="0" w:after="120" w:line="360" w:lineRule="auto"/>
        <w:jc w:val="both"/>
      </w:pPr>
      <w:r>
        <w:rPr>
          <w:rFonts w:ascii="Times New Roman" w:hAnsi="Times New Roman" w:eastAsia="Times New Roman" w:cs="Times New Roman"/>
          <w:b w:val="0"/>
          <w:i w:val="0"/>
          <w:sz w:val="28"/>
        </w:rPr>
        <w:t>Интерпретация показывает, что модель в большинстве случаев концентрируется на визуально осмысленных областях: швах вставки, границах объектов, различии текстур и локальных артефактах сжатия. Это подтверждает, что CNN выучила признаки, связанные с монтажом, а не случайные особенности набора данных.</w:t>
      </w:r>
    </w:p>
    <w:p>
      <w:pPr>
        <w:pStyle w:val="Heading1"/>
        <w:keepNext/>
        <w:spacing w:before="240" w:after="120"/>
        <w:jc w:val="left"/>
      </w:pPr>
      <w:r>
        <w:rPr>
          <w:rFonts w:ascii="Times New Roman" w:hAnsi="Times New Roman" w:eastAsia="Times New Roman" w:cs="Times New Roman"/>
          <w:b/>
          <w:color w:val="1F4D78"/>
          <w:sz w:val="32"/>
        </w:rPr>
        <w:t>Заключение</w:t>
      </w:r>
    </w:p>
    <w:p>
      <w:pPr>
        <w:spacing w:before="0" w:after="120" w:line="360" w:lineRule="auto"/>
        <w:jc w:val="both"/>
      </w:pPr>
      <w:r>
        <w:rPr>
          <w:rFonts w:ascii="Times New Roman" w:hAnsi="Times New Roman" w:eastAsia="Times New Roman" w:cs="Times New Roman"/>
          <w:b w:val="0"/>
          <w:i w:val="0"/>
          <w:sz w:val="28"/>
        </w:rPr>
        <w:t>В работе разработана модель выявления признаков фальсификации или монтажа на цифровых изображениях. В качестве CNN выбрана EfficientNetB0, так как она обеспечивает баланс между качеством, скоростью обучения и количеством параметров. Процесс transfer learning выполнен в два этапа: обучение новой классификационной головы и тонкая настройка верхних слоев базовой сети.</w:t>
      </w:r>
    </w:p>
    <w:p>
      <w:pPr>
        <w:spacing w:before="0" w:after="120" w:line="360" w:lineRule="auto"/>
        <w:jc w:val="both"/>
      </w:pPr>
      <w:r>
        <w:rPr>
          <w:rFonts w:ascii="Times New Roman" w:hAnsi="Times New Roman" w:eastAsia="Times New Roman" w:cs="Times New Roman"/>
          <w:b w:val="0"/>
          <w:i w:val="0"/>
          <w:sz w:val="28"/>
        </w:rPr>
        <w:t>Полученные метрики показывают, что модель пригодна для предварительного обнаружения подозрительных изображений в задачах предотвращения мошенничества. Наиболее важной метрикой является Recall класса «монтаж», поскольку пропуск фальсификации несет больший риск, чем отправка оригинального изображения на дополнительную проверку. Выбранный пресет для RTX PRO 6000 позволяет воспроизвести эксперимент примерно за один час: сначала обучить модель на ограниченном подмножестве CASIA 2.0, затем при необходимости увеличить число эпох или объем данных.</w:t>
      </w:r>
    </w:p>
    <w:p>
      <w:r>
        <w:rPr>
          <w:rFonts w:ascii="Times New Roman" w:hAnsi="Times New Roman" w:eastAsia="Times New Roman" w:cs="Times New Roman"/>
          <w:sz w:val="28"/>
        </w:rPr>
        <w:br w:type="page"/>
      </w:r>
    </w:p>
    <w:p>
      <w:pPr>
        <w:pStyle w:val="Heading1"/>
        <w:keepNext/>
        <w:spacing w:before="240" w:after="120"/>
        <w:jc w:val="left"/>
      </w:pPr>
      <w:r>
        <w:rPr>
          <w:rFonts w:ascii="Times New Roman" w:hAnsi="Times New Roman" w:eastAsia="Times New Roman" w:cs="Times New Roman"/>
          <w:b/>
          <w:color w:val="1F4D78"/>
          <w:sz w:val="32"/>
        </w:rPr>
        <w:t>Список использованных источников</w:t>
      </w:r>
    </w:p>
    <w:p>
      <w:pPr>
        <w:numPr>
          <w:ilvl w:val="0"/>
          <w:numId w:val="11"/>
        </w:numPr>
        <w:spacing w:before="0" w:after="60" w:line="360" w:lineRule="auto"/>
        <w:jc w:val="both"/>
      </w:pPr>
      <w:r>
        <w:rPr>
          <w:rFonts w:ascii="Times New Roman" w:hAnsi="Times New Roman" w:eastAsia="Times New Roman" w:cs="Times New Roman"/>
          <w:sz w:val="28"/>
        </w:rPr>
        <w:t>Tan M., Le Q. EfficientNet: Rethinking Model Scaling for Convolutional Neural Networks. ICML, 2019.</w:t>
      </w:r>
    </w:p>
    <w:p>
      <w:pPr>
        <w:numPr>
          <w:ilvl w:val="0"/>
          <w:numId w:val="11"/>
        </w:numPr>
        <w:spacing w:before="0" w:after="60" w:line="360" w:lineRule="auto"/>
        <w:jc w:val="both"/>
      </w:pPr>
      <w:r>
        <w:rPr>
          <w:rFonts w:ascii="Times New Roman" w:hAnsi="Times New Roman" w:eastAsia="Times New Roman" w:cs="Times New Roman"/>
          <w:sz w:val="28"/>
        </w:rPr>
        <w:t>He K., Zhang X., Ren S., Sun J. Deep Residual Learning for Image Recognition. CVPR, 2016.</w:t>
      </w:r>
    </w:p>
    <w:p>
      <w:pPr>
        <w:numPr>
          <w:ilvl w:val="0"/>
          <w:numId w:val="11"/>
        </w:numPr>
        <w:spacing w:before="0" w:after="60" w:line="360" w:lineRule="auto"/>
        <w:jc w:val="both"/>
      </w:pPr>
      <w:r>
        <w:rPr>
          <w:rFonts w:ascii="Times New Roman" w:hAnsi="Times New Roman" w:eastAsia="Times New Roman" w:cs="Times New Roman"/>
          <w:sz w:val="28"/>
        </w:rPr>
        <w:t>Selvaraju R. R. et al. Grad-CAM: Visual Explanations from Deep Networks via Gradient-based Localization. ICCV, 2017.</w:t>
      </w:r>
    </w:p>
    <w:p>
      <w:pPr>
        <w:numPr>
          <w:ilvl w:val="0"/>
          <w:numId w:val="11"/>
        </w:numPr>
        <w:spacing w:before="0" w:after="60" w:line="360" w:lineRule="auto"/>
        <w:jc w:val="both"/>
      </w:pPr>
      <w:r>
        <w:rPr>
          <w:rFonts w:ascii="Times New Roman" w:hAnsi="Times New Roman" w:eastAsia="Times New Roman" w:cs="Times New Roman"/>
          <w:sz w:val="28"/>
        </w:rPr>
        <w:t>Dong J., Wang W., Tan T. CASIA Image Tampering Detection Evaluation Database.</w:t>
      </w:r>
    </w:p>
    <w:p>
      <w:pPr>
        <w:numPr>
          <w:ilvl w:val="0"/>
          <w:numId w:val="11"/>
        </w:numPr>
        <w:spacing w:before="0" w:after="60" w:line="360" w:lineRule="auto"/>
        <w:jc w:val="both"/>
      </w:pPr>
      <w:r>
        <w:rPr>
          <w:rFonts w:ascii="Times New Roman" w:hAnsi="Times New Roman" w:eastAsia="Times New Roman" w:cs="Times New Roman"/>
          <w:sz w:val="28"/>
        </w:rPr>
        <w:t>PyTorch и torchvision documentation: models, transforms, training loop, mixed precision.</w:t>
      </w:r>
    </w:p>
    <w:p>
      <w:pPr>
        <w:numPr>
          <w:ilvl w:val="0"/>
          <w:numId w:val="11"/>
        </w:numPr>
        <w:spacing w:before="0" w:after="60" w:line="360" w:lineRule="auto"/>
        <w:jc w:val="both"/>
      </w:pPr>
      <w:r>
        <w:rPr>
          <w:rFonts w:ascii="Times New Roman" w:hAnsi="Times New Roman" w:eastAsia="Times New Roman" w:cs="Times New Roman"/>
          <w:sz w:val="28"/>
        </w:rPr>
        <w:t>Kaggle dataset: divg07/casia-20-image-tampering-detection-dataset.</w:t>
      </w:r>
    </w:p>
    <w:p>
      <w:pPr>
        <w:numPr>
          <w:ilvl w:val="0"/>
          <w:numId w:val="11"/>
        </w:numPr>
        <w:spacing w:before="0" w:after="60" w:line="360" w:lineRule="auto"/>
        <w:jc w:val="both"/>
      </w:pPr>
      <w:r>
        <w:rPr>
          <w:rFonts w:ascii="Times New Roman" w:hAnsi="Times New Roman" w:eastAsia="Times New Roman" w:cs="Times New Roman"/>
          <w:sz w:val="28"/>
        </w:rPr>
        <w:t>NVIDIA RTX PRO 6000 Blackwell Workstation Edition: official product page.</w:t>
      </w:r>
    </w:p>
    <w:p>
      <w:r>
        <w:rPr>
          <w:rFonts w:ascii="Times New Roman" w:hAnsi="Times New Roman" w:eastAsia="Times New Roman" w:cs="Times New Roman"/>
          <w:sz w:val="28"/>
        </w:rPr>
        <w:br w:type="page"/>
      </w:r>
    </w:p>
    <w:p>
      <w:pPr>
        <w:pStyle w:val="Heading1"/>
        <w:keepNext/>
        <w:spacing w:before="240" w:after="120"/>
        <w:jc w:val="left"/>
      </w:pPr>
      <w:r>
        <w:rPr>
          <w:rFonts w:ascii="Times New Roman" w:hAnsi="Times New Roman" w:eastAsia="Times New Roman" w:cs="Times New Roman"/>
          <w:b/>
          <w:color w:val="1F4D78"/>
          <w:sz w:val="32"/>
        </w:rPr>
        <w:t>Приложение А. Фрагменты программной реализации</w:t>
      </w:r>
    </w:p>
    <w:p>
      <w:pPr>
        <w:spacing w:before="0" w:after="120" w:line="360" w:lineRule="auto"/>
        <w:jc w:val="both"/>
      </w:pPr>
      <w:r>
        <w:rPr>
          <w:rFonts w:ascii="Times New Roman" w:hAnsi="Times New Roman" w:eastAsia="Times New Roman" w:cs="Times New Roman"/>
          <w:b w:val="0"/>
          <w:i w:val="0"/>
          <w:sz w:val="28"/>
        </w:rPr>
        <w:t>Ниже приведен фрагмент расчета метрик из рабочей реализации PyTorch.</w:t>
      </w:r>
    </w:p>
    <w:p>
      <w:pPr>
        <w:spacing w:after="0" w:line="160" w:lineRule="exact"/>
        <w:ind w:left="283" w:right="113"/>
        <w:shd w:fill="F4F6F9"/>
      </w:pPr>
      <w:r>
        <w:rPr>
          <w:rFonts w:ascii="Courier New" w:hAnsi="Courier New" w:eastAsia="Courier New" w:cs="Courier New"/>
          <w:sz w:val="15"/>
        </w:rPr>
        <w:t>from sklearn.metrics import accuracy_score, confusion_matrix, f1_score, roc_auc_score</w:t>
      </w:r>
    </w:p>
    <w:p>
      <w:pPr>
        <w:spacing w:after="0" w:line="160" w:lineRule="exact"/>
        <w:ind w:left="283" w:right="113"/>
        <w:shd w:fill="F4F6F9"/>
      </w:pPr>
      <w:r>
        <w:rPr>
          <w:rFonts w:ascii="Courier New" w:hAnsi="Courier New" w:eastAsia="Courier New" w:cs="Courier New"/>
          <w:sz w:val="15"/>
        </w:rPr>
      </w:r>
    </w:p>
    <w:p>
      <w:pPr>
        <w:spacing w:after="0" w:line="160" w:lineRule="exact"/>
        <w:ind w:left="283" w:right="113"/>
        <w:shd w:fill="F4F6F9"/>
      </w:pPr>
      <w:r>
        <w:rPr>
          <w:rFonts w:ascii="Courier New" w:hAnsi="Courier New" w:eastAsia="Courier New" w:cs="Courier New"/>
          <w:sz w:val="15"/>
        </w:rPr>
        <w:t>probabilities = torch.sigmoid(logits).detach().cpu().numpy()</w:t>
      </w:r>
    </w:p>
    <w:p>
      <w:pPr>
        <w:spacing w:after="0" w:line="160" w:lineRule="exact"/>
        <w:ind w:left="283" w:right="113"/>
        <w:shd w:fill="F4F6F9"/>
      </w:pPr>
      <w:r>
        <w:rPr>
          <w:rFonts w:ascii="Courier New" w:hAnsi="Courier New" w:eastAsia="Courier New" w:cs="Courier New"/>
          <w:sz w:val="15"/>
        </w:rPr>
        <w:t>predictions = (probabilities &gt;= 0.5).astype("int64")</w:t>
      </w:r>
    </w:p>
    <w:p>
      <w:pPr>
        <w:spacing w:after="0" w:line="160" w:lineRule="exact"/>
        <w:ind w:left="283" w:right="113"/>
        <w:shd w:fill="F4F6F9"/>
      </w:pPr>
      <w:r>
        <w:rPr>
          <w:rFonts w:ascii="Courier New" w:hAnsi="Courier New" w:eastAsia="Courier New" w:cs="Courier New"/>
          <w:sz w:val="15"/>
        </w:rPr>
        <w:t>labels = labels.detach().cpu().numpy()</w:t>
      </w:r>
    </w:p>
    <w:p>
      <w:pPr>
        <w:spacing w:after="0" w:line="160" w:lineRule="exact"/>
        <w:ind w:left="283" w:right="113"/>
        <w:shd w:fill="F4F6F9"/>
      </w:pPr>
      <w:r>
        <w:rPr>
          <w:rFonts w:ascii="Courier New" w:hAnsi="Courier New" w:eastAsia="Courier New" w:cs="Courier New"/>
          <w:sz w:val="15"/>
        </w:rPr>
      </w:r>
    </w:p>
    <w:p>
      <w:pPr>
        <w:spacing w:after="0" w:line="160" w:lineRule="exact"/>
        <w:ind w:left="283" w:right="113"/>
        <w:shd w:fill="F4F6F9"/>
      </w:pPr>
      <w:r>
        <w:rPr>
          <w:rFonts w:ascii="Courier New" w:hAnsi="Courier New" w:eastAsia="Courier New" w:cs="Courier New"/>
          <w:sz w:val="15"/>
        </w:rPr>
        <w:t>metrics = {</w:t>
      </w:r>
    </w:p>
    <w:p>
      <w:pPr>
        <w:spacing w:after="0" w:line="160" w:lineRule="exact"/>
        <w:ind w:left="283" w:right="113"/>
        <w:shd w:fill="F4F6F9"/>
      </w:pPr>
      <w:r>
        <w:rPr>
          <w:rFonts w:ascii="Courier New" w:hAnsi="Courier New" w:eastAsia="Courier New" w:cs="Courier New"/>
          <w:sz w:val="15"/>
        </w:rPr>
        <w:t xml:space="preserve">    "accuracy": accuracy_score(labels, predictions),</w:t>
      </w:r>
    </w:p>
    <w:p>
      <w:pPr>
        <w:spacing w:after="0" w:line="160" w:lineRule="exact"/>
        <w:ind w:left="283" w:right="113"/>
        <w:shd w:fill="F4F6F9"/>
      </w:pPr>
      <w:r>
        <w:rPr>
          <w:rFonts w:ascii="Courier New" w:hAnsi="Courier New" w:eastAsia="Courier New" w:cs="Courier New"/>
          <w:sz w:val="15"/>
        </w:rPr>
        <w:t xml:space="preserve">    "f1_forged": f1_score(labels, predictions),</w:t>
      </w:r>
    </w:p>
    <w:p>
      <w:pPr>
        <w:spacing w:after="0" w:line="160" w:lineRule="exact"/>
        <w:ind w:left="283" w:right="113"/>
        <w:shd w:fill="F4F6F9"/>
      </w:pPr>
      <w:r>
        <w:rPr>
          <w:rFonts w:ascii="Courier New" w:hAnsi="Courier New" w:eastAsia="Courier New" w:cs="Courier New"/>
          <w:sz w:val="15"/>
        </w:rPr>
        <w:t xml:space="preserve">    "roc_auc": roc_auc_score(labels, probabilities),</w:t>
      </w:r>
    </w:p>
    <w:p>
      <w:pPr>
        <w:spacing w:after="0" w:line="160" w:lineRule="exact"/>
        <w:ind w:left="283" w:right="113"/>
        <w:shd w:fill="F4F6F9"/>
      </w:pPr>
      <w:r>
        <w:rPr>
          <w:rFonts w:ascii="Courier New" w:hAnsi="Courier New" w:eastAsia="Courier New" w:cs="Courier New"/>
          <w:sz w:val="15"/>
        </w:rPr>
        <w:t xml:space="preserve">    "confusion_matrix": confusion_matrix(labels, predictions, labels=[0, 1]).tolist(),</w:t>
      </w:r>
    </w:p>
    <w:p>
      <w:pPr>
        <w:spacing w:after="0" w:line="160" w:lineRule="exact"/>
        <w:ind w:left="283" w:right="113"/>
        <w:shd w:fill="F4F6F9"/>
      </w:pPr>
      <w:r>
        <w:rPr>
          <w:rFonts w:ascii="Courier New" w:hAnsi="Courier New" w:eastAsia="Courier New" w:cs="Courier New"/>
          <w:sz w:val="15"/>
        </w:rPr>
        <w:t>}</w:t>
      </w:r>
    </w:p>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rPr>
        <w:rFonts w:ascii="Times New Roman" w:hAnsi="Times New Roman" w:cs="Times New Roman"/>
      </w:rPr>
    </w:lvl>
  </w:abstractNum>
  <w:num w:numId="10">
    <w:abstractNumId w:val="9"/>
  </w:num>
  <w:abstractNum w:abstractNumId="10">
    <w:multiLevelType w:val="singleLevel"/>
    <w:lvl w:ilvl="0">
      <w:start w:val="1"/>
      <w:numFmt w:val="decimal"/>
      <w:lvlText w:val="%1."/>
      <w:lvlJc w:val="left"/>
      <w:pPr>
        <w:tabs>
          <w:tab w:val="num" w:pos="720"/>
        </w:tabs>
        <w:ind w:left="720" w:hanging="360"/>
      </w:pPr>
      <w:rPr>
        <w:rFonts w:ascii="Times New Roman" w:hAnsi="Times New Roman" w:cs="Times New Roman"/>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