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itternetztabelle1hell"/>
        <w:tblW w:w="0" w:type="auto"/>
        <w:tblLook w:val="04A0" w:firstRow="1" w:lastRow="0" w:firstColumn="1" w:lastColumn="0" w:noHBand="0" w:noVBand="1"/>
      </w:tblPr>
      <w:tblGrid>
        <w:gridCol w:w="5097"/>
        <w:gridCol w:w="5097"/>
      </w:tblGrid>
      <w:tr w:rsidR="00933B28" w14:paraId="581265F1" w14:textId="77777777" w:rsidTr="00933B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1B0CE0A2" w14:textId="0220CBDD" w:rsidR="00933B28" w:rsidRPr="00933B28" w:rsidRDefault="00933B28" w:rsidP="00837A9B">
            <w:pPr>
              <w:rPr>
                <w:rFonts w:ascii="Arial" w:hAnsi="Arial" w:cs="Arial"/>
              </w:rPr>
            </w:pPr>
            <w:bookmarkStart w:id="0" w:name="_Toc69311943"/>
            <w:r w:rsidRPr="00933B28">
              <w:rPr>
                <w:rFonts w:ascii="Arial" w:hAnsi="Arial" w:cs="Arial"/>
              </w:rPr>
              <w:t>Project</w:t>
            </w:r>
          </w:p>
        </w:tc>
      </w:tr>
      <w:tr w:rsidR="00933B28" w14:paraId="478B2EAB"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54DDA624" w14:textId="7BFD0451" w:rsidR="00933B28" w:rsidRDefault="00933B28" w:rsidP="00837A9B">
            <w:r>
              <w:t>Project Number</w:t>
            </w:r>
          </w:p>
        </w:tc>
        <w:tc>
          <w:tcPr>
            <w:tcW w:w="5097" w:type="dxa"/>
          </w:tcPr>
          <w:p w14:paraId="563B99E1" w14:textId="0EAC8DAE" w:rsidR="00933B28" w:rsidRDefault="00933B28" w:rsidP="00837A9B">
            <w:pPr>
              <w:cnfStyle w:val="000000000000" w:firstRow="0" w:lastRow="0" w:firstColumn="0" w:lastColumn="0" w:oddVBand="0" w:evenVBand="0" w:oddHBand="0" w:evenHBand="0" w:firstRowFirstColumn="0" w:firstRowLastColumn="0" w:lastRowFirstColumn="0" w:lastRowLastColumn="0"/>
            </w:pPr>
            <w:r>
              <w:t>[1]</w:t>
            </w:r>
          </w:p>
        </w:tc>
      </w:tr>
      <w:tr w:rsidR="00933B28" w14:paraId="12367265"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418A3F78" w14:textId="25BC7E6A" w:rsidR="00933B28" w:rsidRDefault="00933B28" w:rsidP="00933B28">
            <w:r>
              <w:t>Project Acronym</w:t>
            </w:r>
          </w:p>
        </w:tc>
        <w:tc>
          <w:tcPr>
            <w:tcW w:w="5097" w:type="dxa"/>
          </w:tcPr>
          <w:p w14:paraId="6FB1C744" w14:textId="774B754C" w:rsidR="00933B28" w:rsidRDefault="00933B28" w:rsidP="00933B28">
            <w:pPr>
              <w:cnfStyle w:val="000000000000" w:firstRow="0" w:lastRow="0" w:firstColumn="0" w:lastColumn="0" w:oddVBand="0" w:evenVBand="0" w:oddHBand="0" w:evenHBand="0" w:firstRowFirstColumn="0" w:firstRowLastColumn="0" w:lastRowFirstColumn="0" w:lastRowLastColumn="0"/>
            </w:pPr>
            <w:r>
              <w:t>[MOSD-Exam-DW01]</w:t>
            </w:r>
          </w:p>
        </w:tc>
      </w:tr>
      <w:tr w:rsidR="00933B28" w14:paraId="5F94AAA2" w14:textId="77777777" w:rsidTr="00933B28">
        <w:tc>
          <w:tcPr>
            <w:cnfStyle w:val="001000000000" w:firstRow="0" w:lastRow="0" w:firstColumn="1" w:lastColumn="0" w:oddVBand="0" w:evenVBand="0" w:oddHBand="0" w:evenHBand="0" w:firstRowFirstColumn="0" w:firstRowLastColumn="0" w:lastRowFirstColumn="0" w:lastRowLastColumn="0"/>
            <w:tcW w:w="5097" w:type="dxa"/>
          </w:tcPr>
          <w:p w14:paraId="76E251B9" w14:textId="013FD56C" w:rsidR="00933B28" w:rsidRDefault="00933B28" w:rsidP="00933B28">
            <w:r>
              <w:t>Project Name</w:t>
            </w:r>
          </w:p>
        </w:tc>
        <w:tc>
          <w:tcPr>
            <w:tcW w:w="5097" w:type="dxa"/>
          </w:tcPr>
          <w:p w14:paraId="63661DDE" w14:textId="5F231A62" w:rsidR="00933B28" w:rsidRDefault="00933B28" w:rsidP="00933B28">
            <w:pPr>
              <w:cnfStyle w:val="000000000000" w:firstRow="0" w:lastRow="0" w:firstColumn="0" w:lastColumn="0" w:oddVBand="0" w:evenVBand="0" w:oddHBand="0" w:evenHBand="0" w:firstRowFirstColumn="0" w:firstRowLastColumn="0" w:lastRowFirstColumn="0" w:lastRowLastColumn="0"/>
            </w:pPr>
            <w:r>
              <w:t>[Investigati</w:t>
            </w:r>
            <w:r w:rsidR="002A35CE">
              <w:t>ng</w:t>
            </w:r>
            <w:r>
              <w:t xml:space="preserve"> the correlation</w:t>
            </w:r>
            <w:r w:rsidRPr="00933B28">
              <w:t xml:space="preserve"> </w:t>
            </w:r>
            <w:r>
              <w:t>of</w:t>
            </w:r>
            <w:r w:rsidRPr="00933B28">
              <w:t xml:space="preserve"> positivity rate and number of tests in Germany</w:t>
            </w:r>
            <w:r>
              <w:t xml:space="preserve"> during Covid]</w:t>
            </w:r>
          </w:p>
        </w:tc>
      </w:tr>
    </w:tbl>
    <w:p w14:paraId="4839A653" w14:textId="77777777" w:rsidR="00933B28" w:rsidRDefault="00933B28" w:rsidP="00837A9B"/>
    <w:tbl>
      <w:tblPr>
        <w:tblStyle w:val="Gitternetztabelle1hell"/>
        <w:tblW w:w="0" w:type="auto"/>
        <w:tblLook w:val="04A0" w:firstRow="1" w:lastRow="0" w:firstColumn="1" w:lastColumn="0" w:noHBand="0" w:noVBand="1"/>
      </w:tblPr>
      <w:tblGrid>
        <w:gridCol w:w="5097"/>
        <w:gridCol w:w="5097"/>
      </w:tblGrid>
      <w:tr w:rsidR="00933B28" w14:paraId="707C1349" w14:textId="77777777" w:rsidTr="00FA04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94" w:type="dxa"/>
            <w:gridSpan w:val="2"/>
          </w:tcPr>
          <w:p w14:paraId="0DC24274" w14:textId="34090030" w:rsidR="00933B28" w:rsidRPr="00933B28" w:rsidRDefault="00933B28" w:rsidP="00FA04B3">
            <w:pPr>
              <w:rPr>
                <w:rFonts w:ascii="Arial" w:hAnsi="Arial" w:cs="Arial"/>
              </w:rPr>
            </w:pPr>
            <w:r>
              <w:rPr>
                <w:rFonts w:ascii="Arial" w:hAnsi="Arial" w:cs="Arial"/>
              </w:rPr>
              <w:t>Data Management Plan</w:t>
            </w:r>
          </w:p>
        </w:tc>
      </w:tr>
      <w:tr w:rsidR="00933B28" w14:paraId="5DA5337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62FCCBBB" w14:textId="49F800C2" w:rsidR="00933B28" w:rsidRDefault="00933B28" w:rsidP="00FA04B3">
            <w:r>
              <w:t>Date</w:t>
            </w:r>
          </w:p>
        </w:tc>
        <w:tc>
          <w:tcPr>
            <w:tcW w:w="5097" w:type="dxa"/>
          </w:tcPr>
          <w:p w14:paraId="1720BAA6" w14:textId="073168A0" w:rsidR="00933B28" w:rsidRDefault="00933B28" w:rsidP="00FA04B3">
            <w:pPr>
              <w:cnfStyle w:val="000000000000" w:firstRow="0" w:lastRow="0" w:firstColumn="0" w:lastColumn="0" w:oddVBand="0" w:evenVBand="0" w:oddHBand="0" w:evenHBand="0" w:firstRowFirstColumn="0" w:firstRowLastColumn="0" w:lastRowFirstColumn="0" w:lastRowLastColumn="0"/>
            </w:pPr>
            <w:r>
              <w:t>[01.08.2024]</w:t>
            </w:r>
          </w:p>
        </w:tc>
      </w:tr>
      <w:tr w:rsidR="00933B28" w14:paraId="0F508D9E" w14:textId="77777777" w:rsidTr="00FA04B3">
        <w:tc>
          <w:tcPr>
            <w:cnfStyle w:val="001000000000" w:firstRow="0" w:lastRow="0" w:firstColumn="1" w:lastColumn="0" w:oddVBand="0" w:evenVBand="0" w:oddHBand="0" w:evenHBand="0" w:firstRowFirstColumn="0" w:firstRowLastColumn="0" w:lastRowFirstColumn="0" w:lastRowLastColumn="0"/>
            <w:tcW w:w="5097" w:type="dxa"/>
          </w:tcPr>
          <w:p w14:paraId="25B543AA" w14:textId="2A2A9D1A" w:rsidR="00933B28" w:rsidRDefault="00933B28" w:rsidP="00FA04B3">
            <w:r>
              <w:t>Version</w:t>
            </w:r>
          </w:p>
        </w:tc>
        <w:tc>
          <w:tcPr>
            <w:tcW w:w="5097" w:type="dxa"/>
          </w:tcPr>
          <w:p w14:paraId="35F190E6" w14:textId="1BE9239D" w:rsidR="00933B28" w:rsidRDefault="00933B28" w:rsidP="00FA04B3">
            <w:pPr>
              <w:cnfStyle w:val="000000000000" w:firstRow="0" w:lastRow="0" w:firstColumn="0" w:lastColumn="0" w:oddVBand="0" w:evenVBand="0" w:oddHBand="0" w:evenHBand="0" w:firstRowFirstColumn="0" w:firstRowLastColumn="0" w:lastRowFirstColumn="0" w:lastRowLastColumn="0"/>
            </w:pPr>
            <w:r>
              <w:t>[1]</w:t>
            </w:r>
          </w:p>
        </w:tc>
      </w:tr>
    </w:tbl>
    <w:p w14:paraId="5340238B" w14:textId="77777777" w:rsidR="00933B28" w:rsidRDefault="00933B28" w:rsidP="00837A9B"/>
    <w:p w14:paraId="0AA540CB" w14:textId="66AEAB8C" w:rsidR="0038173F" w:rsidRDefault="0038173F" w:rsidP="00933B28">
      <w:pPr>
        <w:pStyle w:val="berschrift2"/>
      </w:pPr>
      <w:r w:rsidRPr="008718CF">
        <w:t>Data Summary</w:t>
      </w:r>
      <w:bookmarkEnd w:id="0"/>
    </w:p>
    <w:p w14:paraId="655BEA5E" w14:textId="03BC5EF2" w:rsidR="00C36BF6" w:rsidRDefault="00414C67" w:rsidP="00414C67">
      <w:pPr>
        <w:rPr>
          <w:rFonts w:ascii="Arial" w:hAnsi="Arial" w:cs="Arial"/>
          <w:sz w:val="18"/>
          <w:szCs w:val="18"/>
        </w:rPr>
      </w:pPr>
      <w:r>
        <w:rPr>
          <w:rFonts w:ascii="Arial" w:hAnsi="Arial" w:cs="Arial"/>
          <w:sz w:val="18"/>
          <w:szCs w:val="18"/>
        </w:rPr>
        <w:t xml:space="preserve">This project reuses existing data provided by </w:t>
      </w:r>
      <w:r w:rsidRPr="00414C67">
        <w:rPr>
          <w:rFonts w:ascii="Arial" w:hAnsi="Arial" w:cs="Arial"/>
          <w:sz w:val="18"/>
          <w:szCs w:val="18"/>
        </w:rPr>
        <w:t>the European Centre for Disease Prevention and Control</w:t>
      </w:r>
      <w:r>
        <w:rPr>
          <w:rFonts w:ascii="Arial" w:hAnsi="Arial" w:cs="Arial"/>
          <w:sz w:val="18"/>
          <w:szCs w:val="18"/>
        </w:rPr>
        <w:t xml:space="preserve"> </w:t>
      </w:r>
      <w:r w:rsidRPr="00414C67">
        <w:rPr>
          <w:rFonts w:ascii="Arial" w:hAnsi="Arial" w:cs="Arial"/>
          <w:sz w:val="18"/>
          <w:szCs w:val="18"/>
        </w:rPr>
        <w:t>Data</w:t>
      </w:r>
      <w:r>
        <w:rPr>
          <w:rFonts w:ascii="Arial" w:hAnsi="Arial" w:cs="Arial"/>
          <w:sz w:val="18"/>
          <w:szCs w:val="18"/>
        </w:rPr>
        <w:t xml:space="preserve"> and can be found under </w:t>
      </w:r>
      <w:hyperlink r:id="rId10" w:history="1">
        <w:r w:rsidRPr="00A02784">
          <w:rPr>
            <w:rStyle w:val="Hyperlink"/>
            <w:rFonts w:ascii="Arial" w:hAnsi="Arial" w:cs="Arial"/>
            <w:sz w:val="18"/>
            <w:szCs w:val="18"/>
          </w:rPr>
          <w:t>https://www.ecdc.europa.eu/en/publications-data/archive-historical-data-testing-volume-covid-19</w:t>
        </w:r>
      </w:hyperlink>
      <w:r>
        <w:rPr>
          <w:rFonts w:ascii="Arial" w:hAnsi="Arial" w:cs="Arial"/>
          <w:sz w:val="18"/>
          <w:szCs w:val="18"/>
        </w:rPr>
        <w:t xml:space="preserve">. The dataset is provided in </w:t>
      </w:r>
      <w:r w:rsidR="000160F6">
        <w:rPr>
          <w:rFonts w:ascii="Arial" w:hAnsi="Arial" w:cs="Arial"/>
          <w:sz w:val="18"/>
          <w:szCs w:val="18"/>
        </w:rPr>
        <w:t xml:space="preserve">the </w:t>
      </w:r>
      <w:r>
        <w:rPr>
          <w:rFonts w:ascii="Arial" w:hAnsi="Arial" w:cs="Arial"/>
          <w:sz w:val="18"/>
          <w:szCs w:val="18"/>
        </w:rPr>
        <w:t xml:space="preserve">excel-format and contains the columns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country</w:t>
      </w:r>
      <w:r w:rsidR="00C36BF6">
        <w:rPr>
          <w:rFonts w:ascii="Arial" w:hAnsi="Arial" w:cs="Arial"/>
          <w:sz w:val="18"/>
          <w:szCs w:val="18"/>
        </w:rPr>
        <w:t xml:space="preserve"> </w:t>
      </w:r>
      <w:r w:rsidRPr="00414C67">
        <w:rPr>
          <w:rFonts w:ascii="Arial" w:hAnsi="Arial" w:cs="Arial"/>
          <w:sz w:val="18"/>
          <w:szCs w:val="18"/>
        </w:rPr>
        <w:t>code</w:t>
      </w:r>
      <w:r w:rsidR="00C36BF6">
        <w:rPr>
          <w:rFonts w:ascii="Arial" w:hAnsi="Arial" w:cs="Arial"/>
          <w:sz w:val="18"/>
          <w:szCs w:val="18"/>
        </w:rPr>
        <w:t xml:space="preserve">, </w:t>
      </w:r>
      <w:r w:rsidRPr="00414C67">
        <w:rPr>
          <w:rFonts w:ascii="Arial" w:hAnsi="Arial" w:cs="Arial"/>
          <w:sz w:val="18"/>
          <w:szCs w:val="18"/>
        </w:rPr>
        <w:t>year</w:t>
      </w:r>
      <w:r w:rsidR="00C36BF6">
        <w:rPr>
          <w:rFonts w:ascii="Arial" w:hAnsi="Arial" w:cs="Arial"/>
          <w:sz w:val="18"/>
          <w:szCs w:val="18"/>
        </w:rPr>
        <w:t xml:space="preserve"> </w:t>
      </w:r>
      <w:r w:rsidRPr="00414C67">
        <w:rPr>
          <w:rFonts w:ascii="Arial" w:hAnsi="Arial" w:cs="Arial"/>
          <w:sz w:val="18"/>
          <w:szCs w:val="18"/>
        </w:rPr>
        <w:t>week</w:t>
      </w:r>
      <w:r w:rsidR="00C36BF6">
        <w:rPr>
          <w:rFonts w:ascii="Arial" w:hAnsi="Arial" w:cs="Arial"/>
          <w:sz w:val="18"/>
          <w:szCs w:val="18"/>
        </w:rPr>
        <w:t xml:space="preserve">, </w:t>
      </w:r>
      <w:r w:rsidRPr="00414C67">
        <w:rPr>
          <w:rFonts w:ascii="Arial" w:hAnsi="Arial" w:cs="Arial"/>
          <w:sz w:val="18"/>
          <w:szCs w:val="18"/>
        </w:rPr>
        <w:t>level</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region</w:t>
      </w:r>
      <w:r w:rsidR="00C36BF6">
        <w:rPr>
          <w:rFonts w:ascii="Arial" w:hAnsi="Arial" w:cs="Arial"/>
          <w:sz w:val="18"/>
          <w:szCs w:val="18"/>
        </w:rPr>
        <w:t xml:space="preserve"> </w:t>
      </w:r>
      <w:r w:rsidRPr="00414C67">
        <w:rPr>
          <w:rFonts w:ascii="Arial" w:hAnsi="Arial" w:cs="Arial"/>
          <w:sz w:val="18"/>
          <w:szCs w:val="18"/>
        </w:rPr>
        <w:t>nam</w:t>
      </w:r>
      <w:r w:rsidR="00C36BF6">
        <w:rPr>
          <w:rFonts w:ascii="Arial" w:hAnsi="Arial" w:cs="Arial"/>
          <w:sz w:val="18"/>
          <w:szCs w:val="18"/>
        </w:rPr>
        <w:t xml:space="preserve">e, </w:t>
      </w:r>
      <w:r w:rsidRPr="00414C67">
        <w:rPr>
          <w:rFonts w:ascii="Arial" w:hAnsi="Arial" w:cs="Arial"/>
          <w:sz w:val="18"/>
          <w:szCs w:val="18"/>
        </w:rPr>
        <w:t>new</w:t>
      </w:r>
      <w:r w:rsidR="00C36BF6">
        <w:rPr>
          <w:rFonts w:ascii="Arial" w:hAnsi="Arial" w:cs="Arial"/>
          <w:sz w:val="18"/>
          <w:szCs w:val="18"/>
        </w:rPr>
        <w:t xml:space="preserve"> </w:t>
      </w:r>
      <w:r w:rsidRPr="00414C67">
        <w:rPr>
          <w:rFonts w:ascii="Arial" w:hAnsi="Arial" w:cs="Arial"/>
          <w:sz w:val="18"/>
          <w:szCs w:val="18"/>
        </w:rPr>
        <w:t>cases</w:t>
      </w:r>
      <w:r w:rsidR="00C36BF6">
        <w:rPr>
          <w:rFonts w:ascii="Arial" w:hAnsi="Arial" w:cs="Arial"/>
          <w:sz w:val="18"/>
          <w:szCs w:val="18"/>
        </w:rPr>
        <w:t xml:space="preserve">, </w:t>
      </w:r>
      <w:r w:rsidRPr="00414C67">
        <w:rPr>
          <w:rFonts w:ascii="Arial" w:hAnsi="Arial" w:cs="Arial"/>
          <w:sz w:val="18"/>
          <w:szCs w:val="18"/>
        </w:rPr>
        <w:t>tests</w:t>
      </w:r>
      <w:r w:rsidR="00C36BF6">
        <w:rPr>
          <w:rFonts w:ascii="Arial" w:hAnsi="Arial" w:cs="Arial"/>
          <w:sz w:val="18"/>
          <w:szCs w:val="18"/>
        </w:rPr>
        <w:t xml:space="preserve"> </w:t>
      </w:r>
      <w:r w:rsidRPr="00414C67">
        <w:rPr>
          <w:rFonts w:ascii="Arial" w:hAnsi="Arial" w:cs="Arial"/>
          <w:sz w:val="18"/>
          <w:szCs w:val="18"/>
        </w:rPr>
        <w:t>done</w:t>
      </w:r>
      <w:r w:rsidR="00C36BF6">
        <w:rPr>
          <w:rFonts w:ascii="Arial" w:hAnsi="Arial" w:cs="Arial"/>
          <w:sz w:val="18"/>
          <w:szCs w:val="18"/>
        </w:rPr>
        <w:t xml:space="preserve">, </w:t>
      </w:r>
      <w:r w:rsidRPr="00414C67">
        <w:rPr>
          <w:rFonts w:ascii="Arial" w:hAnsi="Arial" w:cs="Arial"/>
          <w:sz w:val="18"/>
          <w:szCs w:val="18"/>
        </w:rPr>
        <w:t>population</w:t>
      </w:r>
      <w:r w:rsidR="00C36BF6">
        <w:rPr>
          <w:rFonts w:ascii="Arial" w:hAnsi="Arial" w:cs="Arial"/>
          <w:sz w:val="18"/>
          <w:szCs w:val="18"/>
        </w:rPr>
        <w:t xml:space="preserve">,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w:t>
      </w:r>
      <w:r w:rsidRPr="00414C67">
        <w:rPr>
          <w:rFonts w:ascii="Arial" w:hAnsi="Arial" w:cs="Arial"/>
          <w:sz w:val="18"/>
          <w:szCs w:val="18"/>
        </w:rPr>
        <w:t>positivity</w:t>
      </w:r>
      <w:r w:rsidR="00C36BF6">
        <w:rPr>
          <w:rFonts w:ascii="Arial" w:hAnsi="Arial" w:cs="Arial"/>
          <w:sz w:val="18"/>
          <w:szCs w:val="18"/>
        </w:rPr>
        <w:t xml:space="preserve"> </w:t>
      </w:r>
      <w:r w:rsidRPr="00414C67">
        <w:rPr>
          <w:rFonts w:ascii="Arial" w:hAnsi="Arial" w:cs="Arial"/>
          <w:sz w:val="18"/>
          <w:szCs w:val="18"/>
        </w:rPr>
        <w:t>rate</w:t>
      </w:r>
      <w:r w:rsidR="00C36BF6">
        <w:rPr>
          <w:rFonts w:ascii="Arial" w:hAnsi="Arial" w:cs="Arial"/>
          <w:sz w:val="18"/>
          <w:szCs w:val="18"/>
        </w:rPr>
        <w:t xml:space="preserve"> and </w:t>
      </w:r>
      <w:r w:rsidRPr="00414C67">
        <w:rPr>
          <w:rFonts w:ascii="Arial" w:hAnsi="Arial" w:cs="Arial"/>
          <w:sz w:val="18"/>
          <w:szCs w:val="18"/>
        </w:rPr>
        <w:t>testing</w:t>
      </w:r>
      <w:r w:rsidR="00C36BF6">
        <w:rPr>
          <w:rFonts w:ascii="Arial" w:hAnsi="Arial" w:cs="Arial"/>
          <w:sz w:val="18"/>
          <w:szCs w:val="18"/>
        </w:rPr>
        <w:t xml:space="preserve"> </w:t>
      </w:r>
      <w:r w:rsidRPr="00414C67">
        <w:rPr>
          <w:rFonts w:ascii="Arial" w:hAnsi="Arial" w:cs="Arial"/>
          <w:sz w:val="18"/>
          <w:szCs w:val="18"/>
        </w:rPr>
        <w:t>data</w:t>
      </w:r>
      <w:r w:rsidR="00C36BF6">
        <w:rPr>
          <w:rFonts w:ascii="Arial" w:hAnsi="Arial" w:cs="Arial"/>
          <w:sz w:val="18"/>
          <w:szCs w:val="18"/>
        </w:rPr>
        <w:t xml:space="preserve"> </w:t>
      </w:r>
      <w:r w:rsidRPr="00414C67">
        <w:rPr>
          <w:rFonts w:ascii="Arial" w:hAnsi="Arial" w:cs="Arial"/>
          <w:sz w:val="18"/>
          <w:szCs w:val="18"/>
        </w:rPr>
        <w:t>source</w:t>
      </w:r>
      <w:r w:rsidR="00C36BF6">
        <w:rPr>
          <w:rFonts w:ascii="Arial" w:hAnsi="Arial" w:cs="Arial"/>
          <w:sz w:val="18"/>
          <w:szCs w:val="18"/>
        </w:rPr>
        <w:t xml:space="preserve">. </w:t>
      </w:r>
      <w:r w:rsidR="00FD661C">
        <w:rPr>
          <w:rFonts w:ascii="Arial" w:hAnsi="Arial" w:cs="Arial"/>
          <w:sz w:val="18"/>
          <w:szCs w:val="18"/>
        </w:rPr>
        <w:t>It takes up 1.2 MB of memory.</w:t>
      </w:r>
    </w:p>
    <w:p w14:paraId="366FE55F" w14:textId="5B0DBF43" w:rsidR="00414C67" w:rsidRDefault="00C36BF6" w:rsidP="00414C67">
      <w:pPr>
        <w:rPr>
          <w:rFonts w:ascii="Arial" w:hAnsi="Arial" w:cs="Arial"/>
          <w:sz w:val="18"/>
          <w:szCs w:val="18"/>
        </w:rPr>
      </w:pPr>
      <w:r>
        <w:rPr>
          <w:rFonts w:ascii="Arial" w:hAnsi="Arial" w:cs="Arial"/>
          <w:sz w:val="18"/>
          <w:szCs w:val="18"/>
        </w:rPr>
        <w:t>The project includes statistical analyses of the dataset and important for that were the columns country, year week, level, tests done and positivity rate. The columns country and level were only used to filter out data from countries other than “Germany” and data that is not at a national level. The column year week was reshaped to 3 columns: “time”, “week” and “year”. “Time” contains a</w:t>
      </w:r>
      <w:r w:rsidR="00AC45F8">
        <w:rPr>
          <w:rFonts w:ascii="Arial" w:hAnsi="Arial" w:cs="Arial"/>
          <w:sz w:val="18"/>
          <w:szCs w:val="18"/>
        </w:rPr>
        <w:t xml:space="preserve"> number </w:t>
      </w:r>
      <w:r>
        <w:rPr>
          <w:rFonts w:ascii="Arial" w:hAnsi="Arial" w:cs="Arial"/>
          <w:sz w:val="18"/>
          <w:szCs w:val="18"/>
        </w:rPr>
        <w:t xml:space="preserve">derived from the week and year information that allows for comparison of dates, “week” contains just the week and “year” contains just the year. Afterwards, all unnecessary columns, the filtered-out rows and rows with </w:t>
      </w:r>
      <w:proofErr w:type="spellStart"/>
      <w:r>
        <w:rPr>
          <w:rFonts w:ascii="Arial" w:hAnsi="Arial" w:cs="Arial"/>
          <w:sz w:val="18"/>
          <w:szCs w:val="18"/>
        </w:rPr>
        <w:t>NaN</w:t>
      </w:r>
      <w:proofErr w:type="spellEnd"/>
      <w:r>
        <w:rPr>
          <w:rFonts w:ascii="Arial" w:hAnsi="Arial" w:cs="Arial"/>
          <w:sz w:val="18"/>
          <w:szCs w:val="18"/>
        </w:rPr>
        <w:t>-values were omitted to create a new dataset.</w:t>
      </w:r>
    </w:p>
    <w:p w14:paraId="249E4714" w14:textId="7EC13989" w:rsidR="00FD661C" w:rsidRDefault="00FD661C" w:rsidP="00414C67">
      <w:pPr>
        <w:rPr>
          <w:rFonts w:ascii="Arial" w:hAnsi="Arial" w:cs="Arial"/>
          <w:sz w:val="18"/>
          <w:szCs w:val="18"/>
        </w:rPr>
      </w:pPr>
      <w:r>
        <w:rPr>
          <w:rFonts w:ascii="Arial" w:hAnsi="Arial" w:cs="Arial"/>
          <w:sz w:val="18"/>
          <w:szCs w:val="18"/>
        </w:rPr>
        <w:t>The resulting dataset ranges from 2020, week 10 to 2022, week 33 and does not miss a single week within that timeframe. It is saved in a csv format and only takes up 7 KB of memory.</w:t>
      </w:r>
    </w:p>
    <w:p w14:paraId="7DC526F8" w14:textId="4062EA22" w:rsidR="0038173F" w:rsidRPr="008718CF" w:rsidRDefault="0038173F" w:rsidP="00ED003C">
      <w:pPr>
        <w:pStyle w:val="berschrift2"/>
      </w:pPr>
      <w:bookmarkStart w:id="1" w:name="_Toc69311944"/>
      <w:r w:rsidRPr="008718CF">
        <w:t>FAIR data</w:t>
      </w:r>
      <w:bookmarkEnd w:id="1"/>
    </w:p>
    <w:p w14:paraId="0F74F873" w14:textId="77777777" w:rsidR="00837A9B" w:rsidRPr="008718CF" w:rsidRDefault="0038173F" w:rsidP="007C56D7">
      <w:pPr>
        <w:pStyle w:val="berschrift3"/>
      </w:pPr>
      <w:r w:rsidRPr="008718CF">
        <w:rPr>
          <w:rStyle w:val="berschrift3Zchn"/>
          <w:b/>
        </w:rPr>
        <w:t>Making data findable, including provisions for metadata</w:t>
      </w:r>
    </w:p>
    <w:p w14:paraId="27DC6AF0" w14:textId="4A13EC09" w:rsidR="00961CF1" w:rsidRDefault="00961CF1" w:rsidP="00C74414">
      <w:pPr>
        <w:pStyle w:val="Textkrper"/>
        <w:kinsoku w:val="0"/>
        <w:overflowPunct w:val="0"/>
        <w:spacing w:after="240"/>
        <w:ind w:right="-35"/>
        <w:jc w:val="both"/>
        <w:rPr>
          <w:color w:val="000000" w:themeColor="text1"/>
          <w:lang w:val="en-GB"/>
        </w:rPr>
      </w:pPr>
      <w:r>
        <w:rPr>
          <w:color w:val="000000" w:themeColor="text1"/>
          <w:lang w:val="en-GB"/>
        </w:rPr>
        <w:t>Both the</w:t>
      </w:r>
      <w:r w:rsidR="00BD6E6E">
        <w:rPr>
          <w:color w:val="000000" w:themeColor="text1"/>
          <w:lang w:val="en-GB"/>
        </w:rPr>
        <w:t xml:space="preserve"> pre</w:t>
      </w:r>
      <w:r>
        <w:rPr>
          <w:color w:val="000000" w:themeColor="text1"/>
          <w:lang w:val="en-GB"/>
        </w:rPr>
        <w:t xml:space="preserve">processed and </w:t>
      </w:r>
      <w:r w:rsidR="00BD6E6E">
        <w:rPr>
          <w:color w:val="000000" w:themeColor="text1"/>
          <w:lang w:val="en-GB"/>
        </w:rPr>
        <w:t>original</w:t>
      </w:r>
      <w:r w:rsidR="00FD661C">
        <w:rPr>
          <w:color w:val="000000" w:themeColor="text1"/>
          <w:lang w:val="en-GB"/>
        </w:rPr>
        <w:t xml:space="preserve"> dataset </w:t>
      </w:r>
      <w:r>
        <w:rPr>
          <w:color w:val="000000" w:themeColor="text1"/>
          <w:lang w:val="en-GB"/>
        </w:rPr>
        <w:t>are</w:t>
      </w:r>
      <w:r w:rsidR="00FD661C">
        <w:rPr>
          <w:color w:val="000000" w:themeColor="text1"/>
          <w:lang w:val="en-GB"/>
        </w:rPr>
        <w:t xml:space="preserve"> provided on GitHub (</w:t>
      </w:r>
      <w:r w:rsidR="00FD661C" w:rsidRPr="00FD661C">
        <w:rPr>
          <w:color w:val="000000" w:themeColor="text1"/>
          <w:lang w:val="en-GB"/>
        </w:rPr>
        <w:t>https://github.com/NeWildeSache/MoSD-Exam</w:t>
      </w:r>
      <w:r w:rsidR="00FD661C">
        <w:rPr>
          <w:color w:val="000000" w:themeColor="text1"/>
          <w:lang w:val="en-GB"/>
        </w:rPr>
        <w:t>)</w:t>
      </w:r>
      <w:r w:rsidR="00BD6E6E">
        <w:rPr>
          <w:color w:val="000000" w:themeColor="text1"/>
          <w:lang w:val="en-GB"/>
        </w:rPr>
        <w:t>,</w:t>
      </w:r>
      <w:r w:rsidR="00FD661C">
        <w:rPr>
          <w:color w:val="000000" w:themeColor="text1"/>
          <w:lang w:val="en-GB"/>
        </w:rPr>
        <w:t xml:space="preserve"> giving </w:t>
      </w:r>
      <w:r>
        <w:rPr>
          <w:color w:val="000000" w:themeColor="text1"/>
          <w:lang w:val="en-GB"/>
        </w:rPr>
        <w:t>them</w:t>
      </w:r>
      <w:r w:rsidR="00FD661C">
        <w:rPr>
          <w:color w:val="000000" w:themeColor="text1"/>
          <w:lang w:val="en-GB"/>
        </w:rPr>
        <w:t xml:space="preserve"> a unique identifier. </w:t>
      </w:r>
    </w:p>
    <w:p w14:paraId="5AA6EEC4" w14:textId="7340957B" w:rsidR="00BD6E6E" w:rsidRDefault="00BD6E6E" w:rsidP="00C74414">
      <w:pPr>
        <w:pStyle w:val="Textkrper"/>
        <w:kinsoku w:val="0"/>
        <w:overflowPunct w:val="0"/>
        <w:spacing w:after="240"/>
        <w:ind w:right="-35"/>
        <w:jc w:val="both"/>
        <w:rPr>
          <w:color w:val="000000" w:themeColor="text1"/>
          <w:lang w:val="en-GB"/>
        </w:rPr>
      </w:pPr>
      <w:r>
        <w:rPr>
          <w:color w:val="000000" w:themeColor="text1"/>
          <w:lang w:val="en-GB"/>
        </w:rPr>
        <w:t>Metadata of the original dataset is provided by the publisher and can be found in the repository as well</w:t>
      </w:r>
      <w:r w:rsidR="00241DC0">
        <w:rPr>
          <w:color w:val="000000" w:themeColor="text1"/>
          <w:lang w:val="en-GB"/>
        </w:rPr>
        <w:t xml:space="preserve"> as</w:t>
      </w:r>
      <w:r>
        <w:rPr>
          <w:color w:val="000000" w:themeColor="text1"/>
          <w:lang w:val="en-GB"/>
        </w:rPr>
        <w:t xml:space="preserve"> </w:t>
      </w:r>
      <w:r w:rsidR="00241DC0">
        <w:rPr>
          <w:color w:val="000000" w:themeColor="text1"/>
          <w:lang w:val="en-GB"/>
        </w:rPr>
        <w:t>m</w:t>
      </w:r>
      <w:r>
        <w:rPr>
          <w:color w:val="000000" w:themeColor="text1"/>
          <w:lang w:val="en-GB"/>
        </w:rPr>
        <w:t>achine</w:t>
      </w:r>
      <w:r w:rsidR="00052B74">
        <w:rPr>
          <w:color w:val="000000" w:themeColor="text1"/>
          <w:lang w:val="en-GB"/>
        </w:rPr>
        <w:t>-</w:t>
      </w:r>
      <w:r>
        <w:rPr>
          <w:color w:val="000000" w:themeColor="text1"/>
          <w:lang w:val="en-GB"/>
        </w:rPr>
        <w:t>readable metadata</w:t>
      </w:r>
      <w:r w:rsidR="00241DC0">
        <w:rPr>
          <w:color w:val="000000" w:themeColor="text1"/>
          <w:lang w:val="en-GB"/>
        </w:rPr>
        <w:t>. For the preprocessed dataset, machine-readable and human-readable metadata files</w:t>
      </w:r>
      <w:r>
        <w:rPr>
          <w:color w:val="000000" w:themeColor="text1"/>
          <w:lang w:val="en-GB"/>
        </w:rPr>
        <w:t xml:space="preserve"> will be created and</w:t>
      </w:r>
      <w:r w:rsidR="001D639D">
        <w:rPr>
          <w:color w:val="000000" w:themeColor="text1"/>
          <w:lang w:val="en-GB"/>
        </w:rPr>
        <w:t xml:space="preserve"> will</w:t>
      </w:r>
      <w:r>
        <w:rPr>
          <w:color w:val="000000" w:themeColor="text1"/>
          <w:lang w:val="en-GB"/>
        </w:rPr>
        <w:t xml:space="preserve"> improve the findability by providing important keywords.</w:t>
      </w:r>
    </w:p>
    <w:p w14:paraId="43776CD9" w14:textId="0E16FAD4" w:rsidR="00497C8C" w:rsidRPr="00FD661C" w:rsidRDefault="00497C8C" w:rsidP="00C74414">
      <w:pPr>
        <w:pStyle w:val="Textkrper"/>
        <w:kinsoku w:val="0"/>
        <w:overflowPunct w:val="0"/>
        <w:spacing w:after="240"/>
        <w:ind w:right="-35"/>
        <w:jc w:val="both"/>
        <w:rPr>
          <w:color w:val="000000" w:themeColor="text1"/>
          <w:lang w:val="en-GB"/>
        </w:rPr>
      </w:pPr>
      <w:r>
        <w:rPr>
          <w:color w:val="000000" w:themeColor="text1"/>
          <w:lang w:val="en-GB"/>
        </w:rPr>
        <w:t>Additionally</w:t>
      </w:r>
      <w:r w:rsidR="000F0234">
        <w:rPr>
          <w:color w:val="000000" w:themeColor="text1"/>
          <w:lang w:val="en-GB"/>
        </w:rPr>
        <w:t>,</w:t>
      </w:r>
      <w:r>
        <w:rPr>
          <w:color w:val="000000" w:themeColor="text1"/>
          <w:lang w:val="en-GB"/>
        </w:rPr>
        <w:t xml:space="preserve"> the repository </w:t>
      </w:r>
      <w:r w:rsidR="000F0234">
        <w:rPr>
          <w:color w:val="000000" w:themeColor="text1"/>
          <w:lang w:val="en-GB"/>
        </w:rPr>
        <w:t>will be synced to</w:t>
      </w:r>
      <w:r>
        <w:rPr>
          <w:color w:val="000000" w:themeColor="text1"/>
          <w:lang w:val="en-GB"/>
        </w:rPr>
        <w:t xml:space="preserve"> a r</w:t>
      </w:r>
      <w:r w:rsidRPr="00497C8C">
        <w:rPr>
          <w:color w:val="000000" w:themeColor="text1"/>
          <w:lang w:val="en-GB"/>
        </w:rPr>
        <w:t xml:space="preserve">esearch </w:t>
      </w:r>
      <w:r>
        <w:rPr>
          <w:color w:val="000000" w:themeColor="text1"/>
          <w:lang w:val="en-GB"/>
        </w:rPr>
        <w:t>d</w:t>
      </w:r>
      <w:r w:rsidRPr="00497C8C">
        <w:rPr>
          <w:color w:val="000000" w:themeColor="text1"/>
          <w:lang w:val="en-GB"/>
        </w:rPr>
        <w:t xml:space="preserve">ata </w:t>
      </w:r>
      <w:r>
        <w:rPr>
          <w:color w:val="000000" w:themeColor="text1"/>
          <w:lang w:val="en-GB"/>
        </w:rPr>
        <w:t>r</w:t>
      </w:r>
      <w:r w:rsidRPr="00497C8C">
        <w:rPr>
          <w:color w:val="000000" w:themeColor="text1"/>
          <w:lang w:val="en-GB"/>
        </w:rPr>
        <w:t>epository</w:t>
      </w:r>
      <w:r>
        <w:rPr>
          <w:color w:val="000000" w:themeColor="text1"/>
          <w:lang w:val="en-GB"/>
        </w:rPr>
        <w:t xml:space="preserve"> (</w:t>
      </w:r>
      <w:r w:rsidR="000F0234">
        <w:rPr>
          <w:color w:val="000000" w:themeColor="text1"/>
          <w:lang w:val="en-GB"/>
        </w:rPr>
        <w:t>Zenodo) to further improve findability</w:t>
      </w:r>
      <w:r w:rsidR="00591BF9">
        <w:rPr>
          <w:color w:val="000000" w:themeColor="text1"/>
          <w:lang w:val="en-GB"/>
        </w:rPr>
        <w:t>.</w:t>
      </w:r>
      <w:r w:rsidR="00927061">
        <w:rPr>
          <w:color w:val="000000" w:themeColor="text1"/>
          <w:lang w:val="en-GB"/>
        </w:rPr>
        <w:t xml:space="preserve"> Zenodo</w:t>
      </w:r>
      <w:r w:rsidR="00D058A2">
        <w:rPr>
          <w:color w:val="000000" w:themeColor="text1"/>
          <w:lang w:val="en-GB"/>
        </w:rPr>
        <w:t xml:space="preserve"> also</w:t>
      </w:r>
      <w:r w:rsidR="00927061">
        <w:rPr>
          <w:color w:val="000000" w:themeColor="text1"/>
          <w:lang w:val="en-GB"/>
        </w:rPr>
        <w:t xml:space="preserve"> provides a unique and persistent DOI for the repository.</w:t>
      </w:r>
    </w:p>
    <w:p w14:paraId="3A15E06B" w14:textId="77777777" w:rsidR="0038173F" w:rsidRPr="008718CF" w:rsidRDefault="00837A9B" w:rsidP="007C56D7">
      <w:pPr>
        <w:pStyle w:val="berschrift3"/>
      </w:pPr>
      <w:r w:rsidRPr="008718CF">
        <w:t>M</w:t>
      </w:r>
      <w:r w:rsidR="0038173F" w:rsidRPr="008718CF">
        <w:t>aking data accessible</w:t>
      </w:r>
    </w:p>
    <w:p w14:paraId="0E89F411" w14:textId="328B4CF7" w:rsidR="000F0234" w:rsidRDefault="00BD6E6E" w:rsidP="00C74414">
      <w:pPr>
        <w:pStyle w:val="Textkrper"/>
        <w:kinsoku w:val="0"/>
        <w:overflowPunct w:val="0"/>
        <w:spacing w:after="240"/>
        <w:ind w:right="-35"/>
        <w:jc w:val="both"/>
        <w:rPr>
          <w:color w:val="000000" w:themeColor="text1"/>
          <w:lang w:val="en-GB"/>
        </w:rPr>
      </w:pPr>
      <w:r>
        <w:rPr>
          <w:color w:val="000000" w:themeColor="text1"/>
          <w:lang w:val="en-GB"/>
        </w:rPr>
        <w:t>GitHub.com is a website used by millions of users and therefore a trusted destination for people looking for data.</w:t>
      </w:r>
      <w:r w:rsidR="00744086">
        <w:rPr>
          <w:color w:val="000000" w:themeColor="text1"/>
          <w:lang w:val="en-GB"/>
        </w:rPr>
        <w:t xml:space="preserve"> The repository there will be publicly available for everyone and can be downloaded using ssh, https or just with a regular browser. </w:t>
      </w:r>
      <w:r w:rsidR="0010208C">
        <w:rPr>
          <w:color w:val="000000" w:themeColor="text1"/>
          <w:lang w:val="en-GB"/>
        </w:rPr>
        <w:t xml:space="preserve">These methods are free and universally implementable. </w:t>
      </w:r>
      <w:r w:rsidR="00085667">
        <w:rPr>
          <w:color w:val="000000" w:themeColor="text1"/>
          <w:lang w:val="en-GB"/>
        </w:rPr>
        <w:t>The same goes for the synced repository on Zenodo.</w:t>
      </w:r>
    </w:p>
    <w:p w14:paraId="518209F4" w14:textId="397DDDAF" w:rsidR="002D56F1" w:rsidRPr="00BD6E6E" w:rsidRDefault="002D56F1" w:rsidP="00C74414">
      <w:pPr>
        <w:pStyle w:val="Textkrper"/>
        <w:kinsoku w:val="0"/>
        <w:overflowPunct w:val="0"/>
        <w:spacing w:after="240"/>
        <w:ind w:right="-35"/>
        <w:jc w:val="both"/>
        <w:rPr>
          <w:color w:val="000000" w:themeColor="text1"/>
          <w:lang w:val="en-GB"/>
        </w:rPr>
      </w:pPr>
      <w:r>
        <w:rPr>
          <w:color w:val="000000" w:themeColor="text1"/>
          <w:lang w:val="en-GB"/>
        </w:rPr>
        <w:t>Also, a recognisable file name will be chosen that allows people to know the general contents of the data file without having to open it.</w:t>
      </w:r>
    </w:p>
    <w:p w14:paraId="114825B7" w14:textId="77777777" w:rsidR="0038173F" w:rsidRPr="008718CF" w:rsidRDefault="0038173F" w:rsidP="007C56D7">
      <w:pPr>
        <w:pStyle w:val="berschrift3"/>
      </w:pPr>
      <w:r w:rsidRPr="008718CF">
        <w:t>Making data</w:t>
      </w:r>
      <w:r w:rsidRPr="008718CF">
        <w:rPr>
          <w:spacing w:val="-4"/>
        </w:rPr>
        <w:t xml:space="preserve"> </w:t>
      </w:r>
      <w:r w:rsidRPr="008718CF">
        <w:t>interoperable</w:t>
      </w:r>
    </w:p>
    <w:p w14:paraId="7F391B11" w14:textId="77777777" w:rsidR="00744086" w:rsidRDefault="00744086" w:rsidP="00C74414">
      <w:pPr>
        <w:pStyle w:val="Textkrper"/>
        <w:kinsoku w:val="0"/>
        <w:overflowPunct w:val="0"/>
        <w:spacing w:after="240"/>
        <w:ind w:right="-35"/>
        <w:jc w:val="both"/>
        <w:rPr>
          <w:color w:val="000000" w:themeColor="text1"/>
          <w:lang w:val="en-GB"/>
        </w:rPr>
      </w:pPr>
      <w:r>
        <w:rPr>
          <w:color w:val="000000" w:themeColor="text1"/>
          <w:lang w:val="en-GB"/>
        </w:rPr>
        <w:t>The data is provided in a standard csv-format which is very commonly used in the scientific community and supported in many statistical analysis tools and packages.</w:t>
      </w:r>
    </w:p>
    <w:p w14:paraId="3E082BA4" w14:textId="5C8961B0"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t>All metadata will be provided in human-readable (</w:t>
      </w:r>
      <w:r w:rsidR="00376128">
        <w:rPr>
          <w:color w:val="000000" w:themeColor="text1"/>
          <w:lang w:val="en-GB"/>
        </w:rPr>
        <w:t>md</w:t>
      </w:r>
      <w:r w:rsidR="000B21A2">
        <w:rPr>
          <w:color w:val="000000" w:themeColor="text1"/>
          <w:lang w:val="en-GB"/>
        </w:rPr>
        <w:t>/pdf</w:t>
      </w:r>
      <w:proofErr w:type="gramStart"/>
      <w:r>
        <w:rPr>
          <w:color w:val="000000" w:themeColor="text1"/>
          <w:lang w:val="en-GB"/>
        </w:rPr>
        <w:t>)</w:t>
      </w:r>
      <w:proofErr w:type="gramEnd"/>
      <w:r>
        <w:rPr>
          <w:color w:val="000000" w:themeColor="text1"/>
          <w:lang w:val="en-GB"/>
        </w:rPr>
        <w:t xml:space="preserve"> and machine-readable (xml) formats</w:t>
      </w:r>
      <w:r w:rsidR="007E0727">
        <w:rPr>
          <w:color w:val="000000" w:themeColor="text1"/>
          <w:lang w:val="en-GB"/>
        </w:rPr>
        <w:t xml:space="preserve"> and the machine-readable metadata will follow the standard provided by the “dublincore-generator”.</w:t>
      </w:r>
    </w:p>
    <w:p w14:paraId="263E3591" w14:textId="77777777" w:rsidR="0038173F" w:rsidRPr="008718CF" w:rsidRDefault="0038173F" w:rsidP="007C56D7">
      <w:pPr>
        <w:pStyle w:val="berschrift3"/>
      </w:pPr>
      <w:r w:rsidRPr="008718CF">
        <w:t>Increase data re-use</w:t>
      </w:r>
    </w:p>
    <w:p w14:paraId="0B7C5EE5" w14:textId="7FA88271" w:rsidR="00052B74" w:rsidRDefault="00052B74" w:rsidP="00052B74">
      <w:pPr>
        <w:pStyle w:val="Textkrper"/>
        <w:kinsoku w:val="0"/>
        <w:overflowPunct w:val="0"/>
        <w:spacing w:after="240"/>
        <w:ind w:right="-35"/>
        <w:jc w:val="both"/>
        <w:rPr>
          <w:color w:val="000000" w:themeColor="text1"/>
          <w:lang w:val="en-GB"/>
        </w:rPr>
      </w:pPr>
      <w:r>
        <w:rPr>
          <w:color w:val="000000" w:themeColor="text1"/>
          <w:lang w:val="en-GB"/>
        </w:rPr>
        <w:t xml:space="preserve">Preprocessing procedures and the statistical analyses are saved in jupyter notebooks using python code and can be repeated using information provided in a README file. This will include environment specifications and installation and running instructions. </w:t>
      </w:r>
    </w:p>
    <w:p w14:paraId="37DB59B7" w14:textId="67DB5E11" w:rsidR="00744086" w:rsidRDefault="00052B74" w:rsidP="00C74414">
      <w:pPr>
        <w:pStyle w:val="Textkrper"/>
        <w:kinsoku w:val="0"/>
        <w:overflowPunct w:val="0"/>
        <w:spacing w:after="240"/>
        <w:ind w:right="-35"/>
        <w:jc w:val="both"/>
        <w:rPr>
          <w:color w:val="000000" w:themeColor="text1"/>
          <w:lang w:val="en-GB"/>
        </w:rPr>
      </w:pPr>
      <w:r>
        <w:rPr>
          <w:color w:val="000000" w:themeColor="text1"/>
          <w:lang w:val="en-GB"/>
        </w:rPr>
        <w:t>An MIT non-copyleft license for the code files and a CC</w:t>
      </w:r>
      <w:r w:rsidR="00477E35">
        <w:rPr>
          <w:color w:val="000000" w:themeColor="text1"/>
          <w:lang w:val="en-GB"/>
        </w:rPr>
        <w:t xml:space="preserve"> BY</w:t>
      </w:r>
      <w:r>
        <w:rPr>
          <w:color w:val="000000" w:themeColor="text1"/>
          <w:lang w:val="en-GB"/>
        </w:rPr>
        <w:t xml:space="preserve"> license for the data will be provided. Therefore, anyone can re-use the code and data however they want.</w:t>
      </w:r>
    </w:p>
    <w:p w14:paraId="1CD6105E" w14:textId="5AA81985" w:rsidR="00052B74" w:rsidRDefault="00052B74" w:rsidP="00C74414">
      <w:pPr>
        <w:pStyle w:val="Textkrper"/>
        <w:kinsoku w:val="0"/>
        <w:overflowPunct w:val="0"/>
        <w:spacing w:after="240"/>
        <w:ind w:right="-35"/>
        <w:jc w:val="both"/>
        <w:rPr>
          <w:color w:val="000000" w:themeColor="text1"/>
          <w:lang w:val="en-GB"/>
        </w:rPr>
      </w:pPr>
      <w:r>
        <w:rPr>
          <w:color w:val="000000" w:themeColor="text1"/>
          <w:lang w:val="en-GB"/>
        </w:rPr>
        <w:lastRenderedPageBreak/>
        <w:t>Provenance information about the data will be provided in a markdown file</w:t>
      </w:r>
      <w:r w:rsidR="00E17E0D">
        <w:rPr>
          <w:color w:val="000000" w:themeColor="text1"/>
          <w:lang w:val="en-GB"/>
        </w:rPr>
        <w:t xml:space="preserve"> and the quality of the data is examined in a separate jupyter notebook.</w:t>
      </w:r>
      <w:r w:rsidR="00AC705D">
        <w:rPr>
          <w:color w:val="000000" w:themeColor="text1"/>
          <w:lang w:val="en-GB"/>
        </w:rPr>
        <w:t xml:space="preserve"> Metadata will describe the dataset in high level of detail.</w:t>
      </w:r>
    </w:p>
    <w:p w14:paraId="51322668" w14:textId="484AF30A" w:rsidR="00E17E0D" w:rsidRDefault="00E17E0D" w:rsidP="00C74414">
      <w:pPr>
        <w:pStyle w:val="Textkrper"/>
        <w:kinsoku w:val="0"/>
        <w:overflowPunct w:val="0"/>
        <w:spacing w:after="240"/>
        <w:ind w:right="-35"/>
        <w:jc w:val="both"/>
        <w:rPr>
          <w:color w:val="000000" w:themeColor="text1"/>
          <w:lang w:val="en-GB"/>
        </w:rPr>
      </w:pPr>
      <w:r>
        <w:rPr>
          <w:color w:val="000000" w:themeColor="text1"/>
          <w:lang w:val="en-GB"/>
        </w:rPr>
        <w:t>The repository will also be archived to further convey that</w:t>
      </w:r>
      <w:r w:rsidR="00052B74">
        <w:rPr>
          <w:color w:val="000000" w:themeColor="text1"/>
          <w:lang w:val="en-GB"/>
        </w:rPr>
        <w:t xml:space="preserve"> the dataset only contains historical data and will not be updated in the future</w:t>
      </w:r>
      <w:r>
        <w:rPr>
          <w:color w:val="000000" w:themeColor="text1"/>
          <w:lang w:val="en-GB"/>
        </w:rPr>
        <w:t>. Archiving a repository means that it will be read-only.</w:t>
      </w:r>
    </w:p>
    <w:p w14:paraId="5D2087E1" w14:textId="77777777" w:rsidR="0038173F" w:rsidRPr="008718CF" w:rsidRDefault="0038173F" w:rsidP="00837A9B">
      <w:pPr>
        <w:pStyle w:val="berschrift2"/>
      </w:pPr>
      <w:bookmarkStart w:id="2" w:name="_Toc69311945"/>
      <w:r w:rsidRPr="008718CF">
        <w:t>Other research outputs</w:t>
      </w:r>
      <w:bookmarkEnd w:id="2"/>
    </w:p>
    <w:p w14:paraId="2AAE1052" w14:textId="5A74E5CE"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Plots derived from the statistical analyses will be saved in the common </w:t>
      </w:r>
      <w:proofErr w:type="spellStart"/>
      <w:r>
        <w:rPr>
          <w:color w:val="000000" w:themeColor="text1"/>
          <w:lang w:val="en-GB"/>
        </w:rPr>
        <w:t>png</w:t>
      </w:r>
      <w:proofErr w:type="spellEnd"/>
      <w:r>
        <w:rPr>
          <w:color w:val="000000" w:themeColor="text1"/>
          <w:lang w:val="en-GB"/>
        </w:rPr>
        <w:t xml:space="preserve"> format. The treatment of code files was already explained in the chapter reusability.</w:t>
      </w:r>
    </w:p>
    <w:p w14:paraId="02B82D50" w14:textId="5A74E5CE" w:rsidR="0038173F" w:rsidRPr="008718CF" w:rsidRDefault="0038173F" w:rsidP="00837A9B">
      <w:pPr>
        <w:pStyle w:val="berschrift2"/>
      </w:pPr>
      <w:bookmarkStart w:id="3" w:name="_Toc69311946"/>
      <w:r w:rsidRPr="008718CF">
        <w:t>Allocation of</w:t>
      </w:r>
      <w:r w:rsidRPr="008718CF">
        <w:rPr>
          <w:spacing w:val="-3"/>
        </w:rPr>
        <w:t xml:space="preserve"> </w:t>
      </w:r>
      <w:r w:rsidRPr="008718CF">
        <w:t>resources</w:t>
      </w:r>
      <w:bookmarkEnd w:id="3"/>
    </w:p>
    <w:p w14:paraId="0497EFAD" w14:textId="2050E9C9"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The original dataset could be downloaded for free and GitHub repositories of this size are free. </w:t>
      </w:r>
      <w:r w:rsidR="001B638D">
        <w:rPr>
          <w:color w:val="000000" w:themeColor="text1"/>
          <w:lang w:val="en-GB"/>
        </w:rPr>
        <w:t>Therefore,</w:t>
      </w:r>
      <w:r>
        <w:rPr>
          <w:color w:val="000000" w:themeColor="text1"/>
          <w:lang w:val="en-GB"/>
        </w:rPr>
        <w:t xml:space="preserve"> no costs will be tied to publicly providing the data. </w:t>
      </w:r>
    </w:p>
    <w:p w14:paraId="1503F374" w14:textId="34E57349" w:rsidR="001F6B57" w:rsidRP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As long as the owner of the repository – Dominic Wild – does not delete his account, the repository should be accessible. As of today, GitHub </w:t>
      </w:r>
      <w:r w:rsidR="00594B41">
        <w:rPr>
          <w:color w:val="000000" w:themeColor="text1"/>
          <w:lang w:val="en-GB"/>
        </w:rPr>
        <w:t xml:space="preserve">adds public repositories to their </w:t>
      </w:r>
      <w:r w:rsidR="00594B41" w:rsidRPr="00594B41">
        <w:rPr>
          <w:color w:val="000000" w:themeColor="text1"/>
          <w:lang w:val="en-GB"/>
        </w:rPr>
        <w:t>GitHub Archive Program</w:t>
      </w:r>
      <w:r w:rsidR="00594B41">
        <w:rPr>
          <w:color w:val="000000" w:themeColor="text1"/>
          <w:lang w:val="en-GB"/>
        </w:rPr>
        <w:t>, meaning that they will not be deleted</w:t>
      </w:r>
      <w:r>
        <w:rPr>
          <w:color w:val="000000" w:themeColor="text1"/>
          <w:lang w:val="en-GB"/>
        </w:rPr>
        <w:t>. Furthermore, successor settings can be made to migrate the repository to another account</w:t>
      </w:r>
      <w:r w:rsidR="00594B41">
        <w:rPr>
          <w:color w:val="000000" w:themeColor="text1"/>
          <w:lang w:val="en-GB"/>
        </w:rPr>
        <w:t xml:space="preserve"> in case of account deletion.</w:t>
      </w:r>
    </w:p>
    <w:p w14:paraId="5A459741" w14:textId="77777777" w:rsidR="0038173F" w:rsidRPr="008718CF" w:rsidRDefault="0038173F" w:rsidP="00837A9B">
      <w:pPr>
        <w:pStyle w:val="berschrift2"/>
      </w:pPr>
      <w:bookmarkStart w:id="4" w:name="_Toc69311947"/>
      <w:r w:rsidRPr="008718CF">
        <w:t>Data</w:t>
      </w:r>
      <w:r w:rsidRPr="008718CF">
        <w:rPr>
          <w:spacing w:val="-3"/>
        </w:rPr>
        <w:t xml:space="preserve"> </w:t>
      </w:r>
      <w:r w:rsidRPr="008718CF">
        <w:t>security</w:t>
      </w:r>
      <w:bookmarkEnd w:id="4"/>
    </w:p>
    <w:p w14:paraId="04A07C2B" w14:textId="2F9BB47C" w:rsidR="001F6B57" w:rsidRDefault="001F6B57" w:rsidP="007C56D7">
      <w:pPr>
        <w:pStyle w:val="Textkrper"/>
        <w:kinsoku w:val="0"/>
        <w:overflowPunct w:val="0"/>
        <w:spacing w:after="240"/>
        <w:ind w:right="-35"/>
        <w:jc w:val="both"/>
        <w:rPr>
          <w:color w:val="000000" w:themeColor="text1"/>
          <w:lang w:val="en-GB"/>
        </w:rPr>
      </w:pPr>
      <w:r>
        <w:rPr>
          <w:color w:val="000000" w:themeColor="text1"/>
          <w:lang w:val="en-GB"/>
        </w:rPr>
        <w:t xml:space="preserve">GitHub </w:t>
      </w:r>
      <w:r w:rsidR="00ED003C">
        <w:rPr>
          <w:color w:val="000000" w:themeColor="text1"/>
          <w:lang w:val="en-GB"/>
        </w:rPr>
        <w:t>provides solutions regarding the backups of repositories.</w:t>
      </w:r>
    </w:p>
    <w:p w14:paraId="08AEAD61" w14:textId="77777777" w:rsidR="0038173F" w:rsidRPr="008718CF" w:rsidRDefault="0038173F" w:rsidP="00837A9B">
      <w:pPr>
        <w:pStyle w:val="berschrift2"/>
      </w:pPr>
      <w:bookmarkStart w:id="5" w:name="_Toc69311948"/>
      <w:r w:rsidRPr="008718CF">
        <w:rPr>
          <w:rStyle w:val="berschrift2Zchn"/>
          <w:b/>
        </w:rPr>
        <w:t>Ethics</w:t>
      </w:r>
      <w:bookmarkEnd w:id="5"/>
    </w:p>
    <w:p w14:paraId="5C2BD335" w14:textId="7EBD454D" w:rsidR="00ED003C" w:rsidRPr="001F6B57" w:rsidRDefault="00ED003C" w:rsidP="00ED003C">
      <w:pPr>
        <w:pStyle w:val="Textkrper"/>
        <w:kinsoku w:val="0"/>
        <w:overflowPunct w:val="0"/>
        <w:spacing w:after="240"/>
        <w:ind w:right="-35"/>
        <w:jc w:val="both"/>
        <w:rPr>
          <w:color w:val="000000" w:themeColor="text1"/>
          <w:lang w:val="en-GB"/>
        </w:rPr>
      </w:pPr>
      <w:bookmarkStart w:id="6" w:name="_Toc69311949"/>
      <w:r>
        <w:rPr>
          <w:color w:val="000000" w:themeColor="text1"/>
          <w:lang w:val="en-GB"/>
        </w:rPr>
        <w:t>As there was no personal or sensitive data within the original dataset, no measures regarding ethics need to be taken.</w:t>
      </w:r>
    </w:p>
    <w:p w14:paraId="0EA1B49D" w14:textId="77777777" w:rsidR="0038173F" w:rsidRPr="008718CF" w:rsidRDefault="0038173F" w:rsidP="00837A9B">
      <w:pPr>
        <w:pStyle w:val="berschrift2"/>
      </w:pPr>
      <w:r w:rsidRPr="008718CF">
        <w:t>Other</w:t>
      </w:r>
      <w:r w:rsidRPr="008718CF">
        <w:rPr>
          <w:spacing w:val="-3"/>
        </w:rPr>
        <w:t xml:space="preserve"> </w:t>
      </w:r>
      <w:r w:rsidRPr="008718CF">
        <w:t>issues</w:t>
      </w:r>
      <w:bookmarkEnd w:id="6"/>
    </w:p>
    <w:p w14:paraId="05E794ED" w14:textId="4C49B38B" w:rsidR="007C56D7" w:rsidRDefault="00ED003C" w:rsidP="00286594">
      <w:pPr>
        <w:rPr>
          <w:rFonts w:ascii="Arial" w:eastAsiaTheme="minorEastAsia" w:hAnsi="Arial" w:cs="Arial"/>
          <w:sz w:val="18"/>
          <w:szCs w:val="18"/>
          <w:lang w:eastAsia="nl-BE"/>
        </w:rPr>
      </w:pPr>
      <w:r>
        <w:rPr>
          <w:rFonts w:ascii="Arial" w:eastAsiaTheme="minorEastAsia" w:hAnsi="Arial" w:cs="Arial"/>
          <w:sz w:val="18"/>
          <w:szCs w:val="18"/>
          <w:lang w:eastAsia="nl-BE"/>
        </w:rPr>
        <w:t>/</w:t>
      </w:r>
    </w:p>
    <w:p w14:paraId="78999F42" w14:textId="77777777" w:rsidR="00F94926" w:rsidRDefault="00F94926" w:rsidP="00286594">
      <w:pPr>
        <w:rPr>
          <w:rFonts w:ascii="Arial" w:eastAsiaTheme="minorEastAsia" w:hAnsi="Arial" w:cs="Arial"/>
          <w:sz w:val="18"/>
          <w:szCs w:val="18"/>
          <w:lang w:eastAsia="nl-BE"/>
        </w:rPr>
      </w:pPr>
    </w:p>
    <w:p w14:paraId="4D547B92" w14:textId="6E0DFEE7" w:rsidR="00F94926" w:rsidRPr="00286594" w:rsidRDefault="00F94926" w:rsidP="00286594">
      <w:pPr>
        <w:rPr>
          <w:rFonts w:ascii="Arial" w:eastAsiaTheme="minorEastAsia" w:hAnsi="Arial" w:cs="Arial"/>
          <w:sz w:val="18"/>
          <w:szCs w:val="18"/>
          <w:lang w:eastAsia="nl-BE"/>
        </w:rPr>
      </w:pPr>
    </w:p>
    <w:sectPr w:rsidR="00F94926" w:rsidRPr="00286594" w:rsidSect="00C74414">
      <w:headerReference w:type="default" r:id="rId11"/>
      <w:footerReference w:type="defaul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B963A" w14:textId="77777777" w:rsidR="00517DDF" w:rsidRDefault="00517DDF" w:rsidP="0038173F">
      <w:pPr>
        <w:spacing w:after="0" w:line="240" w:lineRule="auto"/>
      </w:pPr>
      <w:r>
        <w:separator/>
      </w:r>
    </w:p>
  </w:endnote>
  <w:endnote w:type="continuationSeparator" w:id="0">
    <w:p w14:paraId="5CB17691" w14:textId="77777777" w:rsidR="00517DDF" w:rsidRDefault="00517DDF" w:rsidP="0038173F">
      <w:pPr>
        <w:spacing w:after="0" w:line="240" w:lineRule="auto"/>
      </w:pPr>
      <w:r>
        <w:continuationSeparator/>
      </w:r>
    </w:p>
  </w:endnote>
  <w:endnote w:type="continuationNotice" w:id="1">
    <w:p w14:paraId="6FE22F30" w14:textId="77777777" w:rsidR="00517DDF" w:rsidRDefault="00517D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rPr>
      <w:id w:val="-527413435"/>
      <w:docPartObj>
        <w:docPartGallery w:val="Page Numbers (Bottom of Page)"/>
        <w:docPartUnique/>
      </w:docPartObj>
    </w:sdtPr>
    <w:sdtEndPr>
      <w:rPr>
        <w:noProof/>
      </w:rPr>
    </w:sdtEndPr>
    <w:sdtContent>
      <w:p w14:paraId="06ED9258" w14:textId="6641C51D" w:rsidR="00956DDD" w:rsidRPr="00C74414" w:rsidRDefault="00956DDD" w:rsidP="00C74414">
        <w:pPr>
          <w:pStyle w:val="Fuzeile"/>
          <w:jc w:val="right"/>
          <w:rPr>
            <w:sz w:val="16"/>
          </w:rPr>
        </w:pPr>
        <w:r w:rsidRPr="00C74414">
          <w:rPr>
            <w:sz w:val="16"/>
          </w:rPr>
          <w:fldChar w:fldCharType="begin"/>
        </w:r>
        <w:r w:rsidRPr="00C74414">
          <w:rPr>
            <w:sz w:val="16"/>
          </w:rPr>
          <w:instrText xml:space="preserve"> PAGE   \* MERGEFORMAT </w:instrText>
        </w:r>
        <w:r w:rsidRPr="00C74414">
          <w:rPr>
            <w:sz w:val="16"/>
          </w:rPr>
          <w:fldChar w:fldCharType="separate"/>
        </w:r>
        <w:r w:rsidR="00F42403">
          <w:rPr>
            <w:noProof/>
            <w:sz w:val="16"/>
          </w:rPr>
          <w:t>6</w:t>
        </w:r>
        <w:r w:rsidRPr="00C74414">
          <w:rPr>
            <w:noProof/>
            <w:sz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3B8C88" w14:textId="77777777" w:rsidR="00517DDF" w:rsidRDefault="00517DDF" w:rsidP="0038173F">
      <w:pPr>
        <w:spacing w:after="0" w:line="240" w:lineRule="auto"/>
      </w:pPr>
      <w:r>
        <w:separator/>
      </w:r>
    </w:p>
  </w:footnote>
  <w:footnote w:type="continuationSeparator" w:id="0">
    <w:p w14:paraId="0966FBD3" w14:textId="77777777" w:rsidR="00517DDF" w:rsidRDefault="00517DDF" w:rsidP="0038173F">
      <w:pPr>
        <w:spacing w:after="0" w:line="240" w:lineRule="auto"/>
      </w:pPr>
      <w:r>
        <w:continuationSeparator/>
      </w:r>
    </w:p>
  </w:footnote>
  <w:footnote w:type="continuationNotice" w:id="1">
    <w:p w14:paraId="3D399862" w14:textId="77777777" w:rsidR="00517DDF" w:rsidRDefault="00517D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3BA8B3" w14:textId="7B6CCBF4" w:rsidR="00956DDD" w:rsidRPr="00C74414" w:rsidRDefault="00956DDD" w:rsidP="00C74414">
    <w:pPr>
      <w:pStyle w:val="Kopfzeile"/>
      <w:jc w:val="right"/>
      <w:rPr>
        <w:color w:val="808080"/>
        <w:sz w:val="16"/>
      </w:rPr>
    </w:pPr>
    <w:r w:rsidRPr="00C74414">
      <w:rPr>
        <w:color w:val="808080"/>
        <w:sz w:val="16"/>
      </w:rPr>
      <w:t>EU Grants: Data Management Template (HE</w:t>
    </w:r>
    <w:proofErr w:type="gramStart"/>
    <w:r w:rsidRPr="00C74414">
      <w:rPr>
        <w:color w:val="808080"/>
        <w:sz w:val="16"/>
      </w:rPr>
      <w:t>):V</w:t>
    </w:r>
    <w:proofErr w:type="gramEnd"/>
    <w:r w:rsidRPr="00C74414">
      <w:rPr>
        <w:color w:val="808080"/>
        <w:sz w:val="16"/>
      </w:rPr>
      <w:t>1.0 – 05.05.2021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0D3041"/>
    <w:multiLevelType w:val="hybridMultilevel"/>
    <w:tmpl w:val="D00CEF78"/>
    <w:lvl w:ilvl="0" w:tplc="08090005">
      <w:start w:val="1"/>
      <w:numFmt w:val="bullet"/>
      <w:lvlText w:val=""/>
      <w:lvlJc w:val="left"/>
      <w:pPr>
        <w:ind w:left="781" w:hanging="360"/>
      </w:pPr>
      <w:rPr>
        <w:rFonts w:ascii="Wingdings" w:hAnsi="Wingdings" w:hint="default"/>
      </w:rPr>
    </w:lvl>
    <w:lvl w:ilvl="1" w:tplc="08090003">
      <w:start w:val="1"/>
      <w:numFmt w:val="bullet"/>
      <w:lvlText w:val="o"/>
      <w:lvlJc w:val="left"/>
      <w:pPr>
        <w:ind w:left="1501" w:hanging="360"/>
      </w:pPr>
      <w:rPr>
        <w:rFonts w:ascii="Courier New" w:hAnsi="Courier New" w:cs="Courier New" w:hint="default"/>
      </w:rPr>
    </w:lvl>
    <w:lvl w:ilvl="2" w:tplc="08090005">
      <w:start w:val="1"/>
      <w:numFmt w:val="bullet"/>
      <w:lvlText w:val=""/>
      <w:lvlJc w:val="left"/>
      <w:pPr>
        <w:ind w:left="2221" w:hanging="360"/>
      </w:pPr>
      <w:rPr>
        <w:rFonts w:ascii="Wingdings" w:hAnsi="Wingdings" w:hint="default"/>
      </w:rPr>
    </w:lvl>
    <w:lvl w:ilvl="3" w:tplc="08090001">
      <w:start w:val="1"/>
      <w:numFmt w:val="bullet"/>
      <w:lvlText w:val=""/>
      <w:lvlJc w:val="left"/>
      <w:pPr>
        <w:ind w:left="2941" w:hanging="360"/>
      </w:pPr>
      <w:rPr>
        <w:rFonts w:ascii="Symbol" w:hAnsi="Symbol" w:hint="default"/>
      </w:rPr>
    </w:lvl>
    <w:lvl w:ilvl="4" w:tplc="08090003">
      <w:start w:val="1"/>
      <w:numFmt w:val="bullet"/>
      <w:lvlText w:val="o"/>
      <w:lvlJc w:val="left"/>
      <w:pPr>
        <w:ind w:left="3661" w:hanging="360"/>
      </w:pPr>
      <w:rPr>
        <w:rFonts w:ascii="Courier New" w:hAnsi="Courier New" w:cs="Courier New" w:hint="default"/>
      </w:rPr>
    </w:lvl>
    <w:lvl w:ilvl="5" w:tplc="08090005">
      <w:start w:val="1"/>
      <w:numFmt w:val="bullet"/>
      <w:lvlText w:val=""/>
      <w:lvlJc w:val="left"/>
      <w:pPr>
        <w:ind w:left="4381" w:hanging="360"/>
      </w:pPr>
      <w:rPr>
        <w:rFonts w:ascii="Wingdings" w:hAnsi="Wingdings" w:hint="default"/>
      </w:rPr>
    </w:lvl>
    <w:lvl w:ilvl="6" w:tplc="08090001">
      <w:start w:val="1"/>
      <w:numFmt w:val="bullet"/>
      <w:lvlText w:val=""/>
      <w:lvlJc w:val="left"/>
      <w:pPr>
        <w:ind w:left="5101" w:hanging="360"/>
      </w:pPr>
      <w:rPr>
        <w:rFonts w:ascii="Symbol" w:hAnsi="Symbol" w:hint="default"/>
      </w:rPr>
    </w:lvl>
    <w:lvl w:ilvl="7" w:tplc="08090003">
      <w:start w:val="1"/>
      <w:numFmt w:val="bullet"/>
      <w:lvlText w:val="o"/>
      <w:lvlJc w:val="left"/>
      <w:pPr>
        <w:ind w:left="5821" w:hanging="360"/>
      </w:pPr>
      <w:rPr>
        <w:rFonts w:ascii="Courier New" w:hAnsi="Courier New" w:cs="Courier New" w:hint="default"/>
      </w:rPr>
    </w:lvl>
    <w:lvl w:ilvl="8" w:tplc="08090005">
      <w:start w:val="1"/>
      <w:numFmt w:val="bullet"/>
      <w:lvlText w:val=""/>
      <w:lvlJc w:val="left"/>
      <w:pPr>
        <w:ind w:left="6541" w:hanging="360"/>
      </w:pPr>
      <w:rPr>
        <w:rFonts w:ascii="Wingdings" w:hAnsi="Wingdings" w:hint="default"/>
      </w:rPr>
    </w:lvl>
  </w:abstractNum>
  <w:abstractNum w:abstractNumId="1" w15:restartNumberingAfterBreak="0">
    <w:nsid w:val="61996AA2"/>
    <w:multiLevelType w:val="multilevel"/>
    <w:tmpl w:val="B34032E8"/>
    <w:lvl w:ilvl="0">
      <w:start w:val="1"/>
      <w:numFmt w:val="decimal"/>
      <w:pStyle w:val="berschrift2"/>
      <w:lvlText w:val="%1."/>
      <w:lvlJc w:val="left"/>
      <w:pPr>
        <w:ind w:left="360" w:hanging="360"/>
      </w:pPr>
      <w:rPr>
        <w:rFonts w:hint="default"/>
      </w:rPr>
    </w:lvl>
    <w:lvl w:ilvl="1">
      <w:start w:val="1"/>
      <w:numFmt w:val="decimal"/>
      <w:pStyle w:val="berschrift3"/>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611156606">
    <w:abstractNumId w:val="1"/>
  </w:num>
  <w:num w:numId="2" w16cid:durableId="1206600547">
    <w:abstractNumId w:val="1"/>
    <w:lvlOverride w:ilvl="0">
      <w:lvl w:ilvl="0">
        <w:start w:val="1"/>
        <w:numFmt w:val="decimal"/>
        <w:pStyle w:val="berschrift2"/>
        <w:lvlText w:val="%1."/>
        <w:lvlJc w:val="left"/>
        <w:pPr>
          <w:ind w:left="360" w:hanging="360"/>
        </w:pPr>
        <w:rPr>
          <w:rFonts w:hint="default"/>
        </w:rPr>
      </w:lvl>
    </w:lvlOverride>
    <w:lvlOverride w:ilvl="1">
      <w:lvl w:ilvl="1">
        <w:start w:val="1"/>
        <w:numFmt w:val="decimal"/>
        <w:pStyle w:val="berschrift3"/>
        <w:isLgl/>
        <w:lvlText w:val="%1.%2."/>
        <w:lvlJc w:val="left"/>
        <w:pPr>
          <w:ind w:left="495" w:hanging="495"/>
        </w:pPr>
        <w:rPr>
          <w:rFonts w:hint="default"/>
        </w:rPr>
      </w:lvl>
    </w:lvlOverride>
    <w:lvlOverride w:ilvl="2">
      <w:lvl w:ilvl="2">
        <w:start w:val="1"/>
        <w:numFmt w:val="decimal"/>
        <w:isLgl/>
        <w:lvlText w:val="%1.%2.%3."/>
        <w:lvlJc w:val="left"/>
        <w:pPr>
          <w:ind w:left="720" w:hanging="720"/>
        </w:pPr>
        <w:rPr>
          <w:rFonts w:hint="default"/>
        </w:rPr>
      </w:lvl>
    </w:lvlOverride>
    <w:lvlOverride w:ilvl="3">
      <w:lvl w:ilvl="3">
        <w:start w:val="1"/>
        <w:numFmt w:val="decimal"/>
        <w:isLgl/>
        <w:lvlText w:val="%1.%2.%3.%4."/>
        <w:lvlJc w:val="left"/>
        <w:pPr>
          <w:ind w:left="720" w:hanging="720"/>
        </w:pPr>
        <w:rPr>
          <w:rFonts w:hint="default"/>
        </w:rPr>
      </w:lvl>
    </w:lvlOverride>
    <w:lvlOverride w:ilvl="4">
      <w:lvl w:ilvl="4">
        <w:start w:val="1"/>
        <w:numFmt w:val="decimal"/>
        <w:isLgl/>
        <w:lvlText w:val="%1.%2.%3.%4.%5."/>
        <w:lvlJc w:val="left"/>
        <w:pPr>
          <w:ind w:left="1080" w:hanging="1080"/>
        </w:pPr>
        <w:rPr>
          <w:rFonts w:hint="default"/>
        </w:rPr>
      </w:lvl>
    </w:lvlOverride>
    <w:lvlOverride w:ilvl="5">
      <w:lvl w:ilvl="5">
        <w:start w:val="1"/>
        <w:numFmt w:val="decimal"/>
        <w:isLgl/>
        <w:lvlText w:val="%1.%2.%3.%4.%5.%6."/>
        <w:lvlJc w:val="left"/>
        <w:pPr>
          <w:ind w:left="1080" w:hanging="1080"/>
        </w:pPr>
        <w:rPr>
          <w:rFonts w:hint="default"/>
        </w:rPr>
      </w:lvl>
    </w:lvlOverride>
    <w:lvlOverride w:ilvl="6">
      <w:lvl w:ilvl="6">
        <w:start w:val="1"/>
        <w:numFmt w:val="decimal"/>
        <w:isLgl/>
        <w:lvlText w:val="%1.%2.%3.%4.%5.%6.%7."/>
        <w:lvlJc w:val="left"/>
        <w:pPr>
          <w:ind w:left="1440" w:hanging="1440"/>
        </w:pPr>
        <w:rPr>
          <w:rFonts w:hint="default"/>
        </w:rPr>
      </w:lvl>
    </w:lvlOverride>
    <w:lvlOverride w:ilvl="7">
      <w:lvl w:ilvl="7">
        <w:start w:val="1"/>
        <w:numFmt w:val="decimal"/>
        <w:isLgl/>
        <w:lvlText w:val="%1.%2.%3.%4.%5.%6.%7.%8."/>
        <w:lvlJc w:val="left"/>
        <w:pPr>
          <w:ind w:left="1440" w:hanging="1440"/>
        </w:pPr>
        <w:rPr>
          <w:rFonts w:hint="default"/>
        </w:rPr>
      </w:lvl>
    </w:lvlOverride>
    <w:lvlOverride w:ilvl="8">
      <w:lvl w:ilvl="8">
        <w:start w:val="1"/>
        <w:numFmt w:val="decimal"/>
        <w:isLgl/>
        <w:lvlText w:val="%1.%2.%3.%4.%5.%6.%7.%8.%9."/>
        <w:lvlJc w:val="left"/>
        <w:pPr>
          <w:ind w:left="1800" w:hanging="1800"/>
        </w:pPr>
        <w:rPr>
          <w:rFonts w:hint="default"/>
        </w:rPr>
      </w:lvl>
    </w:lvlOverride>
  </w:num>
  <w:num w:numId="3" w16cid:durableId="2095473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oNotTrackFormatting/>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38173F"/>
    <w:rsid w:val="000160F6"/>
    <w:rsid w:val="00052B74"/>
    <w:rsid w:val="00085667"/>
    <w:rsid w:val="00086C36"/>
    <w:rsid w:val="000B21A2"/>
    <w:rsid w:val="000B2C1B"/>
    <w:rsid w:val="000F0234"/>
    <w:rsid w:val="0010208C"/>
    <w:rsid w:val="00110476"/>
    <w:rsid w:val="001B638D"/>
    <w:rsid w:val="001D639D"/>
    <w:rsid w:val="001F6B57"/>
    <w:rsid w:val="00241DC0"/>
    <w:rsid w:val="00286594"/>
    <w:rsid w:val="002A35CE"/>
    <w:rsid w:val="002B765A"/>
    <w:rsid w:val="002D56F1"/>
    <w:rsid w:val="002F677E"/>
    <w:rsid w:val="003269F6"/>
    <w:rsid w:val="00376128"/>
    <w:rsid w:val="0038173F"/>
    <w:rsid w:val="00386123"/>
    <w:rsid w:val="003E2BE8"/>
    <w:rsid w:val="004064FC"/>
    <w:rsid w:val="00414C67"/>
    <w:rsid w:val="00445C2F"/>
    <w:rsid w:val="00466578"/>
    <w:rsid w:val="00477E35"/>
    <w:rsid w:val="00497C8C"/>
    <w:rsid w:val="004E43F8"/>
    <w:rsid w:val="00517DDF"/>
    <w:rsid w:val="00561B52"/>
    <w:rsid w:val="00591BF9"/>
    <w:rsid w:val="00594B41"/>
    <w:rsid w:val="007173B7"/>
    <w:rsid w:val="00744086"/>
    <w:rsid w:val="007C56D7"/>
    <w:rsid w:val="007E0727"/>
    <w:rsid w:val="00837A9B"/>
    <w:rsid w:val="008718CF"/>
    <w:rsid w:val="008A0FC0"/>
    <w:rsid w:val="008A44EB"/>
    <w:rsid w:val="0091328A"/>
    <w:rsid w:val="00927061"/>
    <w:rsid w:val="00933B28"/>
    <w:rsid w:val="00956DDD"/>
    <w:rsid w:val="00961CF1"/>
    <w:rsid w:val="00A36F61"/>
    <w:rsid w:val="00AC45F8"/>
    <w:rsid w:val="00AC705D"/>
    <w:rsid w:val="00BA781E"/>
    <w:rsid w:val="00BD6E6E"/>
    <w:rsid w:val="00BF12D2"/>
    <w:rsid w:val="00C36BF6"/>
    <w:rsid w:val="00C74414"/>
    <w:rsid w:val="00D058A2"/>
    <w:rsid w:val="00D16432"/>
    <w:rsid w:val="00D17849"/>
    <w:rsid w:val="00D3572B"/>
    <w:rsid w:val="00DA47D1"/>
    <w:rsid w:val="00E17E0D"/>
    <w:rsid w:val="00E20378"/>
    <w:rsid w:val="00ED003C"/>
    <w:rsid w:val="00F139F8"/>
    <w:rsid w:val="00F164EF"/>
    <w:rsid w:val="00F24830"/>
    <w:rsid w:val="00F42403"/>
    <w:rsid w:val="00F93807"/>
    <w:rsid w:val="00F94926"/>
    <w:rsid w:val="00FD66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32A9"/>
  <w15:chartTrackingRefBased/>
  <w15:docId w15:val="{D132E0AB-4004-40E2-8DC3-5849D5EE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56D7"/>
  </w:style>
  <w:style w:type="paragraph" w:styleId="berschrift2">
    <w:name w:val="heading 2"/>
    <w:basedOn w:val="Standard"/>
    <w:next w:val="Standard"/>
    <w:link w:val="berschrift2Zchn"/>
    <w:uiPriority w:val="9"/>
    <w:unhideWhenUsed/>
    <w:qFormat/>
    <w:rsid w:val="00837A9B"/>
    <w:pPr>
      <w:keepNext/>
      <w:keepLines/>
      <w:numPr>
        <w:numId w:val="1"/>
      </w:numPr>
      <w:spacing w:after="200" w:line="240" w:lineRule="auto"/>
      <w:ind w:left="426" w:hanging="426"/>
      <w:jc w:val="both"/>
      <w:outlineLvl w:val="1"/>
    </w:pPr>
    <w:rPr>
      <w:rFonts w:ascii="Verdana" w:eastAsiaTheme="majorEastAsia" w:hAnsi="Verdana" w:cstheme="majorBidi"/>
      <w:b/>
    </w:rPr>
  </w:style>
  <w:style w:type="paragraph" w:styleId="berschrift3">
    <w:name w:val="heading 3"/>
    <w:basedOn w:val="Standard"/>
    <w:next w:val="Standard"/>
    <w:link w:val="berschrift3Zchn"/>
    <w:uiPriority w:val="9"/>
    <w:unhideWhenUsed/>
    <w:qFormat/>
    <w:rsid w:val="007C56D7"/>
    <w:pPr>
      <w:keepNext/>
      <w:keepLines/>
      <w:numPr>
        <w:ilvl w:val="1"/>
        <w:numId w:val="2"/>
      </w:numPr>
      <w:spacing w:after="200" w:line="240" w:lineRule="auto"/>
      <w:ind w:left="567" w:hanging="567"/>
      <w:jc w:val="both"/>
      <w:outlineLvl w:val="2"/>
    </w:pPr>
    <w:rPr>
      <w:rFonts w:ascii="Verdana" w:eastAsiaTheme="majorEastAsia" w:hAnsi="Verdana" w:cstheme="majorBidi"/>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37A9B"/>
    <w:rPr>
      <w:rFonts w:ascii="Verdana" w:eastAsiaTheme="majorEastAsia" w:hAnsi="Verdana" w:cstheme="majorBidi"/>
      <w:b/>
    </w:rPr>
  </w:style>
  <w:style w:type="character" w:customStyle="1" w:styleId="berschrift3Zchn">
    <w:name w:val="Überschrift 3 Zchn"/>
    <w:basedOn w:val="Absatz-Standardschriftart"/>
    <w:link w:val="berschrift3"/>
    <w:uiPriority w:val="9"/>
    <w:rsid w:val="007C56D7"/>
    <w:rPr>
      <w:rFonts w:ascii="Verdana" w:eastAsiaTheme="majorEastAsia" w:hAnsi="Verdana" w:cstheme="majorBidi"/>
      <w:b/>
      <w:sz w:val="20"/>
      <w:szCs w:val="20"/>
    </w:rPr>
  </w:style>
  <w:style w:type="character" w:styleId="Hyperlink">
    <w:name w:val="Hyperlink"/>
    <w:uiPriority w:val="99"/>
    <w:unhideWhenUsed/>
    <w:qFormat/>
    <w:rsid w:val="0038173F"/>
    <w:rPr>
      <w:rFonts w:ascii="Verdana" w:hAnsi="Verdana"/>
      <w:color w:val="0088CC"/>
      <w:sz w:val="20"/>
    </w:rPr>
  </w:style>
  <w:style w:type="paragraph" w:styleId="Kopfzeile">
    <w:name w:val="header"/>
    <w:basedOn w:val="Standard"/>
    <w:link w:val="Kopf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KopfzeileZchn">
    <w:name w:val="Kopfzeile Zchn"/>
    <w:basedOn w:val="Absatz-Standardschriftart"/>
    <w:link w:val="Kopfzeile"/>
    <w:uiPriority w:val="99"/>
    <w:rsid w:val="0038173F"/>
    <w:rPr>
      <w:rFonts w:ascii="Verdana" w:hAnsi="Verdana"/>
      <w:sz w:val="20"/>
    </w:rPr>
  </w:style>
  <w:style w:type="paragraph" w:styleId="Fuzeile">
    <w:name w:val="footer"/>
    <w:basedOn w:val="Standard"/>
    <w:link w:val="FuzeileZchn"/>
    <w:uiPriority w:val="99"/>
    <w:unhideWhenUsed/>
    <w:rsid w:val="0038173F"/>
    <w:pPr>
      <w:tabs>
        <w:tab w:val="center" w:pos="4513"/>
        <w:tab w:val="right" w:pos="9026"/>
      </w:tabs>
      <w:spacing w:after="0" w:line="240" w:lineRule="auto"/>
      <w:jc w:val="both"/>
    </w:pPr>
    <w:rPr>
      <w:rFonts w:ascii="Verdana" w:hAnsi="Verdana"/>
      <w:sz w:val="20"/>
    </w:rPr>
  </w:style>
  <w:style w:type="character" w:customStyle="1" w:styleId="FuzeileZchn">
    <w:name w:val="Fußzeile Zchn"/>
    <w:basedOn w:val="Absatz-Standardschriftart"/>
    <w:link w:val="Fuzeile"/>
    <w:uiPriority w:val="99"/>
    <w:rsid w:val="0038173F"/>
    <w:rPr>
      <w:rFonts w:ascii="Verdana" w:hAnsi="Verdana"/>
      <w:sz w:val="20"/>
    </w:rPr>
  </w:style>
  <w:style w:type="paragraph" w:styleId="Funotentext">
    <w:name w:val="footnote text"/>
    <w:basedOn w:val="Standard"/>
    <w:link w:val="FunotentextZchn"/>
    <w:uiPriority w:val="99"/>
    <w:semiHidden/>
    <w:unhideWhenUsed/>
    <w:rsid w:val="0038173F"/>
    <w:pPr>
      <w:spacing w:after="0" w:line="240" w:lineRule="auto"/>
      <w:jc w:val="both"/>
    </w:pPr>
    <w:rPr>
      <w:rFonts w:ascii="Verdana" w:hAnsi="Verdana"/>
      <w:sz w:val="20"/>
      <w:szCs w:val="20"/>
    </w:rPr>
  </w:style>
  <w:style w:type="character" w:customStyle="1" w:styleId="FunotentextZchn">
    <w:name w:val="Fußnotentext Zchn"/>
    <w:basedOn w:val="Absatz-Standardschriftart"/>
    <w:link w:val="Funotentext"/>
    <w:uiPriority w:val="99"/>
    <w:semiHidden/>
    <w:rsid w:val="0038173F"/>
    <w:rPr>
      <w:rFonts w:ascii="Verdana" w:hAnsi="Verdana"/>
      <w:sz w:val="20"/>
      <w:szCs w:val="20"/>
    </w:rPr>
  </w:style>
  <w:style w:type="character" w:styleId="Funotenzeichen">
    <w:name w:val="footnote reference"/>
    <w:basedOn w:val="Absatz-Standardschriftart"/>
    <w:uiPriority w:val="99"/>
    <w:semiHidden/>
    <w:unhideWhenUsed/>
    <w:rsid w:val="0038173F"/>
    <w:rPr>
      <w:vertAlign w:val="superscript"/>
    </w:rPr>
  </w:style>
  <w:style w:type="paragraph" w:styleId="Textkrper">
    <w:name w:val="Body Text"/>
    <w:basedOn w:val="Standard"/>
    <w:link w:val="TextkrperZchn"/>
    <w:uiPriority w:val="1"/>
    <w:qFormat/>
    <w:rsid w:val="0038173F"/>
    <w:pPr>
      <w:widowControl w:val="0"/>
      <w:autoSpaceDE w:val="0"/>
      <w:autoSpaceDN w:val="0"/>
      <w:adjustRightInd w:val="0"/>
      <w:spacing w:after="0" w:line="240" w:lineRule="auto"/>
    </w:pPr>
    <w:rPr>
      <w:rFonts w:ascii="Arial" w:eastAsiaTheme="minorEastAsia" w:hAnsi="Arial" w:cs="Arial"/>
      <w:sz w:val="18"/>
      <w:szCs w:val="18"/>
      <w:lang w:val="nl-BE" w:eastAsia="nl-BE"/>
    </w:rPr>
  </w:style>
  <w:style w:type="character" w:customStyle="1" w:styleId="TextkrperZchn">
    <w:name w:val="Textkörper Zchn"/>
    <w:basedOn w:val="Absatz-Standardschriftart"/>
    <w:link w:val="Textkrper"/>
    <w:uiPriority w:val="1"/>
    <w:rsid w:val="0038173F"/>
    <w:rPr>
      <w:rFonts w:ascii="Arial" w:eastAsiaTheme="minorEastAsia" w:hAnsi="Arial" w:cs="Arial"/>
      <w:sz w:val="18"/>
      <w:szCs w:val="18"/>
      <w:lang w:val="nl-BE" w:eastAsia="nl-BE"/>
    </w:rPr>
  </w:style>
  <w:style w:type="paragraph" w:styleId="Sprechblasentext">
    <w:name w:val="Balloon Text"/>
    <w:basedOn w:val="Standard"/>
    <w:link w:val="SprechblasentextZchn"/>
    <w:uiPriority w:val="99"/>
    <w:semiHidden/>
    <w:unhideWhenUsed/>
    <w:rsid w:val="008718C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18CF"/>
    <w:rPr>
      <w:rFonts w:ascii="Tahoma" w:hAnsi="Tahoma" w:cs="Tahoma"/>
      <w:sz w:val="16"/>
      <w:szCs w:val="16"/>
    </w:rPr>
  </w:style>
  <w:style w:type="table" w:styleId="Tabellenraster">
    <w:name w:val="Table Grid"/>
    <w:basedOn w:val="NormaleTabelle"/>
    <w:uiPriority w:val="39"/>
    <w:rsid w:val="00933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933B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5">
    <w:name w:val="Plain Table 5"/>
    <w:basedOn w:val="NormaleTabelle"/>
    <w:uiPriority w:val="45"/>
    <w:rsid w:val="00933B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933B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933B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933B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933B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933B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933B2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414C67"/>
    <w:rPr>
      <w:color w:val="605E5C"/>
      <w:shd w:val="clear" w:color="auto" w:fill="E1DFDD"/>
    </w:rPr>
  </w:style>
  <w:style w:type="character" w:styleId="BesuchterLink">
    <w:name w:val="FollowedHyperlink"/>
    <w:basedOn w:val="Absatz-Standardschriftart"/>
    <w:uiPriority w:val="99"/>
    <w:semiHidden/>
    <w:unhideWhenUsed/>
    <w:rsid w:val="00BD6E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278118">
      <w:bodyDiv w:val="1"/>
      <w:marLeft w:val="0"/>
      <w:marRight w:val="0"/>
      <w:marTop w:val="0"/>
      <w:marBottom w:val="0"/>
      <w:divBdr>
        <w:top w:val="none" w:sz="0" w:space="0" w:color="auto"/>
        <w:left w:val="none" w:sz="0" w:space="0" w:color="auto"/>
        <w:bottom w:val="none" w:sz="0" w:space="0" w:color="auto"/>
        <w:right w:val="none" w:sz="0" w:space="0" w:color="auto"/>
      </w:divBdr>
      <w:divsChild>
        <w:div w:id="1677734448">
          <w:marLeft w:val="0"/>
          <w:marRight w:val="0"/>
          <w:marTop w:val="0"/>
          <w:marBottom w:val="0"/>
          <w:divBdr>
            <w:top w:val="none" w:sz="0" w:space="0" w:color="auto"/>
            <w:left w:val="none" w:sz="0" w:space="0" w:color="auto"/>
            <w:bottom w:val="none" w:sz="0" w:space="0" w:color="auto"/>
            <w:right w:val="none" w:sz="0" w:space="0" w:color="auto"/>
          </w:divBdr>
          <w:divsChild>
            <w:div w:id="110056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94407">
      <w:bodyDiv w:val="1"/>
      <w:marLeft w:val="0"/>
      <w:marRight w:val="0"/>
      <w:marTop w:val="0"/>
      <w:marBottom w:val="0"/>
      <w:divBdr>
        <w:top w:val="none" w:sz="0" w:space="0" w:color="auto"/>
        <w:left w:val="none" w:sz="0" w:space="0" w:color="auto"/>
        <w:bottom w:val="none" w:sz="0" w:space="0" w:color="auto"/>
        <w:right w:val="none" w:sz="0" w:space="0" w:color="auto"/>
      </w:divBdr>
    </w:div>
    <w:div w:id="389380921">
      <w:bodyDiv w:val="1"/>
      <w:marLeft w:val="0"/>
      <w:marRight w:val="0"/>
      <w:marTop w:val="0"/>
      <w:marBottom w:val="0"/>
      <w:divBdr>
        <w:top w:val="none" w:sz="0" w:space="0" w:color="auto"/>
        <w:left w:val="none" w:sz="0" w:space="0" w:color="auto"/>
        <w:bottom w:val="none" w:sz="0" w:space="0" w:color="auto"/>
        <w:right w:val="none" w:sz="0" w:space="0" w:color="auto"/>
      </w:divBdr>
    </w:div>
    <w:div w:id="421142831">
      <w:bodyDiv w:val="1"/>
      <w:marLeft w:val="0"/>
      <w:marRight w:val="0"/>
      <w:marTop w:val="0"/>
      <w:marBottom w:val="0"/>
      <w:divBdr>
        <w:top w:val="none" w:sz="0" w:space="0" w:color="auto"/>
        <w:left w:val="none" w:sz="0" w:space="0" w:color="auto"/>
        <w:bottom w:val="none" w:sz="0" w:space="0" w:color="auto"/>
        <w:right w:val="none" w:sz="0" w:space="0" w:color="auto"/>
      </w:divBdr>
      <w:divsChild>
        <w:div w:id="1014113657">
          <w:marLeft w:val="0"/>
          <w:marRight w:val="0"/>
          <w:marTop w:val="0"/>
          <w:marBottom w:val="0"/>
          <w:divBdr>
            <w:top w:val="none" w:sz="0" w:space="0" w:color="auto"/>
            <w:left w:val="none" w:sz="0" w:space="0" w:color="auto"/>
            <w:bottom w:val="none" w:sz="0" w:space="0" w:color="auto"/>
            <w:right w:val="none" w:sz="0" w:space="0" w:color="auto"/>
          </w:divBdr>
          <w:divsChild>
            <w:div w:id="1799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2872">
      <w:bodyDiv w:val="1"/>
      <w:marLeft w:val="0"/>
      <w:marRight w:val="0"/>
      <w:marTop w:val="0"/>
      <w:marBottom w:val="0"/>
      <w:divBdr>
        <w:top w:val="none" w:sz="0" w:space="0" w:color="auto"/>
        <w:left w:val="none" w:sz="0" w:space="0" w:color="auto"/>
        <w:bottom w:val="none" w:sz="0" w:space="0" w:color="auto"/>
        <w:right w:val="none" w:sz="0" w:space="0" w:color="auto"/>
      </w:divBdr>
      <w:divsChild>
        <w:div w:id="543061715">
          <w:marLeft w:val="0"/>
          <w:marRight w:val="0"/>
          <w:marTop w:val="0"/>
          <w:marBottom w:val="0"/>
          <w:divBdr>
            <w:top w:val="none" w:sz="0" w:space="0" w:color="auto"/>
            <w:left w:val="none" w:sz="0" w:space="0" w:color="auto"/>
            <w:bottom w:val="none" w:sz="0" w:space="0" w:color="auto"/>
            <w:right w:val="none" w:sz="0" w:space="0" w:color="auto"/>
          </w:divBdr>
          <w:divsChild>
            <w:div w:id="1218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85064">
      <w:bodyDiv w:val="1"/>
      <w:marLeft w:val="0"/>
      <w:marRight w:val="0"/>
      <w:marTop w:val="0"/>
      <w:marBottom w:val="0"/>
      <w:divBdr>
        <w:top w:val="none" w:sz="0" w:space="0" w:color="auto"/>
        <w:left w:val="none" w:sz="0" w:space="0" w:color="auto"/>
        <w:bottom w:val="none" w:sz="0" w:space="0" w:color="auto"/>
        <w:right w:val="none" w:sz="0" w:space="0" w:color="auto"/>
      </w:divBdr>
      <w:divsChild>
        <w:div w:id="1935745758">
          <w:marLeft w:val="0"/>
          <w:marRight w:val="0"/>
          <w:marTop w:val="0"/>
          <w:marBottom w:val="0"/>
          <w:divBdr>
            <w:top w:val="none" w:sz="0" w:space="0" w:color="auto"/>
            <w:left w:val="none" w:sz="0" w:space="0" w:color="auto"/>
            <w:bottom w:val="none" w:sz="0" w:space="0" w:color="auto"/>
            <w:right w:val="none" w:sz="0" w:space="0" w:color="auto"/>
          </w:divBdr>
          <w:divsChild>
            <w:div w:id="3371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0909">
      <w:bodyDiv w:val="1"/>
      <w:marLeft w:val="0"/>
      <w:marRight w:val="0"/>
      <w:marTop w:val="0"/>
      <w:marBottom w:val="0"/>
      <w:divBdr>
        <w:top w:val="none" w:sz="0" w:space="0" w:color="auto"/>
        <w:left w:val="none" w:sz="0" w:space="0" w:color="auto"/>
        <w:bottom w:val="none" w:sz="0" w:space="0" w:color="auto"/>
        <w:right w:val="none" w:sz="0" w:space="0" w:color="auto"/>
      </w:divBdr>
      <w:divsChild>
        <w:div w:id="1400983409">
          <w:marLeft w:val="0"/>
          <w:marRight w:val="0"/>
          <w:marTop w:val="0"/>
          <w:marBottom w:val="0"/>
          <w:divBdr>
            <w:top w:val="none" w:sz="0" w:space="0" w:color="auto"/>
            <w:left w:val="none" w:sz="0" w:space="0" w:color="auto"/>
            <w:bottom w:val="none" w:sz="0" w:space="0" w:color="auto"/>
            <w:right w:val="none" w:sz="0" w:space="0" w:color="auto"/>
          </w:divBdr>
          <w:divsChild>
            <w:div w:id="2695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6713">
      <w:bodyDiv w:val="1"/>
      <w:marLeft w:val="0"/>
      <w:marRight w:val="0"/>
      <w:marTop w:val="0"/>
      <w:marBottom w:val="0"/>
      <w:divBdr>
        <w:top w:val="none" w:sz="0" w:space="0" w:color="auto"/>
        <w:left w:val="none" w:sz="0" w:space="0" w:color="auto"/>
        <w:bottom w:val="none" w:sz="0" w:space="0" w:color="auto"/>
        <w:right w:val="none" w:sz="0" w:space="0" w:color="auto"/>
      </w:divBdr>
    </w:div>
    <w:div w:id="19276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ecdc.europa.eu/en/publications-data/archive-historical-data-testing-volume-covid-1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rder1 xmlns="084a5cd8-1559-4e94-ac72-b94fb9abc19e">45</Order1>
    <DocComments xmlns="084a5cd8-1559-4e94-ac72-b94fb9abc19e" xsi:nil="true"/>
    <DocPublversion xmlns="084a5cd8-1559-4e94-ac72-b94fb9abc19e">1</DocPublversion>
    <DocInternalExternal xmlns="084a5cd8-1559-4e94-ac72-b94fb9abc19e">External</DocInternalExternal>
    <ProgrCategory xmlns="084a5cd8-1559-4e94-ac72-b94fb9abc19e">3. Customised reports &amp; forms</ProgrCategory>
    <ProgrGroup xmlns="084a5cd8-1559-4e94-ac72-b94fb9abc19e">01 HORIZON and EURATOM</ProgrGroup>
    <DocStatus xmlns="084a5cd8-1559-4e94-ac72-b94fb9abc19e">Published</DocStatus>
    <DocPublDestination xmlns="084a5cd8-1559-4e94-ac72-b94fb9abc19e" xsi:nil="true"/>
    <DocPublProtocol xmlns="084a5cd8-1559-4e94-ac72-b94fb9abc19e">TPL2-2 Programme tpl - Application forms, etc</DocPublProtocol>
    <DocOfficerComments xmlns="084a5cd8-1559-4e94-ac72-b94fb9abc19e" xsi:nil="true"/>
    <DocPublDate xmlns="084a5cd8-1559-4e94-ac72-b94fb9abc19e">2021-05-04T22:00:00+00:00</DocPublDate>
    <ITcomments xmlns="084a5cd8-1559-4e94-ac72-b94fb9abc19e" xsi:nil="true"/>
    <ITstatus xmlns="084a5cd8-1559-4e94-ac72-b94fb9abc19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EC Document" ma:contentTypeID="0x010100258AA79CEB83498886A3A086811232500015D68561EDF2314DA91E1210E4D82B5C" ma:contentTypeVersion="38" ma:contentTypeDescription="Create a new document in this library." ma:contentTypeScope="" ma:versionID="3bfd783927ea96c5c14b5f9466c0d5de">
  <xsd:schema xmlns:xsd="http://www.w3.org/2001/XMLSchema" xmlns:xs="http://www.w3.org/2001/XMLSchema" xmlns:p="http://schemas.microsoft.com/office/2006/metadata/properties" xmlns:ns2="084a5cd8-1559-4e94-ac72-b94fb9abc19e" targetNamespace="http://schemas.microsoft.com/office/2006/metadata/properties" ma:root="true" ma:fieldsID="6907ed16e1ea7430830aa2dae5b3c1f7" ns2:_="">
    <xsd:import namespace="084a5cd8-1559-4e94-ac72-b94fb9abc19e"/>
    <xsd:element name="properties">
      <xsd:complexType>
        <xsd:sequence>
          <xsd:element name="documentManagement">
            <xsd:complexType>
              <xsd:all>
                <xsd:element ref="ns2:ProgrGroup" minOccurs="0"/>
                <xsd:element ref="ns2:ProgrCategory" minOccurs="0"/>
                <xsd:element ref="ns2:Order1" minOccurs="0"/>
                <xsd:element ref="ns2:DocComments" minOccurs="0"/>
                <xsd:element ref="ns2:DocOfficerComments" minOccurs="0"/>
                <xsd:element ref="ns2:DocStatus" minOccurs="0"/>
                <xsd:element ref="ns2:DocPublProtocol" minOccurs="0"/>
                <xsd:element ref="ns2:DocInternalExternal" minOccurs="0"/>
                <xsd:element ref="ns2:DocPublDestination" minOccurs="0"/>
                <xsd:element ref="ns2:DocPublDate" minOccurs="0"/>
                <xsd:element ref="ns2:DocPublversion" minOccurs="0"/>
                <xsd:element ref="ns2:ITcomments" minOccurs="0"/>
                <xsd:element ref="ns2:IT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a5cd8-1559-4e94-ac72-b94fb9abc19e" elementFormDefault="qualified">
    <xsd:import namespace="http://schemas.microsoft.com/office/2006/documentManagement/types"/>
    <xsd:import namespace="http://schemas.microsoft.com/office/infopath/2007/PartnerControls"/>
    <xsd:element name="ProgrGroup" ma:index="1" nillable="true" ma:displayName="Programme Docs Group" ma:description="Needed for MGAs &amp; Programme Documents (MFF 2021-2027)" ma:format="Dropdown" ma:internalName="ProgrGroup">
      <xsd:simpleType>
        <xsd:union memberTypes="dms:Text">
          <xsd:simpleType>
            <xsd:restriction base="dms:Choice">
              <xsd:enumeration value="00 CORPORATE MASTERFILES"/>
              <xsd:enumeration value="01 HORIZON and EURATOM"/>
              <xsd:enumeration value="02 RFCS"/>
              <xsd:enumeration value="03 DIGITAL EUROPE"/>
              <xsd:enumeration value="04 EUROPEAN DEFENCE FUND (EDF)"/>
              <xsd:enumeration value="05 SPACE"/>
              <xsd:enumeration value="06 CEF"/>
              <xsd:enumeration value="07 ERDF"/>
              <xsd:enumeration value="08 COHESION FUND"/>
              <xsd:enumeration value="09 LIFE"/>
              <xsd:enumeration value="10 INNOVFUND"/>
              <xsd:enumeration value="11 RENEWFM"/>
              <xsd:enumeration value="12 EMFAF"/>
              <xsd:enumeration value="13 AGRIP"/>
              <xsd:enumeration value="14 IMCAP"/>
              <xsd:enumeration value="15 SINGLE MARKET (SMP)"/>
              <xsd:enumeration value="16 ERASMUS"/>
              <xsd:enumeration value="17 CREATIVE EUROPE"/>
              <xsd:enumeration value="18 EUROPEAN SOLIDARITY CORPS (ESC)"/>
              <xsd:enumeration value="19 CERV"/>
              <xsd:enumeration value="20 JUSTICE"/>
              <xsd:enumeration value="21 ESF and SOCPL"/>
              <xsd:enumeration value="22 EU4HEALTH"/>
              <xsd:enumeration value="23 AMIF, ISF and BMVI"/>
              <xsd:enumeration value="24 EU ANTI-FRAUD"/>
              <xsd:enumeration value="25 CUSTOMS and FISCALIS"/>
              <xsd:enumeration value="26 CCEI"/>
              <xsd:enumeration value="27 PERICLES"/>
              <xsd:enumeration value="28 TECHNICAL SUPPORT (TSI)"/>
              <xsd:enumeration value="29 UCPM"/>
              <xsd:enumeration value="30 HUMANITARIAN AID"/>
              <xsd:enumeration value="31 RELEX"/>
              <xsd:enumeration value="40 EUROPE DIRECT"/>
              <xsd:enumeration value="aaa GENERAL"/>
              <xsd:enumeration value="EASME"/>
              <xsd:enumeration value="CHAFEA"/>
              <xsd:enumeration value="EACEA"/>
              <xsd:enumeration value="INEA"/>
              <xsd:enumeration value="CLIMA"/>
              <xsd:enumeration value="CNECT"/>
              <xsd:enumeration value="DEVCO"/>
              <xsd:enumeration value="ECHO"/>
              <xsd:enumeration value="EMPL"/>
              <xsd:enumeration value="ESTAT"/>
              <xsd:enumeration value="DEFENSE"/>
              <xsd:enumeration value="JUST"/>
              <xsd:enumeration value="HOME"/>
              <xsd:enumeration value="HORIZON"/>
              <xsd:enumeration value="OLAF"/>
              <xsd:enumeration value="RFCS"/>
              <xsd:enumeration value="REGIO"/>
              <xsd:enumeration value="SRSS"/>
              <xsd:enumeration value="TAXUD"/>
            </xsd:restriction>
          </xsd:simpleType>
        </xsd:union>
      </xsd:simpleType>
    </xsd:element>
    <xsd:element name="ProgrCategory" ma:index="2" nillable="true" ma:displayName="Programme Docs Category" ma:description="Needed for MGAs &amp; Programme Documents (MFF 2021-2027)" ma:format="Dropdown" ma:internalName="ProgrCategory">
      <xsd:simpleType>
        <xsd:union memberTypes="dms:Text">
          <xsd:simpleType>
            <xsd:restriction base="dms:Choice">
              <xsd:enumeration value="1. MGAs"/>
              <xsd:enumeration value="2. Programme guidance"/>
              <xsd:enumeration value="3. Customised reports &amp; forms"/>
              <xsd:enumeration value="5. Other"/>
              <xsd:enumeration value="6. xxx PUBLICATION FOLDERS"/>
              <xsd:enumeration value="2. MGA Annexes"/>
              <xsd:enumeration value="3. Customised reports &amp; forms (ECHE)"/>
              <xsd:enumeration value="3. Customised reports &amp; forms (ESC Quality Label HA)"/>
              <xsd:enumeration value="3. Customised reports &amp; forms (ECHO Partnership)"/>
              <xsd:enumeration value="3. Customised reports &amp; forms (HE ERC)"/>
              <xsd:enumeration value="3. Customised reports &amp; forms (HE MSCA)"/>
              <xsd:enumeration value="3. Customised reports &amp; forms (HE EIC)"/>
              <xsd:enumeration value="3. Customised reports &amp; forms (HE EIT)"/>
              <xsd:enumeration value="3. Customised reports &amp; forms (SMP COSME)"/>
              <xsd:enumeration value="3. Customised reports &amp; forms (SMP CONS)"/>
              <xsd:enumeration value="3. Customised reports &amp; forms (SMP COMP)"/>
              <xsd:enumeration value="3. Customised reports &amp; forms (SMP STAND)"/>
              <xsd:enumeration value="3. Customised reports &amp; forms (SMP ESS)"/>
            </xsd:restriction>
          </xsd:simpleType>
        </xsd:union>
      </xsd:simpleType>
    </xsd:element>
    <xsd:element name="Order1" ma:index="3" nillable="true" ma:displayName="Order" ma:internalName="Order1" ma:percentage="FALSE">
      <xsd:simpleType>
        <xsd:restriction base="dms:Number"/>
      </xsd:simpleType>
    </xsd:element>
    <xsd:element name="DocComments" ma:index="4" nillable="true" ma:displayName="Doc Comments" ma:description="Needed for all Pages" ma:internalName="DocComments">
      <xsd:simpleType>
        <xsd:restriction base="dms:Note"/>
      </xsd:simpleType>
    </xsd:element>
    <xsd:element name="DocOfficerComments" ma:index="5" nillable="true" ma:displayName="Doc Officer Comments" ma:description="Needed for MGAs &amp; Programme Documents and Business Documents Management View" ma:internalName="DocOfficerComments">
      <xsd:simpleType>
        <xsd:restriction base="dms:Note">
          <xsd:maxLength value="255"/>
        </xsd:restriction>
      </xsd:simpleType>
    </xsd:element>
    <xsd:element name="DocStatus" ma:index="6" nillable="true" ma:displayName="Doc Status" ma:description="Needed for all except GoFund Archive" ma:format="Dropdown" ma:internalName="DocStatus">
      <xsd:simpleType>
        <xsd:union memberTypes="dms:Text">
          <xsd:simpleType>
            <xsd:restriction base="dms:Choice">
              <xsd:enumeration value="͏New"/>
              <xsd:enumeration value="New version"/>
              <xsd:enumeration value="Under validation"/>
              <xsd:enumeration value="Ready"/>
              <xsd:enumeration value="Ready for publication"/>
              <xsd:enumeration value="Published"/>
              <xsd:enumeration value="Wait"/>
              <xsd:enumeration value="n/a (backoffice document)"/>
              <xsd:enumeration value="old document"/>
            </xsd:restriction>
          </xsd:simpleType>
        </xsd:union>
      </xsd:simpleType>
    </xsd:element>
    <xsd:element name="DocPublProtocol" ma:index="7" nillable="true" ma:displayName="Doc Publ. Protocol" ma:description="Needed for MGAs &amp; Programme Documents and Business Documents Management View" ma:format="Dropdown" ma:internalName="DocPublProtocol">
      <xsd:simpleType>
        <xsd:union memberTypes="dms:Text">
          <xsd:simpleType>
            <xsd:restriction base="dms:Choice">
              <xsd:enumeration value="MGA1-1 MGAs"/>
              <xsd:enumeration value="CONTR1-1 Expert contracts"/>
              <xsd:enumeration value="GUID1-1 External guidance"/>
              <xsd:enumeration value="GUID2-1 Internal guidance"/>
              <xsd:enumeration value="CHLIST1-1"/>
              <xsd:enumeration value="TPL1-1 Business - Decisions"/>
              <xsd:enumeration value="TPL1-2 Business - Reports"/>
              <xsd:enumeration value="TPL1-3 Business - Letters"/>
              <xsd:enumeration value="TPL1-4 Business - Special"/>
              <xsd:enumeration value="TPL2-1 Programme tpl - Call documents"/>
              <xsd:enumeration value="TPL2-2 Programme tpl - Application forms, etc"/>
              <xsd:enumeration value="TPL2-3 Programme tpl - Evaluation forms, etc"/>
              <xsd:enumeration value="TPL2-4 Programme tpl - DoAs"/>
              <xsd:enumeration value="TPL2-5 Programme tpl - Reporting forms, etc"/>
              <xsd:enumeration value="TPL2-6 Programme tpl - Audit templates"/>
              <xsd:enumeration value="TPL2-7 Programme tpl - Other"/>
              <xsd:enumeration value="Portal1-1 Terms &amp; Conditions"/>
              <xsd:enumeration value="Portal1-2 Privacy Statement"/>
              <xsd:enumeration value="Portal1-3 Glossary"/>
              <xsd:enumeration value="Portal1-4 Lists of expert names"/>
            </xsd:restriction>
          </xsd:simpleType>
        </xsd:union>
      </xsd:simpleType>
    </xsd:element>
    <xsd:element name="DocInternalExternal" ma:index="8" nillable="true" ma:displayName="Doc Internal/External" ma:description="Needed for MGAs &amp; Programme Documents and Business Documentation Management View" ma:format="Dropdown" ma:internalName="DocInternalExternal">
      <xsd:simpleType>
        <xsd:union memberTypes="dms:Text">
          <xsd:simpleType>
            <xsd:restriction base="dms:Choice">
              <xsd:enumeration value="Internal"/>
              <xsd:enumeration value="External"/>
              <xsd:enumeration value="Internal &amp; external"/>
            </xsd:restriction>
          </xsd:simpleType>
        </xsd:union>
      </xsd:simpleType>
    </xsd:element>
    <xsd:element name="DocPublDestination" ma:index="9" nillable="true" ma:displayName="Doc Publ. Destination" ma:description="Needed for MGAs &amp; Programme Documents and Business Documents Management View" ma:internalName="DocPublDestination">
      <xsd:simpleType>
        <xsd:restriction base="dms:Note">
          <xsd:maxLength value="255"/>
        </xsd:restriction>
      </xsd:simpleType>
    </xsd:element>
    <xsd:element name="DocPublDate" ma:index="10" nillable="true" ma:displayName="Doc Publ. Date" ma:description="Needed for MGAs &amp; Programme Documents and Business Documents Management View" ma:format="DateOnly" ma:internalName="DocPublDate">
      <xsd:simpleType>
        <xsd:restriction base="dms:DateTime"/>
      </xsd:simpleType>
    </xsd:element>
    <xsd:element name="DocPublversion" ma:index="11" nillable="true" ma:displayName="Doc Publ. Version" ma:description="Needed for MGAs &amp; Programme Documents and Business Documents Management View" ma:internalName="DocPublversion" ma:percentage="FALSE">
      <xsd:simpleType>
        <xsd:restriction base="dms:Number"/>
      </xsd:simpleType>
    </xsd:element>
    <xsd:element name="ITcomments" ma:index="12" nillable="true" ma:displayName="IT Comments" ma:description="Needed for MGAs &amp; Programme Documents and Business Documents Normal View" ma:internalName="ITcomments">
      <xsd:simpleType>
        <xsd:restriction base="dms:Note">
          <xsd:maxLength value="255"/>
        </xsd:restriction>
      </xsd:simpleType>
    </xsd:element>
    <xsd:element name="ITstatus" ma:index="13" nillable="true" ma:displayName="IT Status" ma:description="Needed for MGAs &amp; Programme Documents and Business Documents Normal View" ma:format="Dropdown" ma:internalName="ITstatus">
      <xsd:simpleType>
        <xsd:union memberTypes="dms:Text">
          <xsd:simpleType>
            <xsd:restriction base="dms:Choice">
              <xsd:enumeration value="͏Wait"/>
              <xsd:enumeration value="Ready for IT"/>
              <xsd:enumeration value="IT implementation started"/>
              <xsd:enumeration value="IT implementation finished"/>
              <xsd:enumeration value="n/a (no IT implementati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ABEBC2-8F24-42D8-B0A5-1D2B76C15645}">
  <ds:schemaRefs>
    <ds:schemaRef ds:uri="http://schemas.microsoft.com/sharepoint/v3/contenttype/forms"/>
  </ds:schemaRefs>
</ds:datastoreItem>
</file>

<file path=customXml/itemProps2.xml><?xml version="1.0" encoding="utf-8"?>
<ds:datastoreItem xmlns:ds="http://schemas.openxmlformats.org/officeDocument/2006/customXml" ds:itemID="{FA90FD41-FA76-42DA-A088-7C01AECDABAA}">
  <ds:schemaRefs>
    <ds:schemaRef ds:uri="http://schemas.microsoft.com/office/2006/metadata/properties"/>
    <ds:schemaRef ds:uri="http://schemas.microsoft.com/office/infopath/2007/PartnerControls"/>
    <ds:schemaRef ds:uri="084a5cd8-1559-4e94-ac72-b94fb9abc19e"/>
  </ds:schemaRefs>
</ds:datastoreItem>
</file>

<file path=customXml/itemProps3.xml><?xml version="1.0" encoding="utf-8"?>
<ds:datastoreItem xmlns:ds="http://schemas.openxmlformats.org/officeDocument/2006/customXml" ds:itemID="{789122CC-B268-41FA-A377-ABDD5160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a5cd8-1559-4e94-ac72-b94fb9abc1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4367</Characters>
  <Application>Microsoft Office Word</Application>
  <DocSecurity>0</DocSecurity>
  <Lines>36</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CASORRAN Carlos (RTD)</dc:creator>
  <cp:keywords/>
  <dc:description/>
  <cp:lastModifiedBy>Dominic Wild</cp:lastModifiedBy>
  <cp:revision>32</cp:revision>
  <cp:lastPrinted>2021-07-08T08:59:00Z</cp:lastPrinted>
  <dcterms:created xsi:type="dcterms:W3CDTF">2021-07-08T09:00:00Z</dcterms:created>
  <dcterms:modified xsi:type="dcterms:W3CDTF">2024-08-05T09:53:00Z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0x010100258AA79CEB83498886A3A086811232500015D68561EDF2314DA91E1210E4D82B5C</vt:lpwstr>
  </property>
</Properties>
</file>