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76" w:lineRule="auto" w:before="60"/>
        <w:jc w:val="left"/>
      </w:pPr>
      <w:r>
        <w:rPr>
          <w:rFonts w:ascii="Corbel" w:hAnsi="Corbel" w:eastAsia="Corbel" w:cs="Corbel"/>
          <w:sz w:val="24"/>
        </w:rP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citems_logo_crop.png"/>
                    <pic:cNvPicPr/>
                  </pic:nvPicPr>
                  <pic:blipFill>
                    <a:blip r:embed="rId13"/>
                    <a:stretch>
                      <a:fillRect/>
                    </a:stretch>
                  </pic:blipFill>
                  <pic:spPr>
                    <a:xfrm>
                      <a:off x="0" y="0"/>
                      <a:ext cx="1152000" cy="1152000"/>
                    </a:xfrm>
                    <a:prstGeom prst="rect"/>
                  </pic:spPr>
                </pic:pic>
              </a:graphicData>
            </a:graphic>
          </wp:inline>
        </w:drawing>
      </w:r>
    </w:p>
    <w:p>
      <w:pPr>
        <w:pStyle w:val="Title"/>
        <w:jc w:val="left"/>
      </w:pPr>
      <w:r>
        <w:rPr>
          <w:rFonts w:ascii="Corbel" w:hAnsi="Corbel" w:eastAsia="Corbel" w:cs="Corbel"/>
          <w:b/>
          <w:color w:val="595959"/>
          <w:sz w:val="108"/>
        </w:rPr>
        <w:t>AI Journal</w:t>
        <w:br/>
        <w:t>Companion</w:t>
      </w:r>
    </w:p>
    <w:p>
      <w:pPr>
        <w:pStyle w:val="Subtitle"/>
      </w:pPr>
      <w:r>
        <w:rPr>
          <w:rFonts w:ascii="Corbel" w:hAnsi="Corbel" w:eastAsia="Corbel" w:cs="Corbel"/>
          <w:b/>
          <w:color w:val="2F405A"/>
          <w:sz w:val="36"/>
        </w:rPr>
        <w:t>APPLICATION PLANNING DOCUMENT</w:t>
      </w:r>
    </w:p>
    <w:p>
      <w:pPr>
        <w:pBdr>
          <w:bottom w:val="single" w:sz="8" w:space="1" w:color="A6A6A6"/>
        </w:pBdr>
        <w:spacing w:line="276" w:lineRule="auto" w:before="60" w:after="60"/>
      </w:pPr>
    </w:p>
    <w:tbl>
      <w:tblPr>
        <w:tblW w:type="auto" w:w="0"/>
        <w:jc w:val="left"/>
        <w:tblLook w:firstColumn="1" w:firstRow="1" w:lastColumn="0" w:lastRow="0" w:noHBand="0" w:noVBand="1" w:val="04A0"/>
      </w:tblPr>
      <w:tblGrid>
        <w:gridCol w:w="4819"/>
        <w:gridCol w:w="4819"/>
      </w:tblGrid>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Prepared for</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CITE MS / South Metropolitan TAFE</w:t>
            </w:r>
          </w:p>
        </w:tc>
      </w:tr>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Author</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[Student Name]</w:t>
            </w:r>
          </w:p>
        </w:tc>
      </w:tr>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Student ID</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[Student ID]</w:t>
            </w:r>
          </w:p>
        </w:tc>
      </w:tr>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Team</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Individual project</w:t>
            </w:r>
          </w:p>
        </w:tc>
      </w:tr>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Reviewer</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Lecturer / Assessor</w:t>
            </w:r>
          </w:p>
        </w:tc>
      </w:tr>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Created on</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18/09/2026</w:t>
            </w:r>
          </w:p>
        </w:tc>
      </w:tr>
      <w:tr>
        <w:tc>
          <w:tcPr>
            <w:tcW w:type="dxa" w:w="4819"/>
            <w:shd w:fill="2F405A"/>
            <w:tcBorders>
              <w:top w:val="single" w:sz="4" w:color="A6A6A6"/>
              <w:left w:val="single" w:sz="4" w:color="A6A6A6"/>
              <w:bottom w:val="single" w:sz="4" w:color="A6A6A6"/>
              <w:right w:val="single" w:sz="4" w:color="A6A6A6"/>
            </w:tcBorders>
          </w:tcPr>
          <w:p>
            <w:r>
              <w:rPr>
                <w:rFonts w:ascii="Corbel" w:hAnsi="Corbel" w:eastAsia="Corbel" w:cs="Corbel"/>
                <w:b/>
                <w:color w:val="FFFFFF"/>
                <w:sz w:val="22"/>
              </w:rPr>
              <w:t>Document ID / Version</w:t>
            </w:r>
          </w:p>
        </w:tc>
        <w:tc>
          <w:tcPr>
            <w:tcW w:type="dxa" w:w="4819"/>
            <w:tcBorders>
              <w:top w:val="single" w:sz="4" w:color="A6A6A6"/>
              <w:left w:val="single" w:sz="4" w:color="A6A6A6"/>
              <w:bottom w:val="single" w:sz="4" w:color="A6A6A6"/>
              <w:right w:val="single" w:sz="4" w:color="A6A6A6"/>
            </w:tcBorders>
          </w:tcPr>
          <w:p>
            <w:r>
              <w:rPr>
                <w:rFonts w:ascii="Corbel" w:hAnsi="Corbel" w:eastAsia="Corbel" w:cs="Corbel"/>
                <w:sz w:val="22"/>
              </w:rPr>
              <w:t>CITEMS-APP-001 / v1.0</w:t>
            </w:r>
          </w:p>
        </w:tc>
      </w:tr>
    </w:tbl>
    <w:p>
      <w:pPr>
        <w:spacing w:before="60" w:line="276" w:lineRule="auto" w:after="60"/>
      </w:pPr>
      <w:r>
        <w:rPr>
          <w:rFonts w:ascii="Corbel" w:hAnsi="Corbel" w:eastAsia="Corbel" w:cs="Corbel"/>
          <w:b/>
          <w:color w:val="2F405A"/>
          <w:sz w:val="24"/>
        </w:rPr>
        <w:t>Status: Draft for student review and editing</w:t>
      </w:r>
    </w:p>
    <w:p>
      <w:pPr>
        <w:spacing w:line="276" w:lineRule="auto" w:before="60" w:after="60"/>
      </w:pPr>
      <w:r>
        <w:rPr>
          <w:rFonts w:ascii="Corbel" w:hAnsi="Corbel" w:eastAsia="Corbel" w:cs="Corbel"/>
          <w:sz w:val="24"/>
        </w:rPr>
        <w:br w:type="page"/>
      </w:r>
    </w:p>
    <w:p>
      <w:pPr>
        <w:pBdr>
          <w:bottom w:val="dotted" w:sz="4" w:space="2" w:color="808080"/>
        </w:pBdr>
        <w:spacing w:line="276" w:lineRule="auto" w:before="60" w:after="60"/>
      </w:pPr>
      <w:r>
        <w:rPr>
          <w:rFonts w:ascii="Corbel" w:hAnsi="Corbel" w:eastAsia="Corbel" w:cs="Corbel"/>
          <w:b/>
          <w:color w:val="595959"/>
          <w:sz w:val="44"/>
        </w:rPr>
        <w:t>Contents</w:t>
      </w:r>
    </w:p>
    <w:p>
      <w:pPr>
        <w:tabs>
          <w:tab w:pos="9298" w:val="right" w:leader="dot"/>
        </w:tabs>
        <w:spacing w:before="60" w:after="60" w:line="276" w:lineRule="auto"/>
        <w:ind w:left="0"/>
      </w:pPr>
      <w:r>
        <w:rPr>
          <w:rFonts w:ascii="Corbel" w:hAnsi="Corbel" w:eastAsia="Corbel" w:cs="Corbel"/>
          <w:b/>
          <w:sz w:val="20"/>
        </w:rPr>
        <w:fldChar w:fldCharType="begin" w:dirty="true"/>
        <w:instrText xml:space="preserve"> TOC \o "1-3" \h \z \u </w:instrText>
        <w:fldChar w:fldCharType="separate"/>
        <w:t xml:space="preserve">1. Introduction	3</w:t>
      </w:r>
    </w:p>
    <w:p>
      <w:pPr>
        <w:tabs>
          <w:tab w:pos="9298" w:val="right" w:leader="dot"/>
        </w:tabs>
        <w:spacing w:before="60" w:after="60" w:line="276" w:lineRule="auto"/>
        <w:ind w:left="340"/>
      </w:pPr>
      <w:r>
        <w:rPr>
          <w:rFonts w:ascii="Corbel" w:hAnsi="Corbel" w:eastAsia="Corbel" w:cs="Corbel"/>
          <w:b w:val="0"/>
          <w:sz w:val="20"/>
        </w:rPr>
        <w:t xml:space="preserve">1.1. Purpose	3</w:t>
      </w:r>
    </w:p>
    <w:p>
      <w:pPr>
        <w:tabs>
          <w:tab w:pos="9298" w:val="right" w:leader="dot"/>
        </w:tabs>
        <w:spacing w:before="60" w:after="60" w:line="276" w:lineRule="auto"/>
        <w:ind w:left="340"/>
      </w:pPr>
      <w:r>
        <w:rPr>
          <w:rFonts w:ascii="Corbel" w:hAnsi="Corbel" w:eastAsia="Corbel" w:cs="Corbel"/>
          <w:b w:val="0"/>
          <w:sz w:val="20"/>
        </w:rPr>
        <w:t xml:space="preserve">1.2. Project context	3</w:t>
      </w:r>
    </w:p>
    <w:p>
      <w:pPr>
        <w:tabs>
          <w:tab w:pos="9298" w:val="right" w:leader="dot"/>
        </w:tabs>
        <w:spacing w:before="60" w:after="60" w:line="276" w:lineRule="auto"/>
        <w:ind w:left="340"/>
      </w:pPr>
      <w:r>
        <w:rPr>
          <w:rFonts w:ascii="Corbel" w:hAnsi="Corbel" w:eastAsia="Corbel" w:cs="Corbel"/>
          <w:b w:val="0"/>
          <w:sz w:val="20"/>
        </w:rPr>
        <w:t xml:space="preserve">1.3. Scope and assumptions	3</w:t>
      </w:r>
    </w:p>
    <w:p>
      <w:pPr>
        <w:tabs>
          <w:tab w:pos="9298" w:val="right" w:leader="dot"/>
        </w:tabs>
        <w:spacing w:before="60" w:after="60" w:line="276" w:lineRule="auto"/>
        <w:ind w:left="0"/>
      </w:pPr>
      <w:r>
        <w:rPr>
          <w:rFonts w:ascii="Corbel" w:hAnsi="Corbel" w:eastAsia="Corbel" w:cs="Corbel"/>
          <w:b/>
          <w:sz w:val="20"/>
        </w:rPr>
        <w:t xml:space="preserve">2. Application requirements	4</w:t>
      </w:r>
    </w:p>
    <w:p>
      <w:pPr>
        <w:tabs>
          <w:tab w:pos="9298" w:val="right" w:leader="dot"/>
        </w:tabs>
        <w:spacing w:before="60" w:after="60" w:line="276" w:lineRule="auto"/>
        <w:ind w:left="340"/>
      </w:pPr>
      <w:r>
        <w:rPr>
          <w:rFonts w:ascii="Corbel" w:hAnsi="Corbel" w:eastAsia="Corbel" w:cs="Corbel"/>
          <w:b w:val="0"/>
          <w:sz w:val="20"/>
        </w:rPr>
        <w:t xml:space="preserve">2.1. Application purpose	4</w:t>
      </w:r>
    </w:p>
    <w:p>
      <w:pPr>
        <w:tabs>
          <w:tab w:pos="9298" w:val="right" w:leader="dot"/>
        </w:tabs>
        <w:spacing w:before="60" w:after="60" w:line="276" w:lineRule="auto"/>
        <w:ind w:left="340"/>
      </w:pPr>
      <w:r>
        <w:rPr>
          <w:rFonts w:ascii="Corbel" w:hAnsi="Corbel" w:eastAsia="Corbel" w:cs="Corbel"/>
          <w:b w:val="0"/>
          <w:sz w:val="20"/>
        </w:rPr>
        <w:t xml:space="preserve">2.2. Functional requirements	4</w:t>
      </w:r>
    </w:p>
    <w:p>
      <w:pPr>
        <w:tabs>
          <w:tab w:pos="9298" w:val="right" w:leader="dot"/>
        </w:tabs>
        <w:spacing w:before="60" w:after="60" w:line="276" w:lineRule="auto"/>
        <w:ind w:left="340"/>
      </w:pPr>
      <w:r>
        <w:rPr>
          <w:rFonts w:ascii="Corbel" w:hAnsi="Corbel" w:eastAsia="Corbel" w:cs="Corbel"/>
          <w:b w:val="0"/>
          <w:sz w:val="20"/>
        </w:rPr>
        <w:t xml:space="preserve">2.3. Non-functional requirements	5</w:t>
      </w:r>
    </w:p>
    <w:p>
      <w:pPr>
        <w:tabs>
          <w:tab w:pos="9298" w:val="right" w:leader="dot"/>
        </w:tabs>
        <w:spacing w:before="60" w:after="60" w:line="276" w:lineRule="auto"/>
        <w:ind w:left="340"/>
      </w:pPr>
      <w:r>
        <w:rPr>
          <w:rFonts w:ascii="Corbel" w:hAnsi="Corbel" w:eastAsia="Corbel" w:cs="Corbel"/>
          <w:b w:val="0"/>
          <w:sz w:val="20"/>
        </w:rPr>
        <w:t xml:space="preserve">2.4. Proposed system flow	6</w:t>
      </w:r>
    </w:p>
    <w:p>
      <w:pPr>
        <w:tabs>
          <w:tab w:pos="9298" w:val="right" w:leader="dot"/>
        </w:tabs>
        <w:spacing w:before="60" w:after="60" w:line="276" w:lineRule="auto"/>
        <w:ind w:left="0"/>
      </w:pPr>
      <w:r>
        <w:rPr>
          <w:rFonts w:ascii="Corbel" w:hAnsi="Corbel" w:eastAsia="Corbel" w:cs="Corbel"/>
          <w:b/>
          <w:sz w:val="20"/>
        </w:rPr>
        <w:t xml:space="preserve">3. Stakeholder analysis	7</w:t>
      </w:r>
    </w:p>
    <w:p>
      <w:pPr>
        <w:tabs>
          <w:tab w:pos="9298" w:val="right" w:leader="dot"/>
        </w:tabs>
        <w:spacing w:before="60" w:after="60" w:line="276" w:lineRule="auto"/>
        <w:ind w:left="0"/>
      </w:pPr>
      <w:r>
        <w:rPr>
          <w:rFonts w:ascii="Corbel" w:hAnsi="Corbel" w:eastAsia="Corbel" w:cs="Corbel"/>
          <w:b/>
          <w:sz w:val="20"/>
        </w:rPr>
        <w:t xml:space="preserve">4. Tools and technology selection	8</w:t>
      </w:r>
    </w:p>
    <w:p>
      <w:pPr>
        <w:tabs>
          <w:tab w:pos="9298" w:val="right" w:leader="dot"/>
        </w:tabs>
        <w:spacing w:before="60" w:after="60" w:line="276" w:lineRule="auto"/>
        <w:ind w:left="340"/>
      </w:pPr>
      <w:r>
        <w:rPr>
          <w:rFonts w:ascii="Corbel" w:hAnsi="Corbel" w:eastAsia="Corbel" w:cs="Corbel"/>
          <w:b w:val="0"/>
          <w:sz w:val="20"/>
        </w:rPr>
        <w:t xml:space="preserve">4.1. Development environment setup	9</w:t>
      </w:r>
    </w:p>
    <w:p>
      <w:pPr>
        <w:tabs>
          <w:tab w:pos="9298" w:val="right" w:leader="dot"/>
        </w:tabs>
        <w:spacing w:before="60" w:after="60" w:line="276" w:lineRule="auto"/>
        <w:ind w:left="0"/>
      </w:pPr>
      <w:r>
        <w:rPr>
          <w:rFonts w:ascii="Corbel" w:hAnsi="Corbel" w:eastAsia="Corbel" w:cs="Corbel"/>
          <w:b/>
          <w:sz w:val="20"/>
        </w:rPr>
        <w:t xml:space="preserve">5. Development methodology	10</w:t>
      </w:r>
    </w:p>
    <w:p>
      <w:pPr>
        <w:tabs>
          <w:tab w:pos="9298" w:val="right" w:leader="dot"/>
        </w:tabs>
        <w:spacing w:before="60" w:after="60" w:line="276" w:lineRule="auto"/>
        <w:ind w:left="340"/>
      </w:pPr>
      <w:r>
        <w:rPr>
          <w:rFonts w:ascii="Corbel" w:hAnsi="Corbel" w:eastAsia="Corbel" w:cs="Corbel"/>
          <w:b w:val="0"/>
          <w:sz w:val="20"/>
        </w:rPr>
        <w:t xml:space="preserve">5.1. Selected methodology	10</w:t>
      </w:r>
    </w:p>
    <w:p>
      <w:pPr>
        <w:tabs>
          <w:tab w:pos="9298" w:val="right" w:leader="dot"/>
        </w:tabs>
        <w:spacing w:before="60" w:after="60" w:line="276" w:lineRule="auto"/>
        <w:ind w:left="340"/>
      </w:pPr>
      <w:r>
        <w:rPr>
          <w:rFonts w:ascii="Corbel" w:hAnsi="Corbel" w:eastAsia="Corbel" w:cs="Corbel"/>
          <w:b w:val="0"/>
          <w:sz w:val="20"/>
        </w:rPr>
        <w:t xml:space="preserve">5.2. Application of the methodology	10</w:t>
      </w:r>
    </w:p>
    <w:p>
      <w:pPr>
        <w:tabs>
          <w:tab w:pos="9298" w:val="right" w:leader="dot"/>
        </w:tabs>
        <w:spacing w:before="60" w:after="60" w:line="276" w:lineRule="auto"/>
        <w:ind w:left="340"/>
      </w:pPr>
      <w:r>
        <w:rPr>
          <w:rFonts w:ascii="Corbel" w:hAnsi="Corbel" w:eastAsia="Corbel" w:cs="Corbel"/>
          <w:b w:val="0"/>
          <w:sz w:val="20"/>
        </w:rPr>
        <w:t xml:space="preserve">5.3. Iteration and feedback cycle	11</w:t>
      </w:r>
    </w:p>
    <w:p>
      <w:pPr>
        <w:tabs>
          <w:tab w:pos="9298" w:val="right" w:leader="dot"/>
        </w:tabs>
        <w:spacing w:before="60" w:after="60" w:line="276" w:lineRule="auto"/>
        <w:ind w:left="0"/>
      </w:pPr>
      <w:r>
        <w:rPr>
          <w:rFonts w:ascii="Corbel" w:hAnsi="Corbel" w:eastAsia="Corbel" w:cs="Corbel"/>
          <w:b/>
          <w:sz w:val="20"/>
        </w:rPr>
        <w:t xml:space="preserve">6. Work breakdown structure	11</w:t>
      </w:r>
    </w:p>
    <w:p>
      <w:pPr>
        <w:tabs>
          <w:tab w:pos="9298" w:val="right" w:leader="dot"/>
        </w:tabs>
        <w:spacing w:before="60" w:after="60" w:line="276" w:lineRule="auto"/>
        <w:ind w:left="0"/>
      </w:pPr>
      <w:r>
        <w:rPr>
          <w:rFonts w:ascii="Corbel" w:hAnsi="Corbel" w:eastAsia="Corbel" w:cs="Corbel"/>
          <w:b/>
          <w:sz w:val="20"/>
        </w:rPr>
        <w:t xml:space="preserve">7. Project schedule	13</w:t>
      </w:r>
    </w:p>
    <w:p>
      <w:pPr>
        <w:tabs>
          <w:tab w:pos="9298" w:val="right" w:leader="dot"/>
        </w:tabs>
        <w:spacing w:before="60" w:after="60" w:line="276" w:lineRule="auto"/>
        <w:ind w:left="0"/>
      </w:pPr>
      <w:r>
        <w:rPr>
          <w:rFonts w:ascii="Corbel" w:hAnsi="Corbel" w:eastAsia="Corbel" w:cs="Corbel"/>
          <w:b/>
          <w:sz w:val="20"/>
        </w:rPr>
        <w:t xml:space="preserve">8. Risk management plan	16</w:t>
      </w:r>
    </w:p>
    <w:p>
      <w:pPr>
        <w:tabs>
          <w:tab w:pos="9298" w:val="right" w:leader="dot"/>
        </w:tabs>
        <w:spacing w:before="60" w:after="60" w:line="276" w:lineRule="auto"/>
        <w:ind w:left="340"/>
      </w:pPr>
      <w:r>
        <w:rPr>
          <w:rFonts w:ascii="Corbel" w:hAnsi="Corbel" w:eastAsia="Corbel" w:cs="Corbel"/>
          <w:b w:val="0"/>
          <w:sz w:val="20"/>
        </w:rPr>
        <w:t xml:space="preserve">8.1. Risk review process	18</w:t>
      </w:r>
    </w:p>
    <w:p>
      <w:pPr>
        <w:tabs>
          <w:tab w:pos="9298" w:val="right" w:leader="dot"/>
        </w:tabs>
        <w:spacing w:before="60" w:after="60" w:line="276" w:lineRule="auto"/>
        <w:ind w:left="0"/>
      </w:pPr>
      <w:r>
        <w:rPr>
          <w:rFonts w:ascii="Corbel" w:hAnsi="Corbel" w:eastAsia="Corbel" w:cs="Corbel"/>
          <w:b/>
          <w:sz w:val="20"/>
        </w:rPr>
        <w:t xml:space="preserve">9. Version control and change management plan	18</w:t>
      </w:r>
    </w:p>
    <w:p>
      <w:pPr>
        <w:tabs>
          <w:tab w:pos="9298" w:val="right" w:leader="dot"/>
        </w:tabs>
        <w:spacing w:before="60" w:after="60" w:line="276" w:lineRule="auto"/>
        <w:ind w:left="340"/>
      </w:pPr>
      <w:r>
        <w:rPr>
          <w:rFonts w:ascii="Corbel" w:hAnsi="Corbel" w:eastAsia="Corbel" w:cs="Corbel"/>
          <w:b w:val="0"/>
          <w:sz w:val="20"/>
        </w:rPr>
        <w:t xml:space="preserve">9.1. Version control approach	18</w:t>
      </w:r>
    </w:p>
    <w:p>
      <w:pPr>
        <w:tabs>
          <w:tab w:pos="9298" w:val="right" w:leader="dot"/>
        </w:tabs>
        <w:spacing w:before="60" w:after="60" w:line="276" w:lineRule="auto"/>
        <w:ind w:left="340"/>
      </w:pPr>
      <w:r>
        <w:rPr>
          <w:rFonts w:ascii="Corbel" w:hAnsi="Corbel" w:eastAsia="Corbel" w:cs="Corbel"/>
          <w:b w:val="0"/>
          <w:sz w:val="20"/>
        </w:rPr>
        <w:t xml:space="preserve">9.2. Change management workflow	19</w:t>
      </w:r>
    </w:p>
    <w:p>
      <w:pPr>
        <w:tabs>
          <w:tab w:pos="9298" w:val="right" w:leader="dot"/>
        </w:tabs>
        <w:spacing w:before="60" w:after="60" w:line="276" w:lineRule="auto"/>
        <w:ind w:left="340"/>
      </w:pPr>
      <w:r>
        <w:rPr>
          <w:rFonts w:ascii="Corbel" w:hAnsi="Corbel" w:eastAsia="Corbel" w:cs="Corbel"/>
          <w:b w:val="0"/>
          <w:sz w:val="20"/>
        </w:rPr>
        <w:t xml:space="preserve">9.3. Document versioning	20</w:t>
      </w:r>
    </w:p>
    <w:p>
      <w:pPr>
        <w:tabs>
          <w:tab w:pos="9298" w:val="right" w:leader="dot"/>
        </w:tabs>
        <w:spacing w:before="60" w:after="60" w:line="276" w:lineRule="auto"/>
        <w:ind w:left="0"/>
      </w:pPr>
      <w:r>
        <w:rPr>
          <w:rFonts w:ascii="Corbel" w:hAnsi="Corbel" w:eastAsia="Corbel" w:cs="Corbel"/>
          <w:b/>
          <w:sz w:val="20"/>
        </w:rPr>
        <w:t xml:space="preserve">10. Training and user support plan	20</w:t>
      </w:r>
    </w:p>
    <w:p>
      <w:pPr>
        <w:tabs>
          <w:tab w:pos="9298" w:val="right" w:leader="dot"/>
        </w:tabs>
        <w:spacing w:before="60" w:after="60" w:line="276" w:lineRule="auto"/>
        <w:ind w:left="340"/>
      </w:pPr>
      <w:r>
        <w:rPr>
          <w:rFonts w:ascii="Corbel" w:hAnsi="Corbel" w:eastAsia="Corbel" w:cs="Corbel"/>
          <w:b w:val="0"/>
          <w:sz w:val="20"/>
        </w:rPr>
        <w:t xml:space="preserve">10.1. Training objectives	20</w:t>
      </w:r>
    </w:p>
    <w:p>
      <w:pPr>
        <w:tabs>
          <w:tab w:pos="9298" w:val="right" w:leader="dot"/>
        </w:tabs>
        <w:spacing w:before="60" w:after="60" w:line="276" w:lineRule="auto"/>
        <w:ind w:left="340"/>
      </w:pPr>
      <w:r>
        <w:rPr>
          <w:rFonts w:ascii="Corbel" w:hAnsi="Corbel" w:eastAsia="Corbel" w:cs="Corbel"/>
          <w:b w:val="0"/>
          <w:sz w:val="20"/>
        </w:rPr>
        <w:t xml:space="preserve">10.2. Planned help.html structure	21</w:t>
      </w:r>
    </w:p>
    <w:p>
      <w:pPr>
        <w:tabs>
          <w:tab w:pos="9298" w:val="right" w:leader="dot"/>
        </w:tabs>
        <w:spacing w:before="60" w:after="60" w:line="276" w:lineRule="auto"/>
        <w:ind w:left="340"/>
      </w:pPr>
      <w:r>
        <w:rPr>
          <w:rFonts w:ascii="Corbel" w:hAnsi="Corbel" w:eastAsia="Corbel" w:cs="Corbel"/>
          <w:b w:val="0"/>
          <w:sz w:val="20"/>
        </w:rPr>
        <w:t xml:space="preserve">10.3. Support and feedback process	21</w:t>
      </w:r>
    </w:p>
    <w:p>
      <w:pPr>
        <w:tabs>
          <w:tab w:pos="9298" w:val="right" w:leader="dot"/>
        </w:tabs>
        <w:spacing w:before="60" w:after="60" w:line="276" w:lineRule="auto"/>
        <w:ind w:left="0"/>
      </w:pPr>
      <w:r>
        <w:rPr>
          <w:rFonts w:ascii="Corbel" w:hAnsi="Corbel" w:eastAsia="Corbel" w:cs="Corbel"/>
          <w:b/>
          <w:sz w:val="20"/>
        </w:rPr>
        <w:t xml:space="preserve">11. Recommendations and open items	21</w:t>
      </w:r>
    </w:p>
    <w:p>
      <w:pPr>
        <w:tabs>
          <w:tab w:pos="9298" w:val="right" w:leader="dot"/>
        </w:tabs>
        <w:spacing w:before="60" w:after="60" w:line="276" w:lineRule="auto"/>
        <w:ind w:left="0"/>
      </w:pPr>
      <w:r>
        <w:rPr>
          <w:rFonts w:ascii="Corbel" w:hAnsi="Corbel" w:eastAsia="Corbel" w:cs="Corbel"/>
          <w:b/>
          <w:sz w:val="20"/>
        </w:rPr>
        <w:t xml:space="preserve">12. Abbreviations and technical terms	22</w:t>
      </w:r>
    </w:p>
    <w:p>
      <w:pPr>
        <w:tabs>
          <w:tab w:pos="9298" w:val="right" w:leader="dot"/>
        </w:tabs>
        <w:spacing w:before="60" w:after="60" w:line="276" w:lineRule="auto"/>
        <w:ind w:left="0"/>
      </w:pPr>
      <w:r>
        <w:rPr>
          <w:rFonts w:ascii="Corbel" w:hAnsi="Corbel" w:eastAsia="Corbel" w:cs="Corbel"/>
          <w:b/>
          <w:sz w:val="20"/>
        </w:rPr>
        <w:t xml:space="preserve">13. References	23</w:t>
      </w:r>
    </w:p>
    <w:p>
      <w:pPr>
        <w:tabs>
          <w:tab w:pos="9298" w:val="right" w:leader="dot"/>
        </w:tabs>
        <w:spacing w:before="60" w:after="60" w:line="276" w:lineRule="auto"/>
        <w:ind w:left="0"/>
      </w:pPr>
      <w:r>
        <w:rPr>
          <w:rFonts w:ascii="Corbel" w:hAnsi="Corbel" w:eastAsia="Corbel" w:cs="Corbel"/>
          <w:b/>
          <w:sz w:val="20"/>
        </w:rPr>
        <w:t xml:space="preserve">14. Change log	23</w:t>
        <w:fldChar w:fldCharType="end"/>
      </w:r>
    </w:p>
    <w:p>
      <w:pPr>
        <w:spacing w:line="276" w:lineRule="auto" w:before="60" w:after="60"/>
      </w:pPr>
      <w:r>
        <w:rPr>
          <w:rFonts w:ascii="Corbel" w:hAnsi="Corbel" w:eastAsia="Corbel" w:cs="Corbel"/>
          <w:sz w:val="24"/>
        </w:rPr>
        <w:br w:type="page"/>
      </w:r>
    </w:p>
    <w:p>
      <w:pPr>
        <w:pStyle w:val="Heading1"/>
        <w:numPr>
          <w:ilvl w:val="0"/>
          <w:numId w:val="10"/>
        </w:numPr>
        <w:pBdr>
          <w:top w:val="dotted" w:sz="4" w:space="2" w:color="808080"/>
          <w:bottom w:val="dotted" w:sz="4" w:space="2" w:color="808080"/>
        </w:pBdr>
      </w:pPr>
      <w:r>
        <w:rPr>
          <w:rFonts w:ascii="Corbel" w:hAnsi="Corbel" w:eastAsia="Corbel" w:cs="Corbel"/>
          <w:b/>
          <w:sz w:val="32"/>
        </w:rPr>
        <w:t>Introduction</w:t>
      </w:r>
    </w:p>
    <w:p>
      <w:pPr>
        <w:pStyle w:val="Heading2"/>
        <w:numPr>
          <w:ilvl w:val="1"/>
          <w:numId w:val="10"/>
        </w:numPr>
        <w:pBdr>
          <w:bottom w:val="dotted" w:sz="4" w:space="2" w:color="808080"/>
        </w:pBdr>
      </w:pPr>
      <w:r>
        <w:rPr>
          <w:rFonts w:ascii="Corbel" w:hAnsi="Corbel" w:eastAsia="Corbel" w:cs="Corbel"/>
          <w:b/>
          <w:sz w:val="28"/>
        </w:rPr>
        <w:t>Purpose</w:t>
      </w:r>
    </w:p>
    <w:p>
      <w:pPr>
        <w:spacing w:line="276" w:lineRule="auto" w:before="60" w:after="60"/>
      </w:pPr>
      <w:r>
        <w:rPr>
          <w:rFonts w:ascii="Corbel" w:hAnsi="Corbel" w:eastAsia="Corbel" w:cs="Corbel"/>
          <w:sz w:val="24"/>
        </w:rPr>
        <w:t>This document provides the planning and preparation required for the AI Journal Companion Android mobile application. It has been prepared against the AT2 - Project (OOP 3) assessment requirements and the CITE MS corporate documentation standard. The plan defines the application requirements, stakeholders, selected technologies, development methodology, work breakdown structure, schedule, risks, version control approach, change management process, and training and support arrangements.</w:t>
      </w:r>
    </w:p>
    <w:p>
      <w:pPr>
        <w:spacing w:line="276" w:lineRule="auto" w:before="60" w:after="60"/>
      </w:pPr>
      <w:r>
        <w:rPr>
          <w:rFonts w:ascii="Corbel" w:hAnsi="Corbel" w:eastAsia="Corbel" w:cs="Corbel"/>
          <w:sz w:val="24"/>
        </w:rPr>
        <w:t>The document is intended to guide development from the initial planning stage through to implementation, testing and final handover. It is also intended to provide clear evidence that the project has been planned using current software development practices before development begins.</w:t>
      </w:r>
    </w:p>
    <w:p>
      <w:pPr>
        <w:pStyle w:val="Heading2"/>
        <w:numPr>
          <w:ilvl w:val="1"/>
          <w:numId w:val="10"/>
        </w:numPr>
        <w:pBdr>
          <w:bottom w:val="dotted" w:sz="4" w:space="2" w:color="808080"/>
        </w:pBdr>
      </w:pPr>
      <w:r>
        <w:rPr>
          <w:rFonts w:ascii="Corbel" w:hAnsi="Corbel" w:eastAsia="Corbel" w:cs="Corbel"/>
          <w:b/>
          <w:sz w:val="28"/>
        </w:rPr>
        <w:t>Project context</w:t>
      </w:r>
    </w:p>
    <w:p>
      <w:pPr>
        <w:spacing w:line="276" w:lineRule="auto" w:before="60" w:after="60"/>
      </w:pPr>
      <w:r>
        <w:rPr>
          <w:rFonts w:ascii="Corbel" w:hAnsi="Corbel" w:eastAsia="Corbel" w:cs="Corbel"/>
          <w:sz w:val="24"/>
        </w:rPr>
        <w:t>The project scenario places the developer in the role of a junior Android programmer responsible for designing and developing an application named AI Journal Companion. The application will use Kotlin and Jetpack Compose for the Android frontend, Python and FastAPI for the backend, and a locally running Ollama instance using the gemma:2b model for emotion analysis and advice generation.</w:t>
      </w:r>
    </w:p>
    <w:p>
      <w:pPr>
        <w:spacing w:line="276" w:lineRule="auto" w:before="60" w:after="60"/>
      </w:pPr>
      <w:r>
        <w:rPr>
          <w:rFonts w:ascii="Corbel" w:hAnsi="Corbel" w:eastAsia="Corbel" w:cs="Corbel"/>
          <w:sz w:val="24"/>
        </w:rPr>
        <w:t>The application is required to demonstrate object-oriented programming, custom data structures, sorting and searching algorithms, REST-based communication, 2D graphics, drag-and-drop interaction, local help content, Git version control, and structured testing documentation.</w:t>
      </w:r>
    </w:p>
    <w:p>
      <w:pPr>
        <w:pStyle w:val="Heading2"/>
        <w:numPr>
          <w:ilvl w:val="1"/>
          <w:numId w:val="10"/>
        </w:numPr>
        <w:pBdr>
          <w:bottom w:val="dotted" w:sz="4" w:space="2" w:color="808080"/>
        </w:pBdr>
      </w:pPr>
      <w:r>
        <w:rPr>
          <w:rFonts w:ascii="Corbel" w:hAnsi="Corbel" w:eastAsia="Corbel" w:cs="Corbel"/>
          <w:b/>
          <w:sz w:val="28"/>
        </w:rPr>
        <w:t>Scope and assumptions</w:t>
      </w:r>
    </w:p>
    <w:p>
      <w:pPr>
        <w:pStyle w:val="ListBullet"/>
        <w:ind w:left="340" w:hanging="170"/>
      </w:pPr>
      <w:r>
        <w:rPr>
          <w:rFonts w:ascii="Corbel" w:hAnsi="Corbel" w:eastAsia="Corbel" w:cs="Corbel"/>
          <w:sz w:val="24"/>
        </w:rPr>
        <w:t>Journal entries will be stored in memory during the application session, as specified in the assessment brief. Persistent database storage is outside the current scope unless later approved as an extension.</w:t>
      </w:r>
    </w:p>
    <w:p>
      <w:pPr>
        <w:pStyle w:val="ListBullet"/>
        <w:ind w:left="340" w:hanging="170"/>
      </w:pPr>
      <w:r>
        <w:rPr>
          <w:rFonts w:ascii="Corbel" w:hAnsi="Corbel" w:eastAsia="Corbel" w:cs="Corbel"/>
          <w:sz w:val="24"/>
        </w:rPr>
        <w:t>The Ollama service and gemma:2b model will run locally on the development computer.</w:t>
      </w:r>
    </w:p>
    <w:p>
      <w:pPr>
        <w:pStyle w:val="ListBullet"/>
        <w:ind w:left="340" w:hanging="170"/>
      </w:pPr>
      <w:r>
        <w:rPr>
          <w:rFonts w:ascii="Corbel" w:hAnsi="Corbel" w:eastAsia="Corbel" w:cs="Corbel"/>
          <w:sz w:val="24"/>
        </w:rPr>
        <w:t>When testing on a physical Android device, the device and backend computer will use an accessible local network connection and the FastAPI server will be configured to accept local network requests.</w:t>
      </w:r>
    </w:p>
    <w:p>
      <w:pPr>
        <w:pStyle w:val="ListBullet"/>
        <w:ind w:left="340" w:hanging="170"/>
      </w:pPr>
      <w:r>
        <w:rPr>
          <w:rFonts w:ascii="Corbel" w:hAnsi="Corbel" w:eastAsia="Corbel" w:cs="Corbel"/>
          <w:sz w:val="24"/>
        </w:rPr>
        <w:t>The initial release is an educational project and is not intended to be deployed as a public production service.</w:t>
      </w:r>
    </w:p>
    <w:p>
      <w:pPr>
        <w:pStyle w:val="ListBullet"/>
        <w:ind w:left="340" w:hanging="170"/>
      </w:pPr>
      <w:r>
        <w:rPr>
          <w:rFonts w:ascii="Corbel" w:hAnsi="Corbel" w:eastAsia="Corbel" w:cs="Corbel"/>
          <w:sz w:val="24"/>
        </w:rPr>
        <w:t>The final application will be supplied with source code, APK, README, screenshots, Git history and the documentation required by Tasks 1-3.</w:t>
      </w:r>
    </w:p>
    <w:p>
      <w:pPr>
        <w:pStyle w:val="Heading1"/>
        <w:numPr>
          <w:ilvl w:val="0"/>
          <w:numId w:val="10"/>
        </w:numPr>
        <w:pBdr>
          <w:top w:val="dotted" w:sz="4" w:space="2" w:color="808080"/>
          <w:bottom w:val="dotted" w:sz="4" w:space="2" w:color="808080"/>
        </w:pBdr>
      </w:pPr>
      <w:r>
        <w:rPr>
          <w:rFonts w:ascii="Corbel" w:hAnsi="Corbel" w:eastAsia="Corbel" w:cs="Corbel"/>
          <w:b/>
          <w:sz w:val="32"/>
        </w:rPr>
        <w:t>Application requirements</w:t>
      </w:r>
    </w:p>
    <w:p>
      <w:pPr>
        <w:pStyle w:val="Heading2"/>
        <w:numPr>
          <w:ilvl w:val="1"/>
          <w:numId w:val="10"/>
        </w:numPr>
        <w:pBdr>
          <w:bottom w:val="dotted" w:sz="4" w:space="2" w:color="808080"/>
        </w:pBdr>
      </w:pPr>
      <w:r>
        <w:rPr>
          <w:rFonts w:ascii="Corbel" w:hAnsi="Corbel" w:eastAsia="Corbel" w:cs="Corbel"/>
          <w:b/>
          <w:sz w:val="28"/>
        </w:rPr>
        <w:t>Application purpose</w:t>
      </w:r>
    </w:p>
    <w:p>
      <w:pPr>
        <w:spacing w:line="276" w:lineRule="auto" w:before="60" w:after="60"/>
      </w:pPr>
      <w:r>
        <w:rPr>
          <w:rFonts w:ascii="Corbel" w:hAnsi="Corbel" w:eastAsia="Corbel" w:cs="Corbel"/>
          <w:sz w:val="24"/>
        </w:rPr>
        <w:t>AI Journal Companion is intended to help users reflect on their day by writing a journal entry and receiving simple emotion-based feedback. After the user enters journal text, the Android application will send the text to a FastAPI backend. The backend will submit a controlled prompt to the locally hosted gemma:2b model through Ollama. The returned result will identify a dominant emotion and provide one line of advice. The result will then be displayed and stored in the current journal history.</w:t>
      </w:r>
    </w:p>
    <w:p>
      <w:pPr>
        <w:pStyle w:val="Heading2"/>
        <w:numPr>
          <w:ilvl w:val="1"/>
          <w:numId w:val="10"/>
        </w:numPr>
        <w:pBdr>
          <w:bottom w:val="dotted" w:sz="4" w:space="2" w:color="808080"/>
        </w:pBdr>
      </w:pPr>
      <w:r>
        <w:rPr>
          <w:rFonts w:ascii="Corbel" w:hAnsi="Corbel" w:eastAsia="Corbel" w:cs="Corbel"/>
          <w:b/>
          <w:sz w:val="28"/>
        </w:rPr>
        <w:t>Functional requirements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6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ID</w:t>
            </w:r>
          </w:p>
        </w:tc>
        <w:tc>
          <w:tcPr>
            <w:tcW w:type="dxa" w:w="2381"/>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Requirement</w:t>
            </w:r>
          </w:p>
        </w:tc>
        <w:tc>
          <w:tcPr>
            <w:tcW w:type="dxa" w:w="6123"/>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Description</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FR-01</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Journal entry input</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The user shall be able to enter free-text journal content through the Android interface.</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FR-02</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Emotion analysis</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application shall send journal text to the FastAPI backend for analysis by Ollama/gemma:2b.</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FR-03</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Advice generation</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The backend shall return one dominant emotion and one line of advice in a structured JSON response.</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FR-04</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Journal history</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application shall keep analysed journal entries in memory and display the text, emotion and advice.</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FR-05</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Emotion sorting</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The user shall be able to sort journal entries by emotion using Bubble Sort, Insertion Sort or Selection Sort selected from the UI.</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FR-06</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Emotion searching</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user shall be able to search by emotion using a Binary Tree, HashMap-based search or Doubly Linked List search selected from the UI.</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FR-07</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Pie chart</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The application shall display an emotion-frequency pie chart using Jetpack Compose Canvas.</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FR-08</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Drag-and-drop delete</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user shall be able to remove an entry by dragging it to a delete/trash target.</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FR-09</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Help system</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The application shall provide local help content using an HTML file displayed through a popup or WebView.</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FR-10</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REST communication</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Android frontend and FastAPI backend shall exchange data using HTTP/REST and JSON.</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FR-11</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Algorithm selection</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Sorting and searching methods shall be selectable through interface controls such as dropdown menus.</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FR-12</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User feedback</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interface shall clearly display analysis status, successful results and connection/error messages.</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Non-functional requirements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6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ID</w:t>
            </w:r>
          </w:p>
        </w:tc>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Quality area</w:t>
            </w:r>
          </w:p>
        </w:tc>
        <w:tc>
          <w:tcPr>
            <w:tcW w:type="dxa" w:w="6236"/>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Requirement</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NFR-01</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Code quality</w:t>
            </w:r>
          </w:p>
        </w:tc>
        <w:tc>
          <w:tcPr>
            <w:tcW w:type="dxa" w:w="6236"/>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Kotlin code will follow OOP principles, clear naming, indentation, modular file structure and useful comments.</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NFR-02</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Usability</w:t>
            </w:r>
          </w:p>
        </w:tc>
        <w:tc>
          <w:tcPr>
            <w:tcW w:type="dxa" w:w="6236"/>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Core actions will be clearly labelled and accessible from the main Compose interface without unnecessary navigation.</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NFR-03</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Responsiveness</w:t>
            </w:r>
          </w:p>
        </w:tc>
        <w:tc>
          <w:tcPr>
            <w:tcW w:type="dxa" w:w="6236"/>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The UI will remain responsive while backend requests are processed and will provide visible feedback while waiting.</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NFR-04</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Maintainability</w:t>
            </w:r>
          </w:p>
        </w:tc>
        <w:tc>
          <w:tcPr>
            <w:tcW w:type="dxa" w:w="6236"/>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Networking, models, sorting, searching and UI responsibilities will be separated into focused classes/files.</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NFR-05</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Testability</w:t>
            </w:r>
          </w:p>
        </w:tc>
        <w:tc>
          <w:tcPr>
            <w:tcW w:type="dxa" w:w="6236"/>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Major features and algorithms will be structured so they can be tested independently and through end-to-end manual test cases.</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NFR-06</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Compatibility</w:t>
            </w:r>
          </w:p>
        </w:tc>
        <w:tc>
          <w:tcPr>
            <w:tcW w:type="dxa" w:w="6236"/>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application will be tested on the selected Android emulator and/or physical Android device used for assessment evidence.</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NFR-07</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Local processing</w:t>
            </w:r>
          </w:p>
        </w:tc>
        <w:tc>
          <w:tcPr>
            <w:tcW w:type="dxa" w:w="6236"/>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AI inference is intended to remain within the local development environment by using Ollama rather than a hosted cloud AI service.</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NFR-08</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Documentation</w:t>
            </w:r>
          </w:p>
        </w:tc>
        <w:tc>
          <w:tcPr>
            <w:tcW w:type="dxa" w:w="6236"/>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The project will include README instructions, screenshots, test evidence, user documentation, technical documentation and Git history.</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Proposed system flow</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Borders>
              <w:top w:val="single" w:sz="6" w:color="1F4E78"/>
              <w:left w:val="single" w:sz="6" w:color="1F4E78"/>
              <w:bottom w:val="single" w:sz="6" w:color="1F4E78"/>
              <w:right w:val="single" w:sz="6" w:color="1F4E78"/>
            </w:tcBorders>
            <w:vAlign w:val="center"/>
          </w:tcPr>
          <w:p>
            <w:pPr>
              <w:jc w:val="center"/>
            </w:pPr>
            <w:r>
              <w:rPr>
                <w:rFonts w:ascii="Corbel" w:hAnsi="Corbel" w:eastAsia="Corbel" w:cs="Corbel"/>
                <w:b/>
                <w:color w:val="000000"/>
                <w:sz w:val="21"/>
              </w:rPr>
              <w:t>Android app</w:t>
              <w:br/>
              <w:t>Kotlin + Compose</w:t>
            </w:r>
          </w:p>
        </w:tc>
        <w:tc>
          <w:tcPr>
            <w:tcW w:type="dxa" w:w="1928"/>
            <w:shd w:fill="FFFFFF"/>
            <w:tcBorders>
              <w:top w:val="single" w:sz="6" w:color="1F4E78"/>
              <w:left w:val="single" w:sz="6" w:color="1F4E78"/>
              <w:bottom w:val="single" w:sz="6" w:color="1F4E78"/>
              <w:right w:val="single" w:sz="6" w:color="1F4E78"/>
            </w:tcBorders>
            <w:vAlign w:val="center"/>
          </w:tcPr>
          <w:p>
            <w:pPr>
              <w:jc w:val="center"/>
            </w:pPr>
            <w:r>
              <w:rPr>
                <w:rFonts w:ascii="Corbel" w:hAnsi="Corbel" w:eastAsia="Corbel" w:cs="Corbel"/>
                <w:b w:val="0"/>
                <w:color w:val="000000"/>
                <w:sz w:val="21"/>
              </w:rPr>
              <w:t>→</w:t>
              <w:br/>
              <w:t>REST / JSON</w:t>
            </w:r>
          </w:p>
        </w:tc>
        <w:tc>
          <w:tcPr>
            <w:tcW w:type="dxa" w:w="1928"/>
            <w:shd w:fill="D9E2F3"/>
            <w:tcBorders>
              <w:top w:val="single" w:sz="6" w:color="1F4E78"/>
              <w:left w:val="single" w:sz="6" w:color="1F4E78"/>
              <w:bottom w:val="single" w:sz="6" w:color="1F4E78"/>
              <w:right w:val="single" w:sz="6" w:color="1F4E78"/>
            </w:tcBorders>
            <w:vAlign w:val="center"/>
          </w:tcPr>
          <w:p>
            <w:pPr>
              <w:jc w:val="center"/>
            </w:pPr>
            <w:r>
              <w:rPr>
                <w:rFonts w:ascii="Corbel" w:hAnsi="Corbel" w:eastAsia="Corbel" w:cs="Corbel"/>
                <w:b/>
                <w:color w:val="000000"/>
                <w:sz w:val="21"/>
              </w:rPr>
              <w:t>FastAPI backend</w:t>
              <w:br/>
              <w:t>Python</w:t>
            </w:r>
          </w:p>
        </w:tc>
        <w:tc>
          <w:tcPr>
            <w:tcW w:type="dxa" w:w="1928"/>
            <w:shd w:fill="FFFFFF"/>
            <w:tcBorders>
              <w:top w:val="single" w:sz="6" w:color="1F4E78"/>
              <w:left w:val="single" w:sz="6" w:color="1F4E78"/>
              <w:bottom w:val="single" w:sz="6" w:color="1F4E78"/>
              <w:right w:val="single" w:sz="6" w:color="1F4E78"/>
            </w:tcBorders>
            <w:vAlign w:val="center"/>
          </w:tcPr>
          <w:p>
            <w:pPr>
              <w:jc w:val="center"/>
            </w:pPr>
            <w:r>
              <w:rPr>
                <w:rFonts w:ascii="Corbel" w:hAnsi="Corbel" w:eastAsia="Corbel" w:cs="Corbel"/>
                <w:b w:val="0"/>
                <w:color w:val="000000"/>
                <w:sz w:val="21"/>
              </w:rPr>
              <w:t>→</w:t>
              <w:br/>
              <w:t>HTTP API</w:t>
            </w:r>
          </w:p>
        </w:tc>
        <w:tc>
          <w:tcPr>
            <w:tcW w:type="dxa" w:w="1928"/>
            <w:shd w:fill="D9E2F3"/>
            <w:tcBorders>
              <w:top w:val="single" w:sz="6" w:color="1F4E78"/>
              <w:left w:val="single" w:sz="6" w:color="1F4E78"/>
              <w:bottom w:val="single" w:sz="6" w:color="1F4E78"/>
              <w:right w:val="single" w:sz="6" w:color="1F4E78"/>
            </w:tcBorders>
            <w:vAlign w:val="center"/>
          </w:tcPr>
          <w:p>
            <w:pPr>
              <w:jc w:val="center"/>
            </w:pPr>
            <w:r>
              <w:rPr>
                <w:rFonts w:ascii="Corbel" w:hAnsi="Corbel" w:eastAsia="Corbel" w:cs="Corbel"/>
                <w:b/>
                <w:color w:val="000000"/>
                <w:sz w:val="21"/>
              </w:rPr>
              <w:t>Ollama</w:t>
              <w:br/>
              <w:t>gemma:2b</w:t>
            </w:r>
          </w:p>
        </w:tc>
      </w:tr>
    </w:tbl>
    <w:p>
      <w:pPr>
        <w:spacing w:line="276" w:lineRule="auto" w:before="60" w:after="60"/>
      </w:pPr>
    </w:p>
    <w:p>
      <w:pPr>
        <w:spacing w:line="276" w:lineRule="auto" w:before="60" w:after="60"/>
        <w:jc w:val="center"/>
      </w:pPr>
      <w:r>
        <w:rPr>
          <w:rFonts w:ascii="Corbel" w:hAnsi="Corbel" w:eastAsia="Corbel" w:cs="Corbel"/>
          <w:i/>
          <w:color w:val="595959"/>
          <w:sz w:val="20"/>
        </w:rPr>
        <w:t>Figure 1. Proposed high-level application communication flow (author-created).</w:t>
      </w:r>
    </w:p>
    <w:p>
      <w:pPr>
        <w:spacing w:line="276" w:lineRule="auto" w:before="60" w:after="60"/>
      </w:pPr>
      <w:r>
        <w:rPr>
          <w:rFonts w:ascii="Corbel" w:hAnsi="Corbel" w:eastAsia="Corbel" w:cs="Corbel"/>
          <w:sz w:val="24"/>
        </w:rPr>
        <w:t>The Android application will send a POST request containing the journal text to the FastAPI backend. FastAPI will create an AI prompt and send it to the local Ollama generation API. The backend will then return a simplified response to the Android application in the required structure, for example:</w:t>
      </w:r>
    </w:p>
    <w:p>
      <w:pPr>
        <w:spacing w:line="276" w:lineRule="auto" w:before="60" w:after="60"/>
      </w:pPr>
      <w:r>
        <w:rPr>
          <w:rFonts w:ascii="Consolas" w:hAnsi="Consolas" w:eastAsia="Consolas" w:cs="Consolas"/>
          <w:sz w:val="21"/>
        </w:rPr>
        <w:t>{ "emotion": "JOY", "advice": "Keep smiling and share it with others." }</w:t>
      </w:r>
    </w:p>
    <w:p>
      <w:pPr>
        <w:pStyle w:val="Heading1"/>
        <w:numPr>
          <w:ilvl w:val="0"/>
          <w:numId w:val="10"/>
        </w:numPr>
        <w:pBdr>
          <w:top w:val="dotted" w:sz="4" w:space="2" w:color="808080"/>
          <w:bottom w:val="dotted" w:sz="4" w:space="2" w:color="808080"/>
        </w:pBdr>
      </w:pPr>
      <w:r>
        <w:rPr>
          <w:rFonts w:ascii="Corbel" w:hAnsi="Corbel" w:eastAsia="Corbel" w:cs="Corbel"/>
          <w:b/>
          <w:sz w:val="32"/>
        </w:rPr>
        <w:t>Stakeholder analysis</w:t>
      </w:r>
    </w:p>
    <w:p>
      <w:pPr>
        <w:spacing w:line="276" w:lineRule="auto" w:before="60" w:after="60"/>
      </w:pPr>
      <w:r>
        <w:rPr>
          <w:rFonts w:ascii="Corbel" w:hAnsi="Corbel" w:eastAsia="Corbel" w:cs="Corbel"/>
          <w:sz w:val="24"/>
        </w:rPr>
        <w:t>The stakeholders below are based on the project scenario and the assessment context. Their expectations will be reviewed when requirements or implementation choices change.</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Stakeholder</w:t>
            </w:r>
          </w:p>
        </w:tc>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Role</w:t>
            </w:r>
          </w:p>
        </w:tc>
        <w:tc>
          <w:tcPr>
            <w:tcW w:type="dxa" w:w="3005"/>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Key expectations</w:t>
            </w:r>
          </w:p>
        </w:tc>
        <w:tc>
          <w:tcPr>
            <w:tcW w:type="dxa" w:w="113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Influence</w:t>
            </w:r>
          </w:p>
        </w:tc>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Planned response</w:t>
            </w:r>
          </w:p>
        </w:tc>
      </w:tr>
      <w:tr>
        <w:tc>
          <w:tcPr>
            <w:tcW w:type="dxa" w:w="170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End user</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Uses the journal application to record entries and review feedback.</w:t>
            </w:r>
          </w:p>
        </w:tc>
        <w:tc>
          <w:tcPr>
            <w:tcW w:type="dxa" w:w="300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Simple journal entry process; clear feedback; reliable sort/search; readable chart; easy deletion; accessible help.</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High</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User-focused design, testing and help documentation.</w:t>
            </w:r>
          </w:p>
        </w:tc>
      </w:tr>
      <w:tr>
        <w:tc>
          <w:tcPr>
            <w:tcW w:type="dxa" w:w="170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Developer / student</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Plans, builds, tests and documents the system.</w:t>
            </w:r>
          </w:p>
        </w:tc>
        <w:tc>
          <w:tcPr>
            <w:tcW w:type="dxa" w:w="300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Clear requirements; manageable architecture; reusable code; evidence that satisfies the assessment criteria.</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High</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Owns implementation, Git history, testing and documentation.</w:t>
            </w:r>
          </w:p>
        </w:tc>
      </w:tr>
      <w:tr>
        <w:tc>
          <w:tcPr>
            <w:tcW w:type="dxa" w:w="170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Product manager / client representative</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Represents the requested product and confirms whether the planned solution meets the brief.</w:t>
            </w:r>
          </w:p>
        </w:tc>
        <w:tc>
          <w:tcPr>
            <w:tcW w:type="dxa" w:w="300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Required features delivered within scope; usable interface; predictable project progress.</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Medium</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Review milestones and planned changes against requirements.</w:t>
            </w:r>
          </w:p>
        </w:tc>
      </w:tr>
      <w:tr>
        <w:tc>
          <w:tcPr>
            <w:tcW w:type="dxa" w:w="170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Lecturer / assessor</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Assesses authenticity and whether assessment requirements are met.</w:t>
            </w:r>
          </w:p>
        </w:tc>
        <w:tc>
          <w:tcPr>
            <w:tcW w:type="dxa" w:w="300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Visible evidence of OOP, algorithms, data structures, API integration, testing, Git history and documentation.</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High</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Provide screenshots, source code, demonstrations and submission artefacts.</w:t>
            </w:r>
          </w:p>
        </w:tc>
      </w:tr>
      <w:tr>
        <w:tc>
          <w:tcPr>
            <w:tcW w:type="dxa" w:w="170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Technical support / maintainer</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May need to run, diagnose or maintain the application and backend.</w:t>
            </w:r>
          </w:p>
        </w:tc>
        <w:tc>
          <w:tcPr>
            <w:tcW w:type="dxa" w:w="300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Clear setup instructions; understandable project structure; troubleshooting information.</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Medium</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README, technical documentation, comments and support notes.</w:t>
            </w:r>
          </w:p>
        </w:tc>
      </w:tr>
    </w:tbl>
    <w:p>
      <w:pPr>
        <w:spacing w:line="276" w:lineRule="auto" w:before="60" w:after="60"/>
      </w:pPr>
    </w:p>
    <w:p>
      <w:pPr>
        <w:pStyle w:val="Heading1"/>
        <w:numPr>
          <w:ilvl w:val="0"/>
          <w:numId w:val="10"/>
        </w:numPr>
        <w:pBdr>
          <w:top w:val="dotted" w:sz="4" w:space="2" w:color="808080"/>
          <w:bottom w:val="dotted" w:sz="4" w:space="2" w:color="808080"/>
        </w:pBdr>
      </w:pPr>
      <w:r>
        <w:rPr>
          <w:rFonts w:ascii="Corbel" w:hAnsi="Corbel" w:eastAsia="Corbel" w:cs="Corbel"/>
          <w:b/>
          <w:sz w:val="32"/>
        </w:rPr>
        <w:t>Tools and technology selection</w:t>
      </w:r>
    </w:p>
    <w:p>
      <w:pPr>
        <w:spacing w:line="276" w:lineRule="auto" w:before="60" w:after="60"/>
      </w:pPr>
      <w:r>
        <w:rPr>
          <w:rFonts w:ascii="Corbel" w:hAnsi="Corbel" w:eastAsia="Corbel" w:cs="Corbel"/>
          <w:sz w:val="24"/>
        </w:rPr>
        <w:t>The core technology choices are defined by the assessment brief. The following table explains how each tool will be used and why it is appropriate for the project. Android Developers describes Android Studio as the official IDE for Android application development and Jetpack Compose as a modern native UI toolkit. FastAPI describes itself as a modern Python framework for building APIs using standard Python type hints (Android Developers, n.d.-a, n.d.-b; FastAPI, n.d.).</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Tool / technology</w:t>
            </w:r>
          </w:p>
        </w:tc>
        <w:tc>
          <w:tcPr>
            <w:tcW w:type="dxa" w:w="2381"/>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Project use</w:t>
            </w:r>
          </w:p>
        </w:tc>
        <w:tc>
          <w:tcPr>
            <w:tcW w:type="dxa" w:w="6123"/>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Suitability</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Kotlin</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Primary Android programming language.</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Required by the brief and integrates directly with Jetpack Compose. Kotlin supports classes, generics, companion objects, data classes and other features needed to demonstrate OOP.</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Jetpack Compose</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Android user interface framework.</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Required by the brief. Compose provides declarative UI components, state-driven interfaces and Canvas drawing needed for the pie chart.</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Android Studio</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Android IDE, emulator, build and debugging environment.</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Official Android development environment with Gradle integration, emulator support, debugging, testing and project tools.</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Python</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Backend programming language.</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Required for the FastAPI backend and provides straightforward integration with HTTP libraries used to call Ollama.</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FastAPI</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REST backend service.</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Required by the brief. Suitable for receiving validated JSON POST requests and returning structured JSON responses; also provides interactive API documentation.</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Uvicorn</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Development ASGI server for FastAPI.</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Provides the local server process used to run the FastAPI application during development and device testing.</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Ollama</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Local LLM runtime.</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Required by the brief and allows the selected model to run locally on the development computer.</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gemma:2b</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Local language model.</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Specified by the assessment for identifying the dominant emotion and generating one line of advice.</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Git</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Version control.</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Provides commit history, branches and a recoverable history of project changes. Git branch functionality supports separate lines of development (Git, n.d.).</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GitHub or GitLab</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Optional remote Git repository.</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Provides an external backup and simple repository link if used for final submission. A local .git repository can still be submitted if remote hosting is not used.</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HTML + WebView</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Local help content.</w:t>
            </w:r>
          </w:p>
        </w:tc>
        <w:tc>
          <w:tcPr>
            <w:tcW w:type="dxa" w:w="612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Matches the assessment requirement to load local HTML help content inside the Android application.</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Markdown</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README and lightweight project notes.</w:t>
            </w:r>
          </w:p>
        </w:tc>
        <w:tc>
          <w:tcPr>
            <w:tcW w:type="dxa" w:w="612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Suitable for setup instructions and repository documentation and is listed as a project tool in the assessment brief.</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Development environment setup</w:t>
      </w:r>
    </w:p>
    <w:p>
      <w:pPr>
        <w:pStyle w:val="ListNumber"/>
      </w:pPr>
      <w:r>
        <w:rPr>
          <w:rFonts w:ascii="Corbel" w:hAnsi="Corbel" w:eastAsia="Corbel" w:cs="Corbel"/>
          <w:sz w:val="24"/>
        </w:rPr>
        <w:t>Create the Android Studio project using Kotlin and Jetpack Compose.</w:t>
      </w:r>
    </w:p>
    <w:p>
      <w:pPr>
        <w:pStyle w:val="ListNumber"/>
      </w:pPr>
      <w:r>
        <w:rPr>
          <w:rFonts w:ascii="Corbel" w:hAnsi="Corbel" w:eastAsia="Corbel" w:cs="Corbel"/>
          <w:sz w:val="24"/>
        </w:rPr>
        <w:t>Create the Python FastAPI project in a virtual environment and install FastAPI, Uvicorn and requests.</w:t>
      </w:r>
    </w:p>
    <w:p>
      <w:pPr>
        <w:pStyle w:val="ListNumber"/>
      </w:pPr>
      <w:r>
        <w:rPr>
          <w:rFonts w:ascii="Corbel" w:hAnsi="Corbel" w:eastAsia="Corbel" w:cs="Corbel"/>
          <w:sz w:val="24"/>
        </w:rPr>
        <w:t>Install Ollama and pull the gemma:2b model.</w:t>
      </w:r>
    </w:p>
    <w:p>
      <w:pPr>
        <w:pStyle w:val="ListNumber"/>
      </w:pPr>
      <w:r>
        <w:rPr>
          <w:rFonts w:ascii="Corbel" w:hAnsi="Corbel" w:eastAsia="Corbel" w:cs="Corbel"/>
          <w:sz w:val="24"/>
        </w:rPr>
        <w:t>Create and test the FastAPI analysis endpoint through Swagger UI before connecting the Android frontend.</w:t>
      </w:r>
    </w:p>
    <w:p>
      <w:pPr>
        <w:pStyle w:val="ListNumber"/>
      </w:pPr>
      <w:r>
        <w:rPr>
          <w:rFonts w:ascii="Corbel" w:hAnsi="Corbel" w:eastAsia="Corbel" w:cs="Corbel"/>
          <w:sz w:val="24"/>
        </w:rPr>
        <w:t>Initialise the Git repository before significant implementation begins.</w:t>
      </w:r>
    </w:p>
    <w:p>
      <w:pPr>
        <w:pStyle w:val="ListNumber"/>
      </w:pPr>
      <w:r>
        <w:rPr>
          <w:rFonts w:ascii="Corbel" w:hAnsi="Corbel" w:eastAsia="Corbel" w:cs="Corbel"/>
          <w:sz w:val="24"/>
        </w:rPr>
        <w:t>When using a physical Android device, run Uvicorn on a network-accessible host and configure the application with the development computer local IP address.</w:t>
      </w:r>
    </w:p>
    <w:p>
      <w:pPr>
        <w:pStyle w:val="Heading1"/>
        <w:numPr>
          <w:ilvl w:val="0"/>
          <w:numId w:val="10"/>
        </w:numPr>
        <w:pBdr>
          <w:top w:val="dotted" w:sz="4" w:space="2" w:color="808080"/>
          <w:bottom w:val="dotted" w:sz="4" w:space="2" w:color="808080"/>
        </w:pBdr>
      </w:pPr>
      <w:r>
        <w:rPr>
          <w:rFonts w:ascii="Corbel" w:hAnsi="Corbel" w:eastAsia="Corbel" w:cs="Corbel"/>
          <w:b/>
          <w:sz w:val="32"/>
        </w:rPr>
        <w:t>Development methodology</w:t>
      </w:r>
    </w:p>
    <w:p>
      <w:pPr>
        <w:pStyle w:val="Heading2"/>
        <w:numPr>
          <w:ilvl w:val="1"/>
          <w:numId w:val="10"/>
        </w:numPr>
        <w:pBdr>
          <w:bottom w:val="dotted" w:sz="4" w:space="2" w:color="808080"/>
        </w:pBdr>
      </w:pPr>
      <w:r>
        <w:rPr>
          <w:rFonts w:ascii="Corbel" w:hAnsi="Corbel" w:eastAsia="Corbel" w:cs="Corbel"/>
          <w:b/>
          <w:sz w:val="28"/>
        </w:rPr>
        <w:t>Selected methodology</w:t>
      </w:r>
    </w:p>
    <w:p>
      <w:pPr>
        <w:spacing w:line="276" w:lineRule="auto" w:before="60" w:after="60"/>
      </w:pPr>
      <w:r>
        <w:rPr>
          <w:rFonts w:ascii="Corbel" w:hAnsi="Corbel" w:eastAsia="Corbel" w:cs="Corbel"/>
          <w:sz w:val="24"/>
        </w:rPr>
        <w:t>An Agile, iterative development approach will be used. This approach suits the project because the application contains several features that can be implemented and verified incrementally. The Agile Manifesto emphasises working software, collaboration and responding to change, which aligns with building a working core application first and then adding the required algorithms, visualisation, drag-and-drop and help features (Beck et al., 2001).</w:t>
      </w:r>
    </w:p>
    <w:p>
      <w:pPr>
        <w:pStyle w:val="Heading2"/>
        <w:numPr>
          <w:ilvl w:val="1"/>
          <w:numId w:val="10"/>
        </w:numPr>
        <w:pBdr>
          <w:bottom w:val="dotted" w:sz="4" w:space="2" w:color="808080"/>
        </w:pBdr>
      </w:pPr>
      <w:r>
        <w:rPr>
          <w:rFonts w:ascii="Corbel" w:hAnsi="Corbel" w:eastAsia="Corbel" w:cs="Corbel"/>
          <w:b/>
          <w:sz w:val="28"/>
        </w:rPr>
        <w:t>Application of the methodology</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Iteration</w:t>
            </w:r>
          </w:p>
        </w:tc>
        <w:tc>
          <w:tcPr>
            <w:tcW w:type="dxa" w:w="4649"/>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Main activities</w:t>
            </w:r>
          </w:p>
        </w:tc>
        <w:tc>
          <w:tcPr>
            <w:tcW w:type="dxa" w:w="3402"/>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Exit criteria</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Iteration 1 - Plan and setup</w:t>
            </w:r>
          </w:p>
        </w:tc>
        <w:tc>
          <w:tcPr>
            <w:tcW w:type="dxa" w:w="4649"/>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Confirm requirements, complete Task 1 planning, create repositories/projects, establish Android/FastAPI/Ollama environments.</w:t>
            </w:r>
          </w:p>
        </w:tc>
        <w:tc>
          <w:tcPr>
            <w:tcW w:type="dxa" w:w="340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Planning documents and runnable empty projects.</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Iteration 2 - AI communication pipeline</w:t>
            </w:r>
          </w:p>
        </w:tc>
        <w:tc>
          <w:tcPr>
            <w:tcW w:type="dxa" w:w="4649"/>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Implement FastAPI request model, Ollama call, structured emotion/advice response and basic Android network call.</w:t>
            </w:r>
          </w:p>
        </w:tc>
        <w:tc>
          <w:tcPr>
            <w:tcW w:type="dxa" w:w="340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Journal text successfully produces emotion + advice.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Iteration 3 - Journal interface and entry management</w:t>
            </w:r>
          </w:p>
        </w:tc>
        <w:tc>
          <w:tcPr>
            <w:tcW w:type="dxa" w:w="4649"/>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Create Compose layout, history list, result display and in-memory entry model.</w:t>
            </w:r>
          </w:p>
        </w:tc>
        <w:tc>
          <w:tcPr>
            <w:tcW w:type="dxa" w:w="340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Usable journal workflow with multiple entries.</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Iteration 4 - Algorithms and data structures</w:t>
            </w:r>
          </w:p>
        </w:tc>
        <w:tc>
          <w:tcPr>
            <w:tcW w:type="dxa" w:w="4649"/>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Add three sorting algorithms and three search strategies with user selection controls.</w:t>
            </w:r>
          </w:p>
        </w:tc>
        <w:tc>
          <w:tcPr>
            <w:tcW w:type="dxa" w:w="340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Sorting and searching demonstrably work with journal entries.</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Iteration 5 - Additional UI features</w:t>
            </w:r>
          </w:p>
        </w:tc>
        <w:tc>
          <w:tcPr>
            <w:tcW w:type="dxa" w:w="4649"/>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Add Compose pie chart, drag-and-drop deletion and local HTML help.</w:t>
            </w:r>
          </w:p>
        </w:tc>
        <w:tc>
          <w:tcPr>
            <w:tcW w:type="dxa" w:w="340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All required functional features present.</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Iteration 6 - Test, improve and hand over</w:t>
            </w:r>
          </w:p>
        </w:tc>
        <w:tc>
          <w:tcPr>
            <w:tcW w:type="dxa" w:w="4649"/>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Run test plan, record defects, evaluate performance, complete user/technical documentation and package submission.</w:t>
            </w:r>
          </w:p>
        </w:tc>
        <w:tc>
          <w:tcPr>
            <w:tcW w:type="dxa" w:w="340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Tested application, APK, final documentation and Git evidence.</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Iteration and feedback cycle</w:t>
      </w:r>
    </w:p>
    <w:p>
      <w:pPr>
        <w:pStyle w:val="ListNumber"/>
      </w:pPr>
      <w:r>
        <w:rPr>
          <w:rFonts w:ascii="Corbel" w:hAnsi="Corbel" w:eastAsia="Corbel" w:cs="Corbel"/>
          <w:sz w:val="24"/>
        </w:rPr>
        <w:t>Select the next set of requirements from the work breakdown structure.</w:t>
      </w:r>
    </w:p>
    <w:p>
      <w:pPr>
        <w:pStyle w:val="ListNumber"/>
      </w:pPr>
      <w:r>
        <w:rPr>
          <w:rFonts w:ascii="Corbel" w:hAnsi="Corbel" w:eastAsia="Corbel" w:cs="Corbel"/>
          <w:sz w:val="24"/>
        </w:rPr>
        <w:t>Implement a small, testable change.</w:t>
      </w:r>
    </w:p>
    <w:p>
      <w:pPr>
        <w:pStyle w:val="ListNumber"/>
      </w:pPr>
      <w:r>
        <w:rPr>
          <w:rFonts w:ascii="Corbel" w:hAnsi="Corbel" w:eastAsia="Corbel" w:cs="Corbel"/>
          <w:sz w:val="24"/>
        </w:rPr>
        <w:t>Run the application and verify the new behaviour.</w:t>
      </w:r>
    </w:p>
    <w:p>
      <w:pPr>
        <w:pStyle w:val="ListNumber"/>
      </w:pPr>
      <w:r>
        <w:rPr>
          <w:rFonts w:ascii="Corbel" w:hAnsi="Corbel" w:eastAsia="Corbel" w:cs="Corbel"/>
          <w:sz w:val="24"/>
        </w:rPr>
        <w:t>Record defects or new requirements discovered during testing or lecturer feedback.</w:t>
      </w:r>
    </w:p>
    <w:p>
      <w:pPr>
        <w:pStyle w:val="ListNumber"/>
      </w:pPr>
      <w:r>
        <w:rPr>
          <w:rFonts w:ascii="Corbel" w:hAnsi="Corbel" w:eastAsia="Corbel" w:cs="Corbel"/>
          <w:sz w:val="24"/>
        </w:rPr>
        <w:t>Commit the verified change to Git with a meaningful message.</w:t>
      </w:r>
    </w:p>
    <w:p>
      <w:pPr>
        <w:pStyle w:val="ListNumber"/>
      </w:pPr>
      <w:r>
        <w:rPr>
          <w:rFonts w:ascii="Corbel" w:hAnsi="Corbel" w:eastAsia="Corbel" w:cs="Corbel"/>
          <w:sz w:val="24"/>
        </w:rPr>
        <w:t>Update project documentation or the change log when the planned solution changes.</w:t>
      </w:r>
    </w:p>
    <w:p>
      <w:pPr>
        <w:pStyle w:val="Heading1"/>
        <w:numPr>
          <w:ilvl w:val="0"/>
          <w:numId w:val="10"/>
        </w:numPr>
        <w:pBdr>
          <w:top w:val="dotted" w:sz="4" w:space="2" w:color="808080"/>
          <w:bottom w:val="dotted" w:sz="4" w:space="2" w:color="808080"/>
        </w:pBdr>
      </w:pPr>
      <w:r>
        <w:rPr>
          <w:rFonts w:ascii="Corbel" w:hAnsi="Corbel" w:eastAsia="Corbel" w:cs="Corbel"/>
          <w:b/>
          <w:sz w:val="32"/>
        </w:rPr>
        <w:t>Work breakdown structure</w:t>
      </w:r>
    </w:p>
    <w:p>
      <w:pPr>
        <w:spacing w:line="276" w:lineRule="auto" w:before="60" w:after="60"/>
      </w:pPr>
      <w:r>
        <w:rPr>
          <w:rFonts w:ascii="Corbel" w:hAnsi="Corbel" w:eastAsia="Corbel" w:cs="Corbel"/>
          <w:sz w:val="24"/>
        </w:rPr>
        <w:t>The work breakdown structure separates the project into manageable work packages. Each work package produces evidence or a deliverable that can be reviewed before the next dependent activity begins.</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96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WBS ID</w:t>
            </w:r>
          </w:p>
        </w:tc>
        <w:tc>
          <w:tcPr>
            <w:tcW w:type="dxa" w:w="181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Work package</w:t>
            </w:r>
          </w:p>
        </w:tc>
        <w:tc>
          <w:tcPr>
            <w:tcW w:type="dxa" w:w="4422"/>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Main tasks</w:t>
            </w:r>
          </w:p>
        </w:tc>
        <w:tc>
          <w:tcPr>
            <w:tcW w:type="dxa" w:w="2381"/>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Deliverable</w:t>
            </w:r>
          </w:p>
        </w:tc>
        <w:tc>
          <w:tcPr>
            <w:tcW w:type="dxa" w:w="130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Depends on</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1.0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Project planning</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Requirements, stakeholders, tools, methodology, WBS, schedule, risks, version/change plan, training/support plan.</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Task 1 planning package</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None</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2.0</w:t>
            </w:r>
          </w:p>
        </w:tc>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Environment setup</w:t>
            </w:r>
          </w:p>
        </w:tc>
        <w:tc>
          <w:tcPr>
            <w:tcW w:type="dxa" w:w="442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Android Studio project; Python virtual environment; FastAPI/Uvicorn; Ollama + gemma:2b; Git repository.</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Runnable development environments</w:t>
            </w:r>
          </w:p>
        </w:tc>
        <w:tc>
          <w:tcPr>
            <w:tcW w:type="dxa" w:w="130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1.0</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3.0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Backend development</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Request/response models; analysis endpoint; prompt; Ollama integration; JSON parsing; error handling.</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Working FastAPI AI endpoint</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2.0</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4.0</w:t>
            </w:r>
          </w:p>
        </w:tc>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Android core UI</w:t>
            </w:r>
          </w:p>
        </w:tc>
        <w:tc>
          <w:tcPr>
            <w:tcW w:type="dxa" w:w="442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Journal input; Analyze button; result presentation; history list; state management.</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Core Compose journal workflow</w:t>
            </w:r>
          </w:p>
        </w:tc>
        <w:tc>
          <w:tcPr>
            <w:tcW w:type="dxa" w:w="130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2.0, 3.0</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5.0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Networking/integration</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Android POST request; JSON serialization/deserialization; local network configuration; connection feedback.</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Android-FastAPI communication</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3.0, 4.0</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6.0</w:t>
            </w:r>
          </w:p>
        </w:tc>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Sorting</w:t>
            </w:r>
          </w:p>
        </w:tc>
        <w:tc>
          <w:tcPr>
            <w:tcW w:type="dxa" w:w="442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Bubble Sort; Insertion Sort; Selection Sort; sorting dropdown; compare behaviour.</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Three selectable sorting methods</w:t>
            </w:r>
          </w:p>
        </w:tc>
        <w:tc>
          <w:tcPr>
            <w:tcW w:type="dxa" w:w="130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4.0</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7.0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Searching/data structures</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Binary Tree; HashMap; Doubly Linked List; search dropdown; result display.</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Three selectable search methods</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4.0</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8.0</w:t>
            </w:r>
          </w:p>
        </w:tc>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Visualisation</w:t>
            </w:r>
          </w:p>
        </w:tc>
        <w:tc>
          <w:tcPr>
            <w:tcW w:type="dxa" w:w="442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Calculate emotion frequencies and draw pie chart using Compose Canvas.</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Emotion frequency chart</w:t>
            </w:r>
          </w:p>
        </w:tc>
        <w:tc>
          <w:tcPr>
            <w:tcW w:type="dxa" w:w="130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4.0</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9.0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Drag-and-drop deletion</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Draggable journal item; trash zone; deletion state update.</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Drag-to-delete workflow</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4.0</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10.0</w:t>
            </w:r>
          </w:p>
        </w:tc>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Help system</w:t>
            </w:r>
          </w:p>
        </w:tc>
        <w:tc>
          <w:tcPr>
            <w:tcW w:type="dxa" w:w="442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Create help.html; package as local asset; display in WebView/dialog.</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Built-in help</w:t>
            </w:r>
          </w:p>
        </w:tc>
        <w:tc>
          <w:tcPr>
            <w:tcW w:type="dxa" w:w="130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4.0</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11.0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Testing/debugging</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Execute manual test cases; defect log; regression checks; performance measurements; algorithm comparison.</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Test and performance reports</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3.0-10.0</w:t>
            </w:r>
          </w:p>
        </w:tc>
      </w:tr>
      <w:tr>
        <w:tc>
          <w:tcPr>
            <w:tcW w:type="dxa" w:w="96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12.0</w:t>
            </w:r>
          </w:p>
        </w:tc>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Handover documentation</w:t>
            </w:r>
          </w:p>
        </w:tc>
        <w:tc>
          <w:tcPr>
            <w:tcW w:type="dxa" w:w="442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README; user manual; technical documentation; architecture; screenshots; Git evidence.</w:t>
            </w:r>
          </w:p>
        </w:tc>
        <w:tc>
          <w:tcPr>
            <w:tcW w:type="dxa" w:w="238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Task 3 handover package</w:t>
            </w:r>
          </w:p>
        </w:tc>
        <w:tc>
          <w:tcPr>
            <w:tcW w:type="dxa" w:w="130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11.0</w:t>
            </w:r>
          </w:p>
        </w:tc>
      </w:tr>
      <w:tr>
        <w:tc>
          <w:tcPr>
            <w:tcW w:type="dxa" w:w="96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13.0</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Final release</w:t>
            </w:r>
          </w:p>
        </w:tc>
        <w:tc>
          <w:tcPr>
            <w:tcW w:type="dxa" w:w="442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Build APK; final review; verify files; create submission ZIP.</w:t>
            </w:r>
          </w:p>
        </w:tc>
        <w:tc>
          <w:tcPr>
            <w:tcW w:type="dxa" w:w="238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Submission-ready package</w:t>
            </w:r>
          </w:p>
        </w:tc>
        <w:tc>
          <w:tcPr>
            <w:tcW w:type="dxa" w:w="130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12.0</w:t>
            </w:r>
          </w:p>
        </w:tc>
      </w:tr>
    </w:tbl>
    <w:p>
      <w:pPr>
        <w:spacing w:line="276" w:lineRule="auto" w:before="60" w:after="60"/>
      </w:pPr>
    </w:p>
    <w:p>
      <w:pPr>
        <w:pStyle w:val="Heading1"/>
        <w:numPr>
          <w:ilvl w:val="0"/>
          <w:numId w:val="10"/>
        </w:numPr>
        <w:pBdr>
          <w:top w:val="dotted" w:sz="4" w:space="2" w:color="808080"/>
          <w:bottom w:val="dotted" w:sz="4" w:space="2" w:color="808080"/>
        </w:pBdr>
      </w:pPr>
      <w:r>
        <w:rPr>
          <w:rFonts w:ascii="Corbel" w:hAnsi="Corbel" w:eastAsia="Corbel" w:cs="Corbel"/>
          <w:b/>
          <w:sz w:val="32"/>
        </w:rPr>
        <w:t>Project schedule</w:t>
      </w:r>
    </w:p>
    <w:p>
      <w:pPr>
        <w:spacing w:line="276" w:lineRule="auto" w:before="60" w:after="60"/>
      </w:pPr>
      <w:r>
        <w:rPr>
          <w:rFonts w:ascii="Corbel" w:hAnsi="Corbel" w:eastAsia="Corbel" w:cs="Corbel"/>
          <w:sz w:val="24"/>
        </w:rPr>
        <w:t>The assessment duration is Week 4 to Week 18. The following schedule uses those assessment weeks rather than calendar dates so it can be aligned with the current DAP and class timetable. The schedule should be updated if lecturer feedback or implementation issues materially change the plan.</w:t>
      </w:r>
    </w:p>
    <w:p>
      <w:pPr>
        <w:spacing w:line="276" w:lineRule="auto" w:before="60" w:after="60"/>
        <w:sectPr>
          <w:headerReference w:type="default" r:id="rId9"/>
          <w:footerReference w:type="default" r:id="rId10"/>
          <w:headerReference w:type="first" r:id="rId11"/>
          <w:footerReference w:type="first" r:id="rId12"/>
          <w:pgSz w:w="11906" w:h="16838"/>
          <w:pgMar w:top="1134" w:right="1134" w:bottom="1134" w:left="1134" w:header="720" w:footer="720" w:gutter="0"/>
          <w:cols w:space="720"/>
          <w:titlePg/>
          <w:docGrid w:linePitch="360"/>
        </w:sectPr>
      </w:pPr>
    </w:p>
    <w:p>
      <w:pPr>
        <w:pBdr>
          <w:top w:val="dotted" w:sz="4" w:space="2" w:color="808080"/>
          <w:bottom w:val="dotted" w:sz="4" w:space="2" w:color="808080"/>
        </w:pBdr>
        <w:spacing w:line="276" w:lineRule="auto" w:before="60" w:after="60"/>
      </w:pPr>
      <w:r>
        <w:rPr>
          <w:rFonts w:ascii="Corbel" w:hAnsi="Corbel" w:eastAsia="Corbel" w:cs="Corbel"/>
          <w:b/>
          <w:color w:val="595959"/>
          <w:sz w:val="32"/>
        </w:rPr>
        <w:t>Project Gantt Chart - Weeks 4 to 18</w:t>
      </w:r>
    </w:p>
    <w:tbl>
      <w:tblPr>
        <w:tblW w:type="auto" w:w="0"/>
        <w:jc w:val="center"/>
        <w:tblLayout w:type="fixed"/>
        <w:tblLook w:firstColumn="1" w:firstRow="1" w:lastColumn="0" w:lastRow="0" w:noHBand="0" w:noVBand="1" w:val="04A0"/>
      </w:tblPr>
      <w:tblGrid>
        <w:gridCol w:w="2721"/>
        <w:gridCol w:w="765"/>
        <w:gridCol w:w="765"/>
        <w:gridCol w:w="765"/>
        <w:gridCol w:w="765"/>
        <w:gridCol w:w="765"/>
        <w:gridCol w:w="765"/>
        <w:gridCol w:w="765"/>
        <w:gridCol w:w="765"/>
        <w:gridCol w:w="765"/>
        <w:gridCol w:w="765"/>
        <w:gridCol w:w="765"/>
        <w:gridCol w:w="765"/>
        <w:gridCol w:w="765"/>
        <w:gridCol w:w="765"/>
        <w:gridCol w:w="765"/>
      </w:tblGrid>
      <w:tr>
        <w:tc>
          <w:tcPr>
            <w:tcW w:type="dxa" w:w="2721"/>
            <w:vAlign w:val="center"/>
            <w:tcBorders>
              <w:top w:val="single" w:sz="3" w:color="BFBFBF"/>
              <w:left w:val="single" w:sz="3" w:color="BFBFBF"/>
              <w:bottom w:val="single" w:sz="3" w:color="BFBFBF"/>
              <w:right w:val="single" w:sz="3" w:color="BFBFBF"/>
            </w:tcBorders>
            <w:shd w:fill="2F405A"/>
          </w:tcPr>
          <w:p>
            <w:pPr>
              <w:jc w:val="left"/>
            </w:pPr>
            <w:r>
              <w:rPr>
                <w:rFonts w:ascii="Corbel" w:hAnsi="Corbel" w:eastAsia="Corbel" w:cs="Corbel"/>
                <w:b/>
                <w:color w:val="FFFFFF"/>
                <w:sz w:val="17"/>
              </w:rPr>
              <w:t>Work package</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W4</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W5</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W6</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W7</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W8</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W9</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W10</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W11</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W12</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W13</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W14</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W15</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W16</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W17</w:t>
            </w:r>
          </w:p>
        </w:tc>
        <w:tc>
          <w:tcPr>
            <w:tcW w:type="dxa" w:w="765"/>
            <w:vAlign w:val="center"/>
            <w:tcBorders>
              <w:top w:val="single" w:sz="3" w:color="BFBFBF"/>
              <w:left w:val="single" w:sz="3" w:color="BFBFBF"/>
              <w:bottom w:val="single" w:sz="3" w:color="BFBFBF"/>
              <w:right w:val="single" w:sz="3" w:color="BFBFBF"/>
            </w:tcBorders>
            <w:shd w:fill="2F405A"/>
          </w:tcPr>
          <w:p>
            <w:pPr>
              <w:jc w:val="center"/>
            </w:pPr>
            <w:r>
              <w:rPr>
                <w:rFonts w:ascii="Corbel" w:hAnsi="Corbel" w:eastAsia="Corbel" w:cs="Corbel"/>
                <w:b/>
                <w:color w:val="FFFFFF"/>
                <w:sz w:val="17"/>
              </w:rPr>
              <w:t>W18</w:t>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Planning and requirements</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FFC000"/>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UI / architecture design</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Environment and backend setup</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Core Android UI</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Android to FastAPI integration</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FFC000"/>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Sorting and search structures</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Chart, drag/delete and help</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FFC000"/>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Integration and debugging</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Formal testing and performance</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FFC000"/>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User/technical documentation</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shd w:fill="1F4E78"/>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r>
      <w:tr>
        <w:tc>
          <w:tcPr>
            <w:tcW w:type="dxa" w:w="2721"/>
            <w:vAlign w:val="center"/>
            <w:tcBorders>
              <w:top w:val="single" w:sz="3" w:color="BFBFBF"/>
              <w:left w:val="single" w:sz="3" w:color="BFBFBF"/>
              <w:bottom w:val="single" w:sz="3" w:color="BFBFBF"/>
              <w:right w:val="single" w:sz="3" w:color="BFBFBF"/>
            </w:tcBorders>
          </w:tcPr>
          <w:p>
            <w:pPr>
              <w:jc w:val="left"/>
            </w:pPr>
            <w:r>
              <w:rPr>
                <w:rFonts w:ascii="Corbel" w:hAnsi="Corbel" w:eastAsia="Corbel" w:cs="Corbel"/>
                <w:b/>
                <w:color w:val="000000"/>
                <w:sz w:val="17"/>
              </w:rPr>
              <w:t>Final review and submission</w:t>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r>
          </w:p>
        </w:tc>
        <w:tc>
          <w:tcPr>
            <w:tcW w:type="dxa" w:w="765"/>
            <w:shd w:fill="FFC000"/>
            <w:vAlign w:val="center"/>
            <w:tcBorders>
              <w:top w:val="single" w:sz="3" w:color="BFBFBF"/>
              <w:left w:val="single" w:sz="3" w:color="BFBFBF"/>
              <w:bottom w:val="single" w:sz="3" w:color="BFBFBF"/>
              <w:right w:val="single" w:sz="3" w:color="BFBFBF"/>
            </w:tcBorders>
          </w:tcPr>
          <w:p>
            <w:pPr>
              <w:jc w:val="center"/>
            </w:pPr>
            <w:r>
              <w:rPr>
                <w:rFonts w:ascii="Corbel" w:hAnsi="Corbel" w:eastAsia="Corbel" w:cs="Corbel"/>
                <w:b w:val="0"/>
                <w:color w:val="000000"/>
                <w:sz w:val="17"/>
              </w:rPr>
              <w:t>◆</w:t>
            </w:r>
          </w:p>
        </w:tc>
      </w:tr>
    </w:tbl>
    <w:p>
      <w:pPr>
        <w:spacing w:line="276" w:lineRule="auto" w:before="60" w:after="60"/>
      </w:pPr>
      <w:r>
        <w:rPr>
          <w:rFonts w:ascii="Corbel" w:hAnsi="Corbel" w:eastAsia="Corbel" w:cs="Corbel"/>
          <w:b/>
          <w:sz w:val="20"/>
        </w:rPr>
        <w:t xml:space="preserve">Legend: </w:t>
      </w:r>
      <w:r>
        <w:rPr>
          <w:rFonts w:ascii="Corbel" w:hAnsi="Corbel" w:eastAsia="Corbel" w:cs="Corbel"/>
          <w:color w:val="1F4E78"/>
          <w:sz w:val="20"/>
        </w:rPr>
        <w:t xml:space="preserve">■ scheduled work   </w:t>
      </w:r>
      <w:r>
        <w:rPr>
          <w:rFonts w:ascii="Corbel" w:hAnsi="Corbel" w:eastAsia="Corbel" w:cs="Corbel"/>
          <w:color w:val="FFC000"/>
          <w:sz w:val="20"/>
        </w:rPr>
        <w:t>◆ milestone</w:t>
      </w:r>
    </w:p>
    <w:tbl>
      <w:tblPr>
        <w:tblW w:type="auto" w:w="0"/>
        <w:jc w:val="center"/>
        <w:tblLayout w:type="fixed"/>
        <w:tblLook w:firstColumn="1" w:firstRow="1" w:lastColumn="0" w:lastRow="0" w:noHBand="0" w:noVBand="1" w:val="04A0"/>
      </w:tblPr>
      <w:tblGrid>
        <w:gridCol w:w="3642"/>
        <w:gridCol w:w="3642"/>
        <w:gridCol w:w="3642"/>
        <w:gridCol w:w="3642"/>
      </w:tblGrid>
      <w:tr>
        <w:trPr>
          <w:tblHeader w:val="true"/>
        </w:trPr>
        <w:tc>
          <w:tcPr>
            <w:tcW w:type="dxa" w:w="113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Milestone</w:t>
            </w:r>
          </w:p>
        </w:tc>
        <w:tc>
          <w:tcPr>
            <w:tcW w:type="dxa" w:w="1247"/>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Target</w:t>
            </w:r>
          </w:p>
        </w:tc>
        <w:tc>
          <w:tcPr>
            <w:tcW w:type="dxa" w:w="4535"/>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Meaning</w:t>
            </w:r>
          </w:p>
        </w:tc>
        <w:tc>
          <w:tcPr>
            <w:tcW w:type="dxa" w:w="5102"/>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8"/>
              </w:rPr>
              <w:t>Evidence</w:t>
            </w:r>
          </w:p>
        </w:tc>
      </w:tr>
      <w:tr>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M1</w:t>
            </w:r>
          </w:p>
        </w:tc>
        <w:tc>
          <w:tcPr>
            <w:tcW w:type="dxa" w:w="124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Week 5</w:t>
            </w:r>
          </w:p>
        </w:tc>
        <w:tc>
          <w:tcPr>
            <w:tcW w:type="dxa" w:w="45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Planning approved for development</w:t>
            </w:r>
          </w:p>
        </w:tc>
        <w:tc>
          <w:tcPr>
            <w:tcW w:type="dxa" w:w="510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Task 1 sections drafted and requirements mapped.</w:t>
            </w:r>
          </w:p>
        </w:tc>
      </w:tr>
      <w:tr>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M2</w:t>
            </w:r>
          </w:p>
        </w:tc>
        <w:tc>
          <w:tcPr>
            <w:tcW w:type="dxa" w:w="124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Week 10</w:t>
            </w:r>
          </w:p>
        </w:tc>
        <w:tc>
          <w:tcPr>
            <w:tcW w:type="dxa" w:w="453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Core AI integration working</w:t>
            </w:r>
          </w:p>
        </w:tc>
        <w:tc>
          <w:tcPr>
            <w:tcW w:type="dxa" w:w="510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Android journal text successfully returns emotion and advice through FastAPI/Ollama.</w:t>
            </w:r>
          </w:p>
        </w:tc>
      </w:tr>
      <w:tr>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M3</w:t>
            </w:r>
          </w:p>
        </w:tc>
        <w:tc>
          <w:tcPr>
            <w:tcW w:type="dxa" w:w="124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Week 13</w:t>
            </w:r>
          </w:p>
        </w:tc>
        <w:tc>
          <w:tcPr>
            <w:tcW w:type="dxa" w:w="45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Feature complete</w:t>
            </w:r>
          </w:p>
        </w:tc>
        <w:tc>
          <w:tcPr>
            <w:tcW w:type="dxa" w:w="510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Sorting, searching, chart, deletion and help are implemented.</w:t>
            </w:r>
          </w:p>
        </w:tc>
      </w:tr>
      <w:tr>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M4</w:t>
            </w:r>
          </w:p>
        </w:tc>
        <w:tc>
          <w:tcPr>
            <w:tcW w:type="dxa" w:w="124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Week 16</w:t>
            </w:r>
          </w:p>
        </w:tc>
        <w:tc>
          <w:tcPr>
            <w:tcW w:type="dxa" w:w="453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Testing complete</w:t>
            </w:r>
          </w:p>
        </w:tc>
        <w:tc>
          <w:tcPr>
            <w:tcW w:type="dxa" w:w="5102"/>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8"/>
              </w:rPr>
              <w:t>Major test cases executed, defects addressed, algorithm/performance evidence recorded.</w:t>
            </w:r>
          </w:p>
        </w:tc>
      </w:tr>
      <w:tr>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M5</w:t>
            </w:r>
          </w:p>
        </w:tc>
        <w:tc>
          <w:tcPr>
            <w:tcW w:type="dxa" w:w="124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Week 18</w:t>
            </w:r>
          </w:p>
        </w:tc>
        <w:tc>
          <w:tcPr>
            <w:tcW w:type="dxa" w:w="45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Final handover</w:t>
            </w:r>
          </w:p>
        </w:tc>
        <w:tc>
          <w:tcPr>
            <w:tcW w:type="dxa" w:w="5102"/>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8"/>
              </w:rPr>
              <w:t>APK, source, Git evidence, screenshots and documentation packaged for submission.</w:t>
            </w:r>
          </w:p>
        </w:tc>
      </w:tr>
    </w:tbl>
    <w:p>
      <w:pPr>
        <w:spacing w:line="276" w:lineRule="auto" w:before="60" w:after="60"/>
      </w:pPr>
    </w:p>
    <w:p>
      <w:pPr>
        <w:spacing w:line="276" w:lineRule="auto" w:before="60" w:after="60"/>
        <w:sectPr>
          <w:headerReference w:type="default" r:id="rId14"/>
          <w:footerReference w:type="default" r:id="rId15"/>
          <w:pgSz w:w="16838" w:h="11906" w:orient="landscape"/>
          <w:pgMar w:top="1134" w:right="1134" w:bottom="1134" w:left="1134" w:header="720" w:footer="720" w:gutter="0"/>
          <w:cols w:space="720"/>
          <w:titlePg/>
          <w:docGrid w:linePitch="360"/>
        </w:sectPr>
      </w:pPr>
    </w:p>
    <w:p>
      <w:pPr>
        <w:pStyle w:val="Heading1"/>
        <w:numPr>
          <w:ilvl w:val="0"/>
          <w:numId w:val="10"/>
        </w:numPr>
        <w:pBdr>
          <w:top w:val="dotted" w:sz="4" w:space="2" w:color="808080"/>
          <w:bottom w:val="dotted" w:sz="4" w:space="2" w:color="808080"/>
        </w:pBdr>
      </w:pPr>
      <w:r>
        <w:rPr>
          <w:rFonts w:ascii="Corbel" w:hAnsi="Corbel" w:eastAsia="Corbel" w:cs="Corbel"/>
          <w:b/>
          <w:sz w:val="32"/>
        </w:rPr>
        <w:t>Risk management plan</w:t>
      </w:r>
    </w:p>
    <w:p>
      <w:pPr>
        <w:spacing w:line="276" w:lineRule="auto" w:before="60" w:after="60"/>
      </w:pPr>
      <w:r>
        <w:rPr>
          <w:rFonts w:ascii="Corbel" w:hAnsi="Corbel" w:eastAsia="Corbel" w:cs="Corbel"/>
          <w:sz w:val="24"/>
        </w:rPr>
        <w:t>Risks will be reviewed at the end of each development iteration. Likelihood and impact are rated Low, Medium or High. Where a risk occurs, the contingency action will be recorded with the relevant defect, change or Git issue.</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737"/>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7"/>
              </w:rPr>
              <w:t>ID</w:t>
            </w:r>
          </w:p>
        </w:tc>
        <w:tc>
          <w:tcPr>
            <w:tcW w:type="dxa" w:w="249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7"/>
              </w:rPr>
              <w:t>Risk</w:t>
            </w:r>
          </w:p>
        </w:tc>
        <w:tc>
          <w:tcPr>
            <w:tcW w:type="dxa" w:w="113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7"/>
              </w:rPr>
              <w:t>Likelihood</w:t>
            </w:r>
          </w:p>
        </w:tc>
        <w:tc>
          <w:tcPr>
            <w:tcW w:type="dxa" w:w="1020"/>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7"/>
              </w:rPr>
              <w:t>Impact</w:t>
            </w:r>
          </w:p>
        </w:tc>
        <w:tc>
          <w:tcPr>
            <w:tcW w:type="dxa" w:w="3515"/>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7"/>
              </w:rPr>
              <w:t>Mitigation</w:t>
            </w:r>
          </w:p>
        </w:tc>
        <w:tc>
          <w:tcPr>
            <w:tcW w:type="dxa" w:w="294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7"/>
              </w:rPr>
              <w:t>Contingency</w:t>
            </w:r>
          </w:p>
        </w:tc>
      </w:tr>
      <w:tr>
        <w:tc>
          <w:tcPr>
            <w:tcW w:type="dxa" w:w="73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R01</w:t>
            </w:r>
          </w:p>
        </w:tc>
        <w:tc>
          <w:tcPr>
            <w:tcW w:type="dxa" w:w="249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Android device cannot reach FastAPI backend</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Bind Uvicorn to the required network interface, verify local IP, firewall and same-network connectivity before integration work.</w:t>
            </w:r>
          </w:p>
        </w:tc>
        <w:tc>
          <w:tcPr>
            <w:tcW w:type="dxa" w:w="294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Use emulator networking or test the API independently through Swagger until connectivity is restored.</w:t>
            </w:r>
          </w:p>
        </w:tc>
      </w:tr>
      <w:tr>
        <w:tc>
          <w:tcPr>
            <w:tcW w:type="dxa" w:w="73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R02</w:t>
            </w:r>
          </w:p>
        </w:tc>
        <w:tc>
          <w:tcPr>
            <w:tcW w:type="dxa" w:w="249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Ollama service/model is unavailable</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Verify Ollama installation early, pull gemma:2b before integration, document start commands and test the local Ollama API independently.</w:t>
            </w:r>
          </w:p>
        </w:tc>
        <w:tc>
          <w:tcPr>
            <w:tcW w:type="dxa" w:w="294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Return a clear backend error and continue UI/algorithm work using test data.</w:t>
            </w:r>
          </w:p>
        </w:tc>
      </w:tr>
      <w:tr>
        <w:tc>
          <w:tcPr>
            <w:tcW w:type="dxa" w:w="73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R03</w:t>
            </w:r>
          </w:p>
        </w:tc>
        <w:tc>
          <w:tcPr>
            <w:tcW w:type="dxa" w:w="249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LLM output is inconsistent or not valid for expected emotion/advice fields</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Use a constrained prompt, define an allowed emotion set and validate/normalise the backend response before returning JSON.</w:t>
            </w:r>
          </w:p>
        </w:tc>
        <w:tc>
          <w:tcPr>
            <w:tcW w:type="dxa" w:w="294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Use a fallback emotion/advice result and log the invalid model response for debugging.</w:t>
            </w:r>
          </w:p>
        </w:tc>
      </w:tr>
      <w:tr>
        <w:tc>
          <w:tcPr>
            <w:tcW w:type="dxa" w:w="73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R04</w:t>
            </w:r>
          </w:p>
        </w:tc>
        <w:tc>
          <w:tcPr>
            <w:tcW w:type="dxa" w:w="249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Sorting or searching algorithms produce incorrect results</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Implement algorithms in separate utility/data-structure classes and test them with small controlled datasets before UI integration.</w:t>
            </w:r>
          </w:p>
        </w:tc>
        <w:tc>
          <w:tcPr>
            <w:tcW w:type="dxa" w:w="294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Compare output with Kotlin standard operations during debugging; fix and rerun regression tests.</w:t>
            </w:r>
          </w:p>
        </w:tc>
      </w:tr>
      <w:tr>
        <w:tc>
          <w:tcPr>
            <w:tcW w:type="dxa" w:w="73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R05</w:t>
            </w:r>
          </w:p>
        </w:tc>
        <w:tc>
          <w:tcPr>
            <w:tcW w:type="dxa" w:w="249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Drag-and-drop behaviour is difficult to implement reliably in Compose</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351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Prototype drag state and trash-zone hit testing early, before final UI polish.</w:t>
            </w:r>
          </w:p>
        </w:tc>
        <w:tc>
          <w:tcPr>
            <w:tcW w:type="dxa" w:w="294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Use a simplified drag target layout while retaining the required drag-to-delete interaction.</w:t>
            </w:r>
          </w:p>
        </w:tc>
      </w:tr>
      <w:tr>
        <w:tc>
          <w:tcPr>
            <w:tcW w:type="dxa" w:w="73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R06</w:t>
            </w:r>
          </w:p>
        </w:tc>
        <w:tc>
          <w:tcPr>
            <w:tcW w:type="dxa" w:w="249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Pie chart calculations or Canvas drawing are incorrect</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Low</w:t>
            </w:r>
          </w:p>
        </w:tc>
        <w:tc>
          <w:tcPr>
            <w:tcW w:type="dxa" w:w="1020"/>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Medium</w:t>
            </w:r>
          </w:p>
        </w:tc>
        <w:tc>
          <w:tcPr>
            <w:tcW w:type="dxa" w:w="351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Separate emotion frequency calculation from drawing and verify totals/percentages using controlled sample entries.</w:t>
            </w:r>
          </w:p>
        </w:tc>
        <w:tc>
          <w:tcPr>
            <w:tcW w:type="dxa" w:w="294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Display a textual frequency summary during debugging and correct Canvas angles.</w:t>
            </w:r>
          </w:p>
        </w:tc>
      </w:tr>
      <w:tr>
        <w:tc>
          <w:tcPr>
            <w:tcW w:type="dxa" w:w="73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R07</w:t>
            </w:r>
          </w:p>
        </w:tc>
        <w:tc>
          <w:tcPr>
            <w:tcW w:type="dxa" w:w="249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Device/emulator compatibility issues</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351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Use supported Compose/SDK versions and test regularly on the assessment device/emulator rather than only at the end.</w:t>
            </w:r>
          </w:p>
        </w:tc>
        <w:tc>
          <w:tcPr>
            <w:tcW w:type="dxa" w:w="294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Document the tested environment and adjust SDK/device settings if required.</w:t>
            </w:r>
          </w:p>
        </w:tc>
      </w:tr>
      <w:tr>
        <w:tc>
          <w:tcPr>
            <w:tcW w:type="dxa" w:w="73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R08</w:t>
            </w:r>
          </w:p>
        </w:tc>
        <w:tc>
          <w:tcPr>
            <w:tcW w:type="dxa" w:w="249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In-memory journal entries are lost when the process restarts</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High</w:t>
            </w:r>
          </w:p>
        </w:tc>
        <w:tc>
          <w:tcPr>
            <w:tcW w:type="dxa" w:w="1020"/>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Low</w:t>
            </w:r>
          </w:p>
        </w:tc>
        <w:tc>
          <w:tcPr>
            <w:tcW w:type="dxa" w:w="351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Clearly treat this as expected project scope and inform the user in the help/user manual.</w:t>
            </w:r>
          </w:p>
        </w:tc>
        <w:tc>
          <w:tcPr>
            <w:tcW w:type="dxa" w:w="294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If persistence is later approved, add storage as a controlled scope change.</w:t>
            </w:r>
          </w:p>
        </w:tc>
      </w:tr>
      <w:tr>
        <w:tc>
          <w:tcPr>
            <w:tcW w:type="dxa" w:w="73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R09</w:t>
            </w:r>
          </w:p>
        </w:tc>
        <w:tc>
          <w:tcPr>
            <w:tcW w:type="dxa" w:w="249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Schedule overrun caused by integration/debugging</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Medium</w:t>
            </w:r>
          </w:p>
        </w:tc>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Prioritise the end-to-end Analyze workflow first, then required algorithms/features, leaving visual polish until core criteria work.</w:t>
            </w:r>
          </w:p>
        </w:tc>
        <w:tc>
          <w:tcPr>
            <w:tcW w:type="dxa" w:w="294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Defer non-required enhancements and re-plan remaining weeks using the change process.</w:t>
            </w:r>
          </w:p>
        </w:tc>
      </w:tr>
      <w:tr>
        <w:tc>
          <w:tcPr>
            <w:tcW w:type="dxa" w:w="73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R10</w:t>
            </w:r>
          </w:p>
        </w:tc>
        <w:tc>
          <w:tcPr>
            <w:tcW w:type="dxa" w:w="249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Git history or files are accidentally lost</w:t>
            </w:r>
          </w:p>
        </w:tc>
        <w:tc>
          <w:tcPr>
            <w:tcW w:type="dxa" w:w="113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Low</w:t>
            </w:r>
          </w:p>
        </w:tc>
        <w:tc>
          <w:tcPr>
            <w:tcW w:type="dxa" w:w="1020"/>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Commit frequently, use meaningful milestones/tags, and keep a remote repository or separate backup copy.</w:t>
            </w:r>
          </w:p>
        </w:tc>
        <w:tc>
          <w:tcPr>
            <w:tcW w:type="dxa" w:w="294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7"/>
              </w:rPr>
              <w:t>Recover from Git history/remote backup and document the recovery if it affects evidence.</w:t>
            </w:r>
          </w:p>
        </w:tc>
      </w:tr>
      <w:tr>
        <w:tc>
          <w:tcPr>
            <w:tcW w:type="dxa" w:w="73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R11</w:t>
            </w:r>
          </w:p>
        </w:tc>
        <w:tc>
          <w:tcPr>
            <w:tcW w:type="dxa" w:w="249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Sensitive journal content is exposed over an insecure public network</w:t>
            </w:r>
          </w:p>
        </w:tc>
        <w:tc>
          <w:tcPr>
            <w:tcW w:type="dxa" w:w="113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Low</w:t>
            </w:r>
          </w:p>
        </w:tc>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High</w:t>
            </w:r>
          </w:p>
        </w:tc>
        <w:tc>
          <w:tcPr>
            <w:tcW w:type="dxa" w:w="351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Keep the development API on a trusted local network and do not expose the Uvicorn development server publicly.</w:t>
            </w:r>
          </w:p>
        </w:tc>
        <w:tc>
          <w:tcPr>
            <w:tcW w:type="dxa" w:w="294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7"/>
              </w:rPr>
              <w:t>Stop external access immediately; for any future deployment, introduce HTTPS and authentication as a separate security requirement.</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Risk review process</w:t>
      </w:r>
    </w:p>
    <w:p>
      <w:pPr>
        <w:pStyle w:val="ListNumber"/>
      </w:pPr>
      <w:r>
        <w:rPr>
          <w:rFonts w:ascii="Corbel" w:hAnsi="Corbel" w:eastAsia="Corbel" w:cs="Corbel"/>
          <w:sz w:val="24"/>
        </w:rPr>
        <w:t>Review open risks during each weekly/iteration review.</w:t>
      </w:r>
    </w:p>
    <w:p>
      <w:pPr>
        <w:pStyle w:val="ListNumber"/>
      </w:pPr>
      <w:r>
        <w:rPr>
          <w:rFonts w:ascii="Corbel" w:hAnsi="Corbel" w:eastAsia="Corbel" w:cs="Corbel"/>
          <w:sz w:val="24"/>
        </w:rPr>
        <w:t>Raise likelihood or impact when evidence shows a risk is becoming more likely or more damaging.</w:t>
      </w:r>
    </w:p>
    <w:p>
      <w:pPr>
        <w:pStyle w:val="ListNumber"/>
      </w:pPr>
      <w:r>
        <w:rPr>
          <w:rFonts w:ascii="Corbel" w:hAnsi="Corbel" w:eastAsia="Corbel" w:cs="Corbel"/>
          <w:sz w:val="24"/>
        </w:rPr>
        <w:t>Record any realised risk as a defect, issue or change item with the action taken.</w:t>
      </w:r>
    </w:p>
    <w:p>
      <w:pPr>
        <w:pStyle w:val="ListNumber"/>
      </w:pPr>
      <w:r>
        <w:rPr>
          <w:rFonts w:ascii="Corbel" w:hAnsi="Corbel" w:eastAsia="Corbel" w:cs="Corbel"/>
          <w:sz w:val="24"/>
        </w:rPr>
        <w:t>Add new risks when new dependencies or technical constraints are discovered.</w:t>
      </w:r>
    </w:p>
    <w:p>
      <w:pPr>
        <w:pStyle w:val="ListNumber"/>
      </w:pPr>
      <w:r>
        <w:rPr>
          <w:rFonts w:ascii="Corbel" w:hAnsi="Corbel" w:eastAsia="Corbel" w:cs="Corbel"/>
          <w:sz w:val="24"/>
        </w:rPr>
        <w:t>Confirm high-impact risks are resolved or accepted before the final submission review.</w:t>
      </w:r>
    </w:p>
    <w:p>
      <w:pPr>
        <w:pStyle w:val="Heading1"/>
        <w:numPr>
          <w:ilvl w:val="0"/>
          <w:numId w:val="10"/>
        </w:numPr>
        <w:pBdr>
          <w:top w:val="dotted" w:sz="4" w:space="2" w:color="808080"/>
          <w:bottom w:val="dotted" w:sz="4" w:space="2" w:color="808080"/>
        </w:pBdr>
      </w:pPr>
      <w:r>
        <w:rPr>
          <w:rFonts w:ascii="Corbel" w:hAnsi="Corbel" w:eastAsia="Corbel" w:cs="Corbel"/>
          <w:b/>
          <w:sz w:val="32"/>
        </w:rPr>
        <w:t>Version control and change management plan</w:t>
      </w:r>
    </w:p>
    <w:p>
      <w:pPr>
        <w:pStyle w:val="Heading2"/>
        <w:numPr>
          <w:ilvl w:val="1"/>
          <w:numId w:val="10"/>
        </w:numPr>
        <w:pBdr>
          <w:bottom w:val="dotted" w:sz="4" w:space="2" w:color="808080"/>
        </w:pBdr>
      </w:pPr>
      <w:r>
        <w:rPr>
          <w:rFonts w:ascii="Corbel" w:hAnsi="Corbel" w:eastAsia="Corbel" w:cs="Corbel"/>
          <w:b/>
          <w:sz w:val="28"/>
        </w:rPr>
        <w:t>Version control approach</w:t>
      </w:r>
    </w:p>
    <w:p>
      <w:pPr>
        <w:spacing w:line="276" w:lineRule="auto" w:before="60" w:after="60"/>
      </w:pPr>
      <w:r>
        <w:rPr>
          <w:rFonts w:ascii="Corbel" w:hAnsi="Corbel" w:eastAsia="Corbel" w:cs="Corbel"/>
          <w:sz w:val="24"/>
        </w:rPr>
        <w:t>Git will be used from the beginning of development so that the assessment can show a genuine history of changes. Git supports separate branches as lines of development, allowing features to be developed without immediately changing the stable branch (Git, n.d.).</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Area</w:t>
            </w:r>
          </w:p>
        </w:tc>
        <w:tc>
          <w:tcPr>
            <w:tcW w:type="dxa" w:w="765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Planned control</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Repository</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One Git repository containing the Android project, FastAPI backend and project documentation or clearly linked documentation folders.</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main branch</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Stable, reviewable version. Only code that has been run and checked should be merged/committed here.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feature branches</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Use feature/&lt;name&gt; for larger changes such as feature/backend-api, feature/sorting, feature/searching, feature/pie-chart and feature/help.</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Commits</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Commit small logical changes. Messages should state what changed, for example: feat: add emotion analysis endpoint; fix: handle empty journal input; test: add binary tree search cases.</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Merges</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Merge a feature branch after the feature runs and relevant tests pass. Resolve conflicts before finalising the merge.</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Tags / milestones</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Use tags such as v0.1-planning, v0.5-feature-complete and v1.0-submission where useful.</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Backup</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Push to GitHub/GitLab where available, or maintain a separate backup of the repository including the .git directory.</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Evidence</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Capture repository history/log screenshots for the assessment and include the repository link or .git directory as required.</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Change management workflow</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Step</w:t>
            </w:r>
          </w:p>
        </w:tc>
        <w:tc>
          <w:tcPr>
            <w:tcW w:type="dxa" w:w="8107"/>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0"/>
              </w:rPr>
              <w:t>Process</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1. Propose</w:t>
            </w:r>
          </w:p>
        </w:tc>
        <w:tc>
          <w:tcPr>
            <w:tcW w:type="dxa" w:w="810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Record the requested change or newly discovered requirement in the project task list/issue tracker. Describe the reason and affected requirement.</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2. Assess</w:t>
            </w:r>
          </w:p>
        </w:tc>
        <w:tc>
          <w:tcPr>
            <w:tcW w:type="dxa" w:w="810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Check impact on scope, schedule, dependencies, testing and existing documentation.</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3. Approve</w:t>
            </w:r>
          </w:p>
        </w:tc>
        <w:tc>
          <w:tcPr>
            <w:tcW w:type="dxa" w:w="810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For assessment-critical or scope-changing items, confirm with the lecturer/client representative before implementation where necessary.</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4. Implement</w:t>
            </w:r>
          </w:p>
        </w:tc>
        <w:tc>
          <w:tcPr>
            <w:tcW w:type="dxa" w:w="810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Create/update the appropriate feature branch or working task and make the change.</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5. Verify</w:t>
            </w:r>
          </w:p>
        </w:tc>
        <w:tc>
          <w:tcPr>
            <w:tcW w:type="dxa" w:w="810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Run the affected test cases and regression checks.</w:t>
            </w:r>
          </w:p>
        </w:tc>
      </w:tr>
      <w:tr>
        <w:tc>
          <w:tcPr>
            <w:tcW w:type="dxa" w:w="181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6. Merge/commit</w:t>
            </w:r>
          </w:p>
        </w:tc>
        <w:tc>
          <w:tcPr>
            <w:tcW w:type="dxa" w:w="8107"/>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0"/>
              </w:rPr>
              <w:t>Commit the verified change and merge to the stable branch when appropriate.</w:t>
            </w:r>
          </w:p>
        </w:tc>
      </w:tr>
      <w:tr>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7. Document</w:t>
            </w:r>
          </w:p>
        </w:tc>
        <w:tc>
          <w:tcPr>
            <w:tcW w:type="dxa" w:w="810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0"/>
              </w:rPr>
              <w:t>Update the document change log, requirements, README or technical documentation if the change affects them.</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Document versioning</w:t>
      </w:r>
    </w:p>
    <w:p>
      <w:pPr>
        <w:spacing w:line="276" w:lineRule="auto" w:before="60" w:after="60"/>
      </w:pPr>
      <w:r>
        <w:rPr>
          <w:rFonts w:ascii="Corbel" w:hAnsi="Corbel" w:eastAsia="Corbel" w:cs="Corbel"/>
          <w:sz w:val="24"/>
        </w:rPr>
        <w:t>This planning document follows the CITE MS version convention. Version 1.0 represents the original document before review. Minor spelling, grammar and sentence-structure corrections that do not change meaning can be recorded as version 1.1. Large content changes or changes to meaning should advance to version 2.0 in accordance with the supplied CITE MS documentation guide.</w:t>
      </w:r>
    </w:p>
    <w:p>
      <w:pPr>
        <w:pStyle w:val="Heading1"/>
        <w:numPr>
          <w:ilvl w:val="0"/>
          <w:numId w:val="10"/>
        </w:numPr>
        <w:pBdr>
          <w:top w:val="dotted" w:sz="4" w:space="2" w:color="808080"/>
          <w:bottom w:val="dotted" w:sz="4" w:space="2" w:color="808080"/>
        </w:pBdr>
      </w:pPr>
      <w:r>
        <w:rPr>
          <w:rFonts w:ascii="Corbel" w:hAnsi="Corbel" w:eastAsia="Corbel" w:cs="Corbel"/>
          <w:b/>
          <w:sz w:val="32"/>
        </w:rPr>
        <w:t>Training and user support plan</w:t>
      </w:r>
    </w:p>
    <w:p>
      <w:pPr>
        <w:pStyle w:val="Heading2"/>
        <w:numPr>
          <w:ilvl w:val="1"/>
          <w:numId w:val="10"/>
        </w:numPr>
        <w:pBdr>
          <w:bottom w:val="dotted" w:sz="4" w:space="2" w:color="808080"/>
        </w:pBdr>
      </w:pPr>
      <w:r>
        <w:rPr>
          <w:rFonts w:ascii="Corbel" w:hAnsi="Corbel" w:eastAsia="Corbel" w:cs="Corbel"/>
          <w:b/>
          <w:sz w:val="28"/>
        </w:rPr>
        <w:t>Training objectives</w:t>
      </w:r>
    </w:p>
    <w:p>
      <w:pPr>
        <w:spacing w:line="276" w:lineRule="auto" w:before="60" w:after="60"/>
      </w:pPr>
      <w:r>
        <w:rPr>
          <w:rFonts w:ascii="Corbel" w:hAnsi="Corbel" w:eastAsia="Corbel" w:cs="Corbel"/>
          <w:sz w:val="24"/>
        </w:rPr>
        <w:t>The application is intended to be simple enough for a user to learn through short built-in guidance. Training and support material will focus on the user workflow and on common technical issues that can prevent the local AI service from responding.</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71"/>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Audience</w:t>
            </w:r>
          </w:p>
        </w:tc>
        <w:tc>
          <w:tcPr>
            <w:tcW w:type="dxa" w:w="1871"/>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Support method</w:t>
            </w:r>
          </w:p>
        </w:tc>
        <w:tc>
          <w:tcPr>
            <w:tcW w:type="dxa" w:w="2835"/>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Purpose</w:t>
            </w:r>
          </w:p>
        </w:tc>
        <w:tc>
          <w:tcPr>
            <w:tcW w:type="dxa" w:w="3855"/>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Content</w:t>
            </w:r>
          </w:p>
        </w:tc>
      </w:tr>
      <w:tr>
        <w:tc>
          <w:tcPr>
            <w:tcW w:type="dxa" w:w="187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End user</w:t>
            </w:r>
          </w:p>
        </w:tc>
        <w:tc>
          <w:tcPr>
            <w:tcW w:type="dxa" w:w="187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Built-in help.html</w:t>
            </w:r>
          </w:p>
        </w:tc>
        <w:tc>
          <w:tcPr>
            <w:tcW w:type="dxa" w:w="28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Quick instructions available from the Help button without leaving the app.</w:t>
            </w:r>
          </w:p>
        </w:tc>
        <w:tc>
          <w:tcPr>
            <w:tcW w:type="dxa" w:w="385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How to enter a journal, analyse, read emotion/advice, sort, search, view chart, delete entries and understand in-memory storage.</w:t>
            </w:r>
          </w:p>
        </w:tc>
      </w:tr>
      <w:tr>
        <w:tc>
          <w:tcPr>
            <w:tcW w:type="dxa" w:w="187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End user</w:t>
            </w:r>
          </w:p>
        </w:tc>
        <w:tc>
          <w:tcPr>
            <w:tcW w:type="dxa" w:w="187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User manual</w:t>
            </w:r>
          </w:p>
        </w:tc>
        <w:tc>
          <w:tcPr>
            <w:tcW w:type="dxa" w:w="283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Step-by-step handover document with screenshots.</w:t>
            </w:r>
          </w:p>
        </w:tc>
        <w:tc>
          <w:tcPr>
            <w:tcW w:type="dxa" w:w="385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APK installation, device/emulator requirements and all major features.</w:t>
            </w:r>
          </w:p>
        </w:tc>
      </w:tr>
      <w:tr>
        <w:tc>
          <w:tcPr>
            <w:tcW w:type="dxa" w:w="187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Developer / maintainer</w:t>
            </w:r>
          </w:p>
        </w:tc>
        <w:tc>
          <w:tcPr>
            <w:tcW w:type="dxa" w:w="187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README.md</w:t>
            </w:r>
          </w:p>
        </w:tc>
        <w:tc>
          <w:tcPr>
            <w:tcW w:type="dxa" w:w="28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Fast setup reference in the project repository.</w:t>
            </w:r>
          </w:p>
        </w:tc>
        <w:tc>
          <w:tcPr>
            <w:tcW w:type="dxa" w:w="385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Install dependencies, start Ollama, start FastAPI, configure backend address, build/run Android app.</w:t>
            </w:r>
          </w:p>
        </w:tc>
      </w:tr>
      <w:tr>
        <w:tc>
          <w:tcPr>
            <w:tcW w:type="dxa" w:w="187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Developer / maintainer</w:t>
            </w:r>
          </w:p>
        </w:tc>
        <w:tc>
          <w:tcPr>
            <w:tcW w:type="dxa" w:w="1871"/>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Technical documentation</w:t>
            </w:r>
          </w:p>
        </w:tc>
        <w:tc>
          <w:tcPr>
            <w:tcW w:type="dxa" w:w="283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Explains the design and implementation for future maintenance.</w:t>
            </w:r>
          </w:p>
        </w:tc>
        <w:tc>
          <w:tcPr>
            <w:tcW w:type="dxa" w:w="385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Architecture, important classes, BinaryTree, HashMap, DoublyLinkedList, sorting/search utilities, REST flow and project structure.</w:t>
            </w:r>
          </w:p>
        </w:tc>
      </w:tr>
      <w:tr>
        <w:tc>
          <w:tcPr>
            <w:tcW w:type="dxa" w:w="187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Assessor / reviewer</w:t>
            </w:r>
          </w:p>
        </w:tc>
        <w:tc>
          <w:tcPr>
            <w:tcW w:type="dxa" w:w="1871"/>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Demonstration + screenshots</w:t>
            </w:r>
          </w:p>
        </w:tc>
        <w:tc>
          <w:tcPr>
            <w:tcW w:type="dxa" w:w="28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Evidence that required features operate as described.</w:t>
            </w:r>
          </w:p>
        </w:tc>
        <w:tc>
          <w:tcPr>
            <w:tcW w:type="dxa" w:w="385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Application running, AI result, all algorithm selections, pie chart, help and drag-and-drop deletion.</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Planned help.html structure</w:t>
      </w:r>
    </w:p>
    <w:p>
      <w:pPr>
        <w:pStyle w:val="ListBullet"/>
        <w:ind w:left="340" w:hanging="170"/>
      </w:pPr>
      <w:r>
        <w:rPr>
          <w:rFonts w:ascii="Corbel" w:hAnsi="Corbel" w:eastAsia="Corbel" w:cs="Corbel"/>
          <w:sz w:val="24"/>
        </w:rPr>
        <w:t>Getting started and entering a journal entry.</w:t>
      </w:r>
    </w:p>
    <w:p>
      <w:pPr>
        <w:pStyle w:val="ListBullet"/>
        <w:ind w:left="340" w:hanging="170"/>
      </w:pPr>
      <w:r>
        <w:rPr>
          <w:rFonts w:ascii="Corbel" w:hAnsi="Corbel" w:eastAsia="Corbel" w:cs="Corbel"/>
          <w:sz w:val="24"/>
        </w:rPr>
        <w:t>Using Analyze and understanding the emotion/advice result.</w:t>
      </w:r>
    </w:p>
    <w:p>
      <w:pPr>
        <w:pStyle w:val="ListBullet"/>
        <w:ind w:left="340" w:hanging="170"/>
      </w:pPr>
      <w:r>
        <w:rPr>
          <w:rFonts w:ascii="Corbel" w:hAnsi="Corbel" w:eastAsia="Corbel" w:cs="Corbel"/>
          <w:sz w:val="24"/>
        </w:rPr>
        <w:t>Sorting entries and selecting Bubble, Insertion or Selection Sort.</w:t>
      </w:r>
    </w:p>
    <w:p>
      <w:pPr>
        <w:pStyle w:val="ListBullet"/>
        <w:ind w:left="340" w:hanging="170"/>
      </w:pPr>
      <w:r>
        <w:rPr>
          <w:rFonts w:ascii="Corbel" w:hAnsi="Corbel" w:eastAsia="Corbel" w:cs="Corbel"/>
          <w:sz w:val="24"/>
        </w:rPr>
        <w:t>Searching by emotion and selecting Binary Tree, HashMap or Doubly Linked List.</w:t>
      </w:r>
    </w:p>
    <w:p>
      <w:pPr>
        <w:pStyle w:val="ListBullet"/>
        <w:ind w:left="340" w:hanging="170"/>
      </w:pPr>
      <w:r>
        <w:rPr>
          <w:rFonts w:ascii="Corbel" w:hAnsi="Corbel" w:eastAsia="Corbel" w:cs="Corbel"/>
          <w:sz w:val="24"/>
        </w:rPr>
        <w:t>Viewing the emotion frequency pie chart.</w:t>
      </w:r>
    </w:p>
    <w:p>
      <w:pPr>
        <w:pStyle w:val="ListBullet"/>
        <w:ind w:left="340" w:hanging="170"/>
      </w:pPr>
      <w:r>
        <w:rPr>
          <w:rFonts w:ascii="Corbel" w:hAnsi="Corbel" w:eastAsia="Corbel" w:cs="Corbel"/>
          <w:sz w:val="24"/>
        </w:rPr>
        <w:t>Deleting a journal entry using drag-and-drop.</w:t>
      </w:r>
    </w:p>
    <w:p>
      <w:pPr>
        <w:pStyle w:val="ListBullet"/>
        <w:ind w:left="340" w:hanging="170"/>
      </w:pPr>
      <w:r>
        <w:rPr>
          <w:rFonts w:ascii="Corbel" w:hAnsi="Corbel" w:eastAsia="Corbel" w:cs="Corbel"/>
          <w:sz w:val="24"/>
        </w:rPr>
        <w:t>Troubleshooting connection errors and confirming the backend/Ollama services are running.</w:t>
      </w:r>
    </w:p>
    <w:p>
      <w:pPr>
        <w:pStyle w:val="ListBullet"/>
        <w:ind w:left="340" w:hanging="170"/>
      </w:pPr>
      <w:r>
        <w:rPr>
          <w:rFonts w:ascii="Corbel" w:hAnsi="Corbel" w:eastAsia="Corbel" w:cs="Corbel"/>
          <w:sz w:val="24"/>
        </w:rPr>
        <w:t>Limitations, including the fact that journal entries are stored in memory for the current project.</w:t>
      </w:r>
    </w:p>
    <w:p>
      <w:pPr>
        <w:pStyle w:val="Heading2"/>
        <w:numPr>
          <w:ilvl w:val="1"/>
          <w:numId w:val="10"/>
        </w:numPr>
        <w:pBdr>
          <w:bottom w:val="dotted" w:sz="4" w:space="2" w:color="808080"/>
        </w:pBdr>
      </w:pPr>
      <w:r>
        <w:rPr>
          <w:rFonts w:ascii="Corbel" w:hAnsi="Corbel" w:eastAsia="Corbel" w:cs="Corbel"/>
          <w:b/>
          <w:sz w:val="28"/>
        </w:rPr>
        <w:t>Support and feedback process</w:t>
      </w:r>
    </w:p>
    <w:p>
      <w:pPr>
        <w:pStyle w:val="ListNumber"/>
      </w:pPr>
      <w:r>
        <w:rPr>
          <w:rFonts w:ascii="Corbel" w:hAnsi="Corbel" w:eastAsia="Corbel" w:cs="Corbel"/>
          <w:sz w:val="24"/>
        </w:rPr>
        <w:t>The user first checks the built-in Help screen for normal operation instructions.</w:t>
      </w:r>
    </w:p>
    <w:p>
      <w:pPr>
        <w:pStyle w:val="ListNumber"/>
      </w:pPr>
      <w:r>
        <w:rPr>
          <w:rFonts w:ascii="Corbel" w:hAnsi="Corbel" w:eastAsia="Corbel" w:cs="Corbel"/>
          <w:sz w:val="24"/>
        </w:rPr>
        <w:t>For installation or backend setup issues, the user/maintainer follows README troubleshooting steps.</w:t>
      </w:r>
    </w:p>
    <w:p>
      <w:pPr>
        <w:pStyle w:val="ListNumber"/>
      </w:pPr>
      <w:r>
        <w:rPr>
          <w:rFonts w:ascii="Corbel" w:hAnsi="Corbel" w:eastAsia="Corbel" w:cs="Corbel"/>
          <w:sz w:val="24"/>
        </w:rPr>
        <w:t>Unresolved defects are recorded in the project issue/task list with reproduction steps.</w:t>
      </w:r>
    </w:p>
    <w:p>
      <w:pPr>
        <w:pStyle w:val="ListNumber"/>
      </w:pPr>
      <w:r>
        <w:rPr>
          <w:rFonts w:ascii="Corbel" w:hAnsi="Corbel" w:eastAsia="Corbel" w:cs="Corbel"/>
          <w:sz w:val="24"/>
        </w:rPr>
        <w:t>The developer investigates, implements the fix, reruns the relevant tests and records the change in Git.</w:t>
      </w:r>
    </w:p>
    <w:p>
      <w:pPr>
        <w:pStyle w:val="ListNumber"/>
      </w:pPr>
      <w:r>
        <w:rPr>
          <w:rFonts w:ascii="Corbel" w:hAnsi="Corbel" w:eastAsia="Corbel" w:cs="Corbel"/>
          <w:sz w:val="24"/>
        </w:rPr>
        <w:t>Changes that affect user behaviour are reflected in help.html and the user manual.</w:t>
      </w:r>
    </w:p>
    <w:p>
      <w:pPr>
        <w:pStyle w:val="Heading1"/>
        <w:numPr>
          <w:ilvl w:val="0"/>
          <w:numId w:val="10"/>
        </w:numPr>
        <w:pBdr>
          <w:top w:val="dotted" w:sz="4" w:space="2" w:color="808080"/>
          <w:bottom w:val="dotted" w:sz="4" w:space="2" w:color="808080"/>
        </w:pBdr>
      </w:pPr>
      <w:r>
        <w:rPr>
          <w:rFonts w:ascii="Corbel" w:hAnsi="Corbel" w:eastAsia="Corbel" w:cs="Corbel"/>
          <w:b/>
          <w:sz w:val="32"/>
        </w:rPr>
        <w:t>Recommendations and open items</w:t>
      </w:r>
    </w:p>
    <w:p>
      <w:pPr>
        <w:spacing w:line="276" w:lineRule="auto" w:before="60" w:after="60"/>
      </w:pPr>
      <w:r>
        <w:rPr>
          <w:rFonts w:ascii="Corbel" w:hAnsi="Corbel" w:eastAsia="Corbel" w:cs="Corbel"/>
          <w:sz w:val="24"/>
        </w:rPr>
        <w:t>The following items should be confirmed during early development or lecturer review. They do not prevent the project from beginning, but documenting them reduces the chance of rework later.</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Item</w:t>
            </w:r>
          </w:p>
        </w:tc>
        <w:tc>
          <w:tcPr>
            <w:tcW w:type="dxa" w:w="5953"/>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Recommendation</w:t>
            </w:r>
          </w:p>
        </w:tc>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Action</w:t>
            </w:r>
          </w:p>
        </w:tc>
      </w:tr>
      <w:tr>
        <w:tc>
          <w:tcPr>
            <w:tcW w:type="dxa" w:w="198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Emotion set</w:t>
            </w:r>
          </w:p>
        </w:tc>
        <w:tc>
          <w:tcPr>
            <w:tcW w:type="dxa" w:w="595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Define a controlled set of accepted emotion labels (for example JOY, SADNESS, ANGER and other agreed labels) so sorting, searching and chart categories remain consistent.</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Confirm before backend parsing is finalised.</w:t>
            </w:r>
          </w:p>
        </w:tc>
      </w:tr>
      <w:tr>
        <w:tc>
          <w:tcPr>
            <w:tcW w:type="dxa" w:w="198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API endpoint name</w:t>
            </w:r>
          </w:p>
        </w:tc>
        <w:tc>
          <w:tcPr>
            <w:tcW w:type="dxa" w:w="595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Use one consistent endpoint name such as /analyze throughout Android code, README and testing evidence.</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Confirm during backend setup.</w:t>
            </w:r>
          </w:p>
        </w:tc>
      </w:tr>
      <w:tr>
        <w:tc>
          <w:tcPr>
            <w:tcW w:type="dxa" w:w="198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Physical device vs emulator</w:t>
            </w:r>
          </w:p>
        </w:tc>
        <w:tc>
          <w:tcPr>
            <w:tcW w:type="dxa" w:w="595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Confirm the main device/emulator used for screenshots and final testing.</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Confirm before formal compatibility testing.</w:t>
            </w:r>
          </w:p>
        </w:tc>
      </w:tr>
      <w:tr>
        <w:tc>
          <w:tcPr>
            <w:tcW w:type="dxa" w:w="198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Git hosting</w:t>
            </w:r>
          </w:p>
        </w:tc>
        <w:tc>
          <w:tcPr>
            <w:tcW w:type="dxa" w:w="595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Choose GitHub/GitLab remote or ensure the final ZIP includes the .git directory as permitted by the brief.</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Confirm early so history is backed up.</w:t>
            </w:r>
          </w:p>
        </w:tc>
      </w:tr>
      <w:tr>
        <w:tc>
          <w:tcPr>
            <w:tcW w:type="dxa" w:w="198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Help implementation</w:t>
            </w:r>
          </w:p>
        </w:tc>
        <w:tc>
          <w:tcPr>
            <w:tcW w:type="dxa" w:w="5953"/>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Use local help.html in WebView/dialog because the detailed requirement specifies HTML, despite one earlier assessment line referring to help.txt.</w:t>
            </w:r>
          </w:p>
        </w:tc>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Confirm with lecturer if there is any doubt.</w:t>
            </w:r>
          </w:p>
        </w:tc>
      </w:tr>
      <w:tr>
        <w:tc>
          <w:tcPr>
            <w:tcW w:type="dxa" w:w="198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Assessment due date</w:t>
            </w:r>
          </w:p>
        </w:tc>
        <w:tc>
          <w:tcPr>
            <w:tcW w:type="dxa" w:w="5953"/>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Insert the exact DAP due date into the final project schedule and submission checklist when confirmed.</w:t>
            </w:r>
          </w:p>
        </w:tc>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19"/>
              </w:rPr>
              <w:t>Update before final review.</w:t>
            </w:r>
          </w:p>
        </w:tc>
      </w:tr>
    </w:tbl>
    <w:p>
      <w:pPr>
        <w:spacing w:line="276" w:lineRule="auto" w:before="60" w:after="60"/>
      </w:pPr>
    </w:p>
    <w:p>
      <w:pPr>
        <w:pStyle w:val="Heading1"/>
        <w:numPr>
          <w:ilvl w:val="0"/>
          <w:numId w:val="10"/>
        </w:numPr>
        <w:pBdr>
          <w:top w:val="dotted" w:sz="4" w:space="2" w:color="808080"/>
          <w:bottom w:val="dotted" w:sz="4" w:space="2" w:color="808080"/>
        </w:pBdr>
      </w:pPr>
      <w:r>
        <w:rPr>
          <w:rFonts w:ascii="Corbel" w:hAnsi="Corbel" w:eastAsia="Corbel" w:cs="Corbel"/>
          <w:b/>
          <w:sz w:val="32"/>
        </w:rPr>
        <w:t>Abbreviations and technical terms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1"/>
              </w:rPr>
              <w:t>Term</w:t>
            </w:r>
          </w:p>
        </w:tc>
        <w:tc>
          <w:tcPr>
            <w:tcW w:type="dxa" w:w="765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1"/>
              </w:rPr>
              <w:t>Meaning</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AI</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Artificial Intelligence</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API</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Application Programming Interface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APK</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Android Package file used to install the application</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ASGI</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Asynchronous Server Gateway Interface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BST</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Binary Search Tree</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DAP</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Delivery and Assessment Plan</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IDE</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Integrated Development Environment</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IPC</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Inter-Process Communication</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JSON</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JavaScript Object Notation</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LLM</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Large Language Model</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OOP</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Object-Oriented Programming</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REST</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Representational State Transfer</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UI</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User Interface</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WBS</w:t>
            </w:r>
          </w:p>
        </w:tc>
        <w:tc>
          <w:tcPr>
            <w:tcW w:type="dxa" w:w="7654"/>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Work Breakdown Structure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WebView</w:t>
            </w:r>
          </w:p>
        </w:tc>
        <w:tc>
          <w:tcPr>
            <w:tcW w:type="dxa" w:w="765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Android component used to display web/HTML content within an application</w:t>
            </w:r>
          </w:p>
        </w:tc>
      </w:tr>
    </w:tbl>
    <w:p>
      <w:pPr>
        <w:spacing w:line="276" w:lineRule="auto" w:before="60" w:after="60"/>
      </w:pPr>
    </w:p>
    <w:p>
      <w:pPr>
        <w:pStyle w:val="Heading1"/>
        <w:numPr>
          <w:ilvl w:val="0"/>
          <w:numId w:val="10"/>
        </w:numPr>
        <w:pBdr>
          <w:top w:val="dotted" w:sz="4" w:space="2" w:color="808080"/>
          <w:bottom w:val="dotted" w:sz="4" w:space="2" w:color="808080"/>
        </w:pBdr>
      </w:pPr>
      <w:r>
        <w:rPr>
          <w:rFonts w:ascii="Corbel" w:hAnsi="Corbel" w:eastAsia="Corbel" w:cs="Corbel"/>
          <w:b/>
          <w:sz w:val="32"/>
        </w:rPr>
        <w:t>References</w:t>
      </w:r>
    </w:p>
    <w:p>
      <w:pPr>
        <w:spacing w:line="276" w:lineRule="auto" w:before="60" w:after="60"/>
        <w:ind w:left="720" w:hanging="720"/>
      </w:pPr>
      <w:r>
        <w:rPr>
          <w:rFonts w:ascii="Corbel" w:hAnsi="Corbel" w:eastAsia="Corbel" w:cs="Corbel"/>
          <w:sz w:val="24"/>
        </w:rPr>
        <w:t xml:space="preserve">Android Developers. (n.d.-a). Kotlin for Jetpack Compose. Retrieved September 18, 2026, from </w:t>
      </w:r>
      <w:hyperlink r:id="rId18">
        <w:r>
          <w:rPr>
            <w:rFonts w:ascii="Corbel" w:hAnsi="Corbel" w:eastAsia="Corbel" w:cs="Corbel"/>
            <w:color w:val="0563C1"/>
            <w:u w:val="single"/>
          </w:rPr>
          <w:t>https://developer.android.com/develop/ui/compose/kotlin</w:t>
        </w:r>
      </w:hyperlink>
    </w:p>
    <w:p>
      <w:pPr>
        <w:spacing w:line="276" w:lineRule="auto" w:before="60" w:after="60"/>
        <w:ind w:left="720" w:hanging="720"/>
      </w:pPr>
      <w:r>
        <w:rPr>
          <w:rFonts w:ascii="Corbel" w:hAnsi="Corbel" w:eastAsia="Corbel" w:cs="Corbel"/>
          <w:sz w:val="24"/>
        </w:rPr>
        <w:t xml:space="preserve">Android Developers. (n.d.-b). Meet Android Studio. Retrieved September 18, 2026, from </w:t>
      </w:r>
      <w:hyperlink r:id="rId19">
        <w:r>
          <w:rPr>
            <w:rFonts w:ascii="Corbel" w:hAnsi="Corbel" w:eastAsia="Corbel" w:cs="Corbel"/>
            <w:color w:val="0563C1"/>
            <w:u w:val="single"/>
          </w:rPr>
          <w:t>https://developer.android.com/studio/intro</w:t>
        </w:r>
      </w:hyperlink>
    </w:p>
    <w:p>
      <w:pPr>
        <w:spacing w:line="276" w:lineRule="auto" w:before="60" w:after="60"/>
        <w:ind w:left="720" w:hanging="720"/>
      </w:pPr>
      <w:r>
        <w:rPr>
          <w:rFonts w:ascii="Corbel" w:hAnsi="Corbel" w:eastAsia="Corbel" w:cs="Corbel"/>
          <w:sz w:val="24"/>
        </w:rPr>
        <w:t xml:space="preserve">Beck, K., Beedle, M., van Bennekum, A., Cockburn, A., Cunningham, W., Fowler, M., Grenning, J., Highsmith, J., Hunt, A., Jeffries, R., Kern, J., Marick, B., Martin, R. C., Mellor, S., Schwaber, K., Sutherland, J., &amp; Thomas, D. (2001). Manifesto for Agile Software Development. </w:t>
      </w:r>
      <w:hyperlink r:id="rId20">
        <w:r>
          <w:rPr>
            <w:rFonts w:ascii="Corbel" w:hAnsi="Corbel" w:eastAsia="Corbel" w:cs="Corbel"/>
            <w:color w:val="0563C1"/>
            <w:u w:val="single"/>
          </w:rPr>
          <w:t>https://agilemanifesto.org/</w:t>
        </w:r>
      </w:hyperlink>
    </w:p>
    <w:p>
      <w:pPr>
        <w:spacing w:line="276" w:lineRule="auto" w:before="60" w:after="60"/>
        <w:ind w:left="720" w:hanging="720"/>
      </w:pPr>
      <w:r>
        <w:rPr>
          <w:rFonts w:ascii="Corbel" w:hAnsi="Corbel" w:eastAsia="Corbel" w:cs="Corbel"/>
          <w:sz w:val="24"/>
        </w:rPr>
        <w:t>CITE MS. (2020). Documentation guide for corporate documentation (Version 2.0). [Corporate documentation guide].</w:t>
      </w:r>
    </w:p>
    <w:p>
      <w:pPr>
        <w:spacing w:line="276" w:lineRule="auto" w:before="60" w:after="60"/>
        <w:ind w:left="720" w:hanging="720"/>
      </w:pPr>
      <w:r>
        <w:rPr>
          <w:rFonts w:ascii="Corbel" w:hAnsi="Corbel" w:eastAsia="Corbel" w:cs="Corbel"/>
          <w:sz w:val="24"/>
        </w:rPr>
        <w:t xml:space="preserve">FastAPI. (n.d.). FastAPI. Retrieved September 18, 2026, from </w:t>
      </w:r>
      <w:hyperlink r:id="rId21">
        <w:r>
          <w:rPr>
            <w:rFonts w:ascii="Corbel" w:hAnsi="Corbel" w:eastAsia="Corbel" w:cs="Corbel"/>
            <w:color w:val="0563C1"/>
            <w:u w:val="single"/>
          </w:rPr>
          <w:t>https://fastapi.tiangolo.com/</w:t>
        </w:r>
      </w:hyperlink>
    </w:p>
    <w:p>
      <w:pPr>
        <w:spacing w:line="276" w:lineRule="auto" w:before="60" w:after="60"/>
        <w:ind w:left="720" w:hanging="720"/>
      </w:pPr>
      <w:r>
        <w:rPr>
          <w:rFonts w:ascii="Corbel" w:hAnsi="Corbel" w:eastAsia="Corbel" w:cs="Corbel"/>
          <w:sz w:val="24"/>
        </w:rPr>
        <w:t xml:space="preserve">Git. (n.d.). git-branch documentation. Retrieved September 18, 2026, from </w:t>
      </w:r>
      <w:hyperlink r:id="rId22">
        <w:r>
          <w:rPr>
            <w:rFonts w:ascii="Corbel" w:hAnsi="Corbel" w:eastAsia="Corbel" w:cs="Corbel"/>
            <w:color w:val="0563C1"/>
            <w:u w:val="single"/>
          </w:rPr>
          <w:t>https://git-scm.com/docs/git-branch</w:t>
        </w:r>
      </w:hyperlink>
    </w:p>
    <w:p>
      <w:pPr>
        <w:spacing w:line="276" w:lineRule="auto" w:before="60" w:after="60"/>
        <w:ind w:left="720" w:hanging="720"/>
      </w:pPr>
      <w:r>
        <w:rPr>
          <w:rFonts w:ascii="Corbel" w:hAnsi="Corbel" w:eastAsia="Corbel" w:cs="Corbel"/>
          <w:sz w:val="24"/>
        </w:rPr>
        <w:t xml:space="preserve">Ollama. (n.d.). Ollama. Retrieved September 18, 2026, from </w:t>
      </w:r>
      <w:hyperlink r:id="rId23">
        <w:r>
          <w:rPr>
            <w:rFonts w:ascii="Corbel" w:hAnsi="Corbel" w:eastAsia="Corbel" w:cs="Corbel"/>
            <w:color w:val="0563C1"/>
            <w:u w:val="single"/>
          </w:rPr>
          <w:t>https://ollama.com/</w:t>
        </w:r>
      </w:hyperlink>
    </w:p>
    <w:p>
      <w:pPr>
        <w:spacing w:line="276" w:lineRule="auto" w:before="60" w:after="60"/>
        <w:ind w:left="720" w:hanging="720"/>
      </w:pPr>
      <w:r>
        <w:rPr>
          <w:rFonts w:ascii="Corbel" w:hAnsi="Corbel" w:eastAsia="Corbel" w:cs="Corbel"/>
          <w:sz w:val="24"/>
        </w:rPr>
        <w:t>South Metropolitan TAFE. (2025). AT2 - Project (OOP 3) [Assessment tool].</w:t>
      </w:r>
    </w:p>
    <w:p>
      <w:pPr>
        <w:pStyle w:val="Heading1"/>
        <w:numPr>
          <w:ilvl w:val="0"/>
          <w:numId w:val="10"/>
        </w:numPr>
        <w:pBdr>
          <w:top w:val="dotted" w:sz="4" w:space="2" w:color="808080"/>
          <w:bottom w:val="dotted" w:sz="4" w:space="2" w:color="808080"/>
        </w:pBdr>
      </w:pPr>
      <w:r>
        <w:rPr>
          <w:rFonts w:ascii="Corbel" w:hAnsi="Corbel" w:eastAsia="Corbel" w:cs="Corbel"/>
          <w:b/>
          <w:sz w:val="32"/>
        </w:rPr>
        <w:t>Change log</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020"/>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Version</w:t>
            </w:r>
          </w:p>
        </w:tc>
        <w:tc>
          <w:tcPr>
            <w:tcW w:type="dxa" w:w="1417"/>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Date</w:t>
            </w:r>
          </w:p>
        </w:tc>
        <w:tc>
          <w:tcPr>
            <w:tcW w:type="dxa" w:w="1814"/>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Author</w:t>
            </w:r>
          </w:p>
        </w:tc>
        <w:tc>
          <w:tcPr>
            <w:tcW w:type="dxa" w:w="4819"/>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Change description</w:t>
            </w:r>
          </w:p>
        </w:tc>
        <w:tc>
          <w:tcPr>
            <w:tcW w:type="dxa" w:w="1417"/>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19"/>
              </w:rPr>
              <w:t>Status</w:t>
            </w:r>
          </w:p>
        </w:tc>
      </w:tr>
      <w:tr>
        <w:tc>
          <w:tcPr>
            <w:tcW w:type="dxa" w:w="1020"/>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1.0</w:t>
            </w:r>
          </w:p>
        </w:tc>
        <w:tc>
          <w:tcPr>
            <w:tcW w:type="dxa" w:w="141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18/09/2026</w:t>
            </w:r>
          </w:p>
        </w:tc>
        <w:tc>
          <w:tcPr>
            <w:tcW w:type="dxa" w:w="1814"/>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[Student Name]</w:t>
            </w:r>
          </w:p>
        </w:tc>
        <w:tc>
          <w:tcPr>
            <w:tcW w:type="dxa" w:w="4819"/>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Original application planning document prepared for review against the AT2 project brief and CITE MS documentation guide.</w:t>
            </w:r>
          </w:p>
        </w:tc>
        <w:tc>
          <w:tcPr>
            <w:tcW w:type="dxa" w:w="1417"/>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19"/>
              </w:rPr>
              <w:t>Draft / review</w:t>
            </w:r>
          </w:p>
        </w:tc>
      </w:tr>
    </w:tbl>
    <w:p>
      <w:pPr>
        <w:spacing w:line="276" w:lineRule="auto" w:before="60" w:after="60"/>
      </w:pPr>
    </w:p>
    <w:p>
      <w:pPr>
        <w:pStyle w:val="Heading2"/>
        <w:numPr>
          <w:ilvl w:val="1"/>
          <w:numId w:val="10"/>
        </w:numPr>
        <w:pBdr>
          <w:bottom w:val="dotted" w:sz="4" w:space="2" w:color="808080"/>
        </w:pBdr>
      </w:pPr>
      <w:r>
        <w:rPr>
          <w:rFonts w:ascii="Corbel" w:hAnsi="Corbel" w:eastAsia="Corbel" w:cs="Corbel"/>
          <w:b/>
          <w:sz w:val="28"/>
        </w:rPr>
        <w:t>Approval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1"/>
              </w:rPr>
              <w:t>Role</w:t>
            </w:r>
          </w:p>
        </w:tc>
        <w:tc>
          <w:tcPr>
            <w:tcW w:type="dxa" w:w="4535"/>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1"/>
              </w:rPr>
              <w:t>Name</w:t>
            </w:r>
          </w:p>
        </w:tc>
        <w:tc>
          <w:tcPr>
            <w:tcW w:type="dxa" w:w="3118"/>
            <w:vAlign w:val="center"/>
            <w:tcBorders>
              <w:top w:val="single" w:sz="4" w:color="808080"/>
              <w:left w:val="single" w:sz="4" w:color="808080"/>
              <w:bottom w:val="single" w:sz="4" w:color="808080"/>
              <w:right w:val="single" w:sz="4" w:color="808080"/>
            </w:tcBorders>
            <w:shd w:fill="1F4E78"/>
          </w:tcPr>
          <w:p>
            <w:pPr>
              <w:spacing w:before="0" w:after="0"/>
            </w:pPr>
            <w:r>
              <w:rPr>
                <w:rFonts w:ascii="Corbel" w:hAnsi="Corbel" w:eastAsia="Corbel" w:cs="Corbel"/>
                <w:b/>
                <w:color w:val="FFFFFF"/>
                <w:sz w:val="21"/>
              </w:rPr>
              <w:t>Date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Prepared by</w:t>
            </w:r>
          </w:p>
        </w:tc>
        <w:tc>
          <w:tcPr>
            <w:tcW w:type="dxa" w:w="45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[Student Name]</w:t>
            </w:r>
          </w:p>
        </w:tc>
        <w:tc>
          <w:tcPr>
            <w:tcW w:type="dxa" w:w="311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18/09/2026</w:t>
            </w:r>
          </w:p>
        </w:tc>
      </w:tr>
      <w:tr>
        <w:tc>
          <w:tcPr>
            <w:tcW w:type="dxa" w:w="226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Reviewed by</w:t>
            </w:r>
          </w:p>
        </w:tc>
        <w:tc>
          <w:tcPr>
            <w:tcW w:type="dxa" w:w="4535"/>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[Reviewer name]</w:t>
            </w:r>
          </w:p>
        </w:tc>
        <w:tc>
          <w:tcPr>
            <w:tcW w:type="dxa" w:w="3118"/>
            <w:vAlign w:val="center"/>
            <w:tcBorders>
              <w:top w:val="single" w:sz="4" w:color="808080"/>
              <w:left w:val="single" w:sz="4" w:color="808080"/>
              <w:bottom w:val="single" w:sz="4" w:color="808080"/>
              <w:right w:val="single" w:sz="4" w:color="808080"/>
            </w:tcBorders>
            <w:shd w:fill="E7E6E6"/>
          </w:tcPr>
          <w:p>
            <w:pPr>
              <w:spacing w:before="0" w:after="0"/>
            </w:pPr>
            <w:r>
              <w:rPr>
                <w:rFonts w:ascii="Corbel" w:hAnsi="Corbel" w:eastAsia="Corbel" w:cs="Corbel"/>
                <w:b w:val="0"/>
                <w:color w:val="000000"/>
                <w:sz w:val="21"/>
              </w:rPr>
              <w:t>[Date]</w:t>
            </w:r>
          </w:p>
        </w:tc>
      </w:tr>
      <w:tr>
        <w:tc>
          <w:tcPr>
            <w:tcW w:type="dxa" w:w="226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Approved by</w:t>
            </w:r>
          </w:p>
        </w:tc>
        <w:tc>
          <w:tcPr>
            <w:tcW w:type="dxa" w:w="4535"/>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[Approver name]</w:t>
            </w:r>
          </w:p>
        </w:tc>
        <w:tc>
          <w:tcPr>
            <w:tcW w:type="dxa" w:w="3118"/>
            <w:vAlign w:val="center"/>
            <w:tcBorders>
              <w:top w:val="single" w:sz="4" w:color="808080"/>
              <w:left w:val="single" w:sz="4" w:color="808080"/>
              <w:bottom w:val="single" w:sz="4" w:color="808080"/>
              <w:right w:val="single" w:sz="4" w:color="808080"/>
            </w:tcBorders>
          </w:tcPr>
          <w:p>
            <w:pPr>
              <w:spacing w:before="0" w:after="0"/>
            </w:pPr>
            <w:r>
              <w:rPr>
                <w:rFonts w:ascii="Corbel" w:hAnsi="Corbel" w:eastAsia="Corbel" w:cs="Corbel"/>
                <w:b w:val="0"/>
                <w:color w:val="000000"/>
                <w:sz w:val="21"/>
              </w:rPr>
              <w:t>[Date]</w:t>
            </w:r>
          </w:p>
        </w:tc>
      </w:tr>
    </w:tbl>
    <w:p>
      <w:pPr>
        <w:spacing w:line="276" w:lineRule="auto" w:before="60" w:after="60"/>
      </w:pPr>
    </w:p>
    <w:sectPr w:rsidR="00FC693F" w:rsidRPr="0006063C" w:rsidSect="00034616">
      <w:headerReference w:type="default" r:id="rId16"/>
      <w:footerReference w:type="default" r:id="rId17"/>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3213"/>
      <w:gridCol w:w="3213"/>
      <w:gridCol w:w="3213"/>
    </w:tblGrid>
    <w:tr>
      <w:tc>
        <w:tcPr>
          <w:tcW w:type="dxa" w:w="3402"/>
          <w:tcMar/>
          <w:tcBorders>
            <w:top w:val="nil"/>
            <w:left w:val="nil"/>
            <w:bottom w:val="nil"/>
            <w:right w:val="nil"/>
            <w:insideH w:val="nil"/>
            <w:insideV w:val="nil"/>
          </w:tcBorders>
        </w:tcPr>
        <w:p>
          <w:pPr>
            <w:jc w:val="left"/>
          </w:pPr>
          <w:r>
            <w:rPr>
              <w:rFonts w:ascii="Corbel" w:hAnsi="Corbel" w:eastAsia="Corbel" w:cs="Corbel"/>
              <w:sz w:val="20"/>
            </w:rPr>
            <w:t>AI Journal Companion Planning</w:t>
          </w:r>
        </w:p>
      </w:tc>
      <w:tc>
        <w:tcPr>
          <w:tcW w:type="dxa" w:w="2835"/>
          <w:tcMar/>
          <w:tcBorders>
            <w:top w:val="nil"/>
            <w:left w:val="nil"/>
            <w:bottom w:val="nil"/>
            <w:right w:val="nil"/>
            <w:insideH w:val="nil"/>
            <w:insideV w:val="nil"/>
          </w:tcBorders>
        </w:tcPr>
        <w:p>
          <w:pPr>
            <w:jc w:val="center"/>
          </w:pPr>
          <w:r>
            <w:rPr>
              <w:rFonts w:ascii="Corbel" w:hAnsi="Corbel" w:eastAsia="Corbel" w:cs="Corbel"/>
              <w:sz w:val="20"/>
            </w:rPr>
            <w:t xml:space="preserve">Page </w:t>
          </w:r>
          <w:r>
            <w:rPr>
              <w:rFonts w:ascii="Corbel" w:hAnsi="Corbel" w:eastAsia="Corbel" w:cs="Corbel"/>
              <w:sz w:val="20"/>
            </w:rPr>
            <w:fldChar w:fldCharType="begin"/>
            <w:instrText xml:space="preserve">PAGE</w:instrText>
            <w:fldChar w:fldCharType="separate"/>
            <w:t>1</w:t>
            <w:fldChar w:fldCharType="end"/>
          </w:r>
          <w:r>
            <w:rPr>
              <w:rFonts w:ascii="Corbel" w:hAnsi="Corbel" w:eastAsia="Corbel" w:cs="Corbel"/>
              <w:sz w:val="20"/>
            </w:rPr>
            <w:t xml:space="preserve"> of </w:t>
          </w:r>
          <w:r>
            <w:rPr>
              <w:rFonts w:ascii="Corbel" w:hAnsi="Corbel" w:eastAsia="Corbel" w:cs="Corbel"/>
              <w:sz w:val="20"/>
            </w:rPr>
            <w:fldChar w:fldCharType="begin"/>
            <w:instrText xml:space="preserve">NUMPAGES</w:instrText>
            <w:fldChar w:fldCharType="separate"/>
            <w:t>1</w:t>
            <w:fldChar w:fldCharType="end"/>
          </w:r>
        </w:p>
      </w:tc>
      <w:tc>
        <w:tcPr>
          <w:tcW w:type="dxa" w:w="3402"/>
          <w:tcMar/>
          <w:tcBorders>
            <w:top w:val="nil"/>
            <w:left w:val="nil"/>
            <w:bottom w:val="nil"/>
            <w:right w:val="nil"/>
            <w:insideH w:val="nil"/>
            <w:insideV w:val="nil"/>
          </w:tcBorders>
        </w:tcPr>
        <w:p>
          <w:pPr>
            <w:jc w:val="right"/>
          </w:pPr>
          <w:r>
            <w:rPr>
              <w:rFonts w:ascii="Corbel" w:hAnsi="Corbel" w:eastAsia="Corbel" w:cs="Corbel"/>
              <w:sz w:val="20"/>
            </w:rPr>
            <w:t>[Student Name]</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857"/>
      <w:gridCol w:w="4857"/>
      <w:gridCol w:w="4857"/>
    </w:tblGrid>
    <w:tr>
      <w:tc>
        <w:tcPr>
          <w:tcW w:type="dxa" w:w="3402"/>
          <w:tcMar/>
          <w:tcBorders>
            <w:top w:val="nil"/>
            <w:left w:val="nil"/>
            <w:bottom w:val="nil"/>
            <w:right w:val="nil"/>
            <w:insideH w:val="nil"/>
            <w:insideV w:val="nil"/>
          </w:tcBorders>
        </w:tcPr>
        <w:p>
          <w:pPr>
            <w:jc w:val="left"/>
          </w:pPr>
          <w:r>
            <w:rPr>
              <w:rFonts w:ascii="Corbel" w:hAnsi="Corbel" w:eastAsia="Corbel" w:cs="Corbel"/>
              <w:sz w:val="20"/>
            </w:rPr>
            <w:t>AI Journal Companion Planning</w:t>
          </w:r>
        </w:p>
      </w:tc>
      <w:tc>
        <w:tcPr>
          <w:tcW w:type="dxa" w:w="2835"/>
          <w:tcMar/>
          <w:tcBorders>
            <w:top w:val="nil"/>
            <w:left w:val="nil"/>
            <w:bottom w:val="nil"/>
            <w:right w:val="nil"/>
            <w:insideH w:val="nil"/>
            <w:insideV w:val="nil"/>
          </w:tcBorders>
        </w:tcPr>
        <w:p>
          <w:pPr>
            <w:jc w:val="center"/>
          </w:pPr>
          <w:r>
            <w:rPr>
              <w:rFonts w:ascii="Corbel" w:hAnsi="Corbel" w:eastAsia="Corbel" w:cs="Corbel"/>
              <w:sz w:val="20"/>
            </w:rPr>
            <w:t xml:space="preserve">Page </w:t>
          </w:r>
          <w:r>
            <w:rPr>
              <w:rFonts w:ascii="Corbel" w:hAnsi="Corbel" w:eastAsia="Corbel" w:cs="Corbel"/>
              <w:sz w:val="20"/>
            </w:rPr>
            <w:fldChar w:fldCharType="begin"/>
            <w:instrText xml:space="preserve">PAGE</w:instrText>
            <w:fldChar w:fldCharType="separate"/>
            <w:t>1</w:t>
            <w:fldChar w:fldCharType="end"/>
          </w:r>
          <w:r>
            <w:rPr>
              <w:rFonts w:ascii="Corbel" w:hAnsi="Corbel" w:eastAsia="Corbel" w:cs="Corbel"/>
              <w:sz w:val="20"/>
            </w:rPr>
            <w:t xml:space="preserve"> of </w:t>
          </w:r>
          <w:r>
            <w:rPr>
              <w:rFonts w:ascii="Corbel" w:hAnsi="Corbel" w:eastAsia="Corbel" w:cs="Corbel"/>
              <w:sz w:val="20"/>
            </w:rPr>
            <w:fldChar w:fldCharType="begin"/>
            <w:instrText xml:space="preserve">NUMPAGES</w:instrText>
            <w:fldChar w:fldCharType="separate"/>
            <w:t>1</w:t>
            <w:fldChar w:fldCharType="end"/>
          </w:r>
        </w:p>
      </w:tc>
      <w:tc>
        <w:tcPr>
          <w:tcW w:type="dxa" w:w="3402"/>
          <w:tcMar/>
          <w:tcBorders>
            <w:top w:val="nil"/>
            <w:left w:val="nil"/>
            <w:bottom w:val="nil"/>
            <w:right w:val="nil"/>
            <w:insideH w:val="nil"/>
            <w:insideV w:val="nil"/>
          </w:tcBorders>
        </w:tcPr>
        <w:p>
          <w:pPr>
            <w:jc w:val="right"/>
          </w:pPr>
          <w:r>
            <w:rPr>
              <w:rFonts w:ascii="Corbel" w:hAnsi="Corbel" w:eastAsia="Corbel" w:cs="Corbel"/>
              <w:sz w:val="20"/>
            </w:rPr>
            <w:t>[Student Name]</w:t>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3213"/>
      <w:gridCol w:w="3213"/>
      <w:gridCol w:w="3213"/>
    </w:tblGrid>
    <w:tr>
      <w:tc>
        <w:tcPr>
          <w:tcW w:type="dxa" w:w="3402"/>
          <w:tcMar/>
          <w:tcBorders>
            <w:top w:val="nil"/>
            <w:left w:val="nil"/>
            <w:bottom w:val="nil"/>
            <w:right w:val="nil"/>
            <w:insideH w:val="nil"/>
            <w:insideV w:val="nil"/>
          </w:tcBorders>
        </w:tcPr>
        <w:p>
          <w:pPr>
            <w:jc w:val="left"/>
          </w:pPr>
          <w:r>
            <w:rPr>
              <w:rFonts w:ascii="Corbel" w:hAnsi="Corbel" w:eastAsia="Corbel" w:cs="Corbel"/>
              <w:sz w:val="20"/>
            </w:rPr>
            <w:t>AI Journal Companion Planning</w:t>
          </w:r>
        </w:p>
      </w:tc>
      <w:tc>
        <w:tcPr>
          <w:tcW w:type="dxa" w:w="2835"/>
          <w:tcMar/>
          <w:tcBorders>
            <w:top w:val="nil"/>
            <w:left w:val="nil"/>
            <w:bottom w:val="nil"/>
            <w:right w:val="nil"/>
            <w:insideH w:val="nil"/>
            <w:insideV w:val="nil"/>
          </w:tcBorders>
        </w:tcPr>
        <w:p>
          <w:pPr>
            <w:jc w:val="center"/>
          </w:pPr>
          <w:r>
            <w:rPr>
              <w:rFonts w:ascii="Corbel" w:hAnsi="Corbel" w:eastAsia="Corbel" w:cs="Corbel"/>
              <w:sz w:val="20"/>
            </w:rPr>
            <w:t xml:space="preserve">Page </w:t>
          </w:r>
          <w:r>
            <w:rPr>
              <w:rFonts w:ascii="Corbel" w:hAnsi="Corbel" w:eastAsia="Corbel" w:cs="Corbel"/>
              <w:sz w:val="20"/>
            </w:rPr>
            <w:fldChar w:fldCharType="begin"/>
            <w:instrText xml:space="preserve">PAGE</w:instrText>
            <w:fldChar w:fldCharType="separate"/>
            <w:t>1</w:t>
            <w:fldChar w:fldCharType="end"/>
          </w:r>
          <w:r>
            <w:rPr>
              <w:rFonts w:ascii="Corbel" w:hAnsi="Corbel" w:eastAsia="Corbel" w:cs="Corbel"/>
              <w:sz w:val="20"/>
            </w:rPr>
            <w:t xml:space="preserve"> of </w:t>
          </w:r>
          <w:r>
            <w:rPr>
              <w:rFonts w:ascii="Corbel" w:hAnsi="Corbel" w:eastAsia="Corbel" w:cs="Corbel"/>
              <w:sz w:val="20"/>
            </w:rPr>
            <w:fldChar w:fldCharType="begin"/>
            <w:instrText xml:space="preserve">NUMPAGES</w:instrText>
            <w:fldChar w:fldCharType="separate"/>
            <w:t>1</w:t>
            <w:fldChar w:fldCharType="end"/>
          </w:r>
        </w:p>
      </w:tc>
      <w:tc>
        <w:tcPr>
          <w:tcW w:type="dxa" w:w="3402"/>
          <w:tcMar/>
          <w:tcBorders>
            <w:top w:val="nil"/>
            <w:left w:val="nil"/>
            <w:bottom w:val="nil"/>
            <w:right w:val="nil"/>
            <w:insideH w:val="nil"/>
            <w:insideV w:val="nil"/>
          </w:tcBorders>
        </w:tcPr>
        <w:p>
          <w:pPr>
            <w:jc w:val="right"/>
          </w:pPr>
          <w:r>
            <w:rPr>
              <w:rFonts w:ascii="Corbel" w:hAnsi="Corbel" w:eastAsia="Corbel" w:cs="Corbel"/>
              <w:sz w:val="20"/>
            </w:rPr>
            <w:t>[Student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rbel" w:hAnsi="Corbel" w:eastAsia="Corbel" w:cs="Corbel"/>
        <w:b/>
        <w:color w:val="595959"/>
        <w:sz w:val="32"/>
      </w:rPr>
      <w:t>AI JOURNAL COMPANION - APPLICATION PLANNING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rbel" w:hAnsi="Corbel" w:eastAsia="Corbel" w:cs="Corbel"/>
        <w:b/>
        <w:color w:val="595959"/>
        <w:sz w:val="32"/>
      </w:rPr>
      <w:t>AI JOURNAL COMPANION - APPLICATION PLANNING DOCUMENT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rbel" w:hAnsi="Corbel" w:eastAsia="Corbel" w:cs="Corbel"/>
        <w:b/>
        <w:color w:val="595959"/>
        <w:sz w:val="32"/>
      </w:rPr>
      <w:t>AI JOURNAL COMPANION - APPLICATION PLANNING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lvlJc w:val="left"/>
      <w:pPr>
        <w:ind w:left="0" w:hanging="0"/>
      </w:pPr>
    </w:lvl>
    <w:lvl w:ilvl="1">
      <w:start w:val="1"/>
      <w:numFmt w:val="decimal"/>
      <w:lvlText w:val="%1.%2."/>
      <w:suff w:val="space"/>
      <w:lvlJc w:val="left"/>
      <w:pPr>
        <w:ind w:left="0" w:hanging="0"/>
      </w:pPr>
    </w:lvl>
    <w:lvl w:ilvl="2">
      <w:start w:val="1"/>
      <w:numFmt w:val="decimal"/>
      <w:lvlText w:val="%1.%2.%3."/>
      <w:suff w:val="space"/>
      <w:lvlJc w:val="left"/>
      <w:pPr>
        <w:ind w:left="0" w:hanging="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60" w:after="60"/>
      <w:jc w:val="left"/>
    </w:pPr>
    <w:rPr>
      <w:rFonts w:ascii="Corbel" w:hAnsi="Corbe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orbel" w:hAnsi="Corbe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Corbel" w:hAnsi="Corbe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outlineLvl w:val="2"/>
    </w:pPr>
    <w:rPr>
      <w:rFonts w:asciiTheme="majorHAnsi" w:eastAsiaTheme="majorEastAsia" w:hAnsiTheme="majorHAnsi" w:cstheme="majorBidi" w:ascii="Corbel" w:hAnsi="Corbe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rbel" w:hAnsi="Corbel"/>
      <w:b/>
      <w:color w:val="17365D" w:themeColor="text2" w:themeShade="BF"/>
      <w:spacing w:val="5"/>
      <w:kern w:val="28"/>
      <w:sz w:val="10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orbel" w:hAnsi="Corbel"/>
      <w:b/>
      <w:i/>
      <w:iCs/>
      <w:color w:val="4F81BD" w:themeColor="accent1"/>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yperlink" Target="https://developer.android.com/develop/ui/compose/kotlin" TargetMode="External"/><Relationship Id="rId19" Type="http://schemas.openxmlformats.org/officeDocument/2006/relationships/hyperlink" Target="https://developer.android.com/studio/intro" TargetMode="External"/><Relationship Id="rId20" Type="http://schemas.openxmlformats.org/officeDocument/2006/relationships/hyperlink" Target="https://agilemanifesto.org/" TargetMode="External"/><Relationship Id="rId21" Type="http://schemas.openxmlformats.org/officeDocument/2006/relationships/hyperlink" Target="https://fastapi.tiangolo.com/" TargetMode="External"/><Relationship Id="rId22" Type="http://schemas.openxmlformats.org/officeDocument/2006/relationships/hyperlink" Target="https://git-scm.com/docs/git-branch" TargetMode="External"/><Relationship Id="rId23" Type="http://schemas.openxmlformats.org/officeDocument/2006/relationships/hyperlink" Target="https://olla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