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=D3 + D6 + D10 </w:instrText>
            </w:r>
            <w:r>
              <w:fldChar w:fldCharType="separate"/>
            </w:r>
            <w:r w:rsidR="007F44EF">
              <w:rPr>
                <w:noProof/>
              </w:rPr>
              <w:t>250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2B7FF3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 + E6 + E10 </w:instrText>
            </w:r>
            <w:r>
              <w:fldChar w:fldCharType="separate"/>
            </w:r>
            <w:r w:rsidR="007F44EF">
              <w:rPr>
                <w:noProof/>
              </w:rPr>
              <w:t>400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=F3 + F6 + F10 </w:instrText>
            </w:r>
            <w:r>
              <w:fldChar w:fldCharType="separate"/>
            </w:r>
            <w:r w:rsidR="001166E2">
              <w:rPr>
                <w:noProof/>
              </w:rPr>
              <w:t>35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 xml:space="preserve">Добавление модели даты и изменение формата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=SUM(D4:D5) </w:instrText>
            </w:r>
            <w:r>
              <w:fldChar w:fldCharType="separate"/>
            </w:r>
            <w:r>
              <w:rPr>
                <w:noProof/>
              </w:rPr>
              <w:t>1</w:t>
            </w:r>
            <w:r w:rsidR="007F44E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=SUM(E4:E5) </w:instrText>
            </w:r>
            <w:r>
              <w:fldChar w:fldCharType="separate"/>
            </w:r>
            <w:r>
              <w:rPr>
                <w:noProof/>
              </w:rPr>
              <w:t>2</w:t>
            </w:r>
            <w:r w:rsidR="007F44E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1.1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>
              <w:t>Модель даты</w:t>
            </w:r>
          </w:p>
        </w:tc>
        <w:tc>
          <w:tcPr>
            <w:tcW w:w="8080" w:type="dxa"/>
          </w:tcPr>
          <w:p w:rsidR="00BE5CF8" w:rsidRPr="007F44EF" w:rsidRDefault="00BE5CF8" w:rsidP="00A00262">
            <w:pPr>
              <w:spacing w:before="40" w:after="40"/>
            </w:pPr>
            <w:r>
              <w:t xml:space="preserve">Неизменяемая модель, содержащая описание даты – </w:t>
            </w:r>
            <w:proofErr w:type="spellStart"/>
            <w:r>
              <w:t>леодр</w:t>
            </w:r>
            <w:proofErr w:type="spellEnd"/>
            <w:r>
              <w:t>, миллениум, год, день. В модели должен быть определён метод генерации следующей даты.</w:t>
            </w:r>
            <w:r w:rsidR="00E50332">
              <w:t xml:space="preserve"> Переопределить метод </w:t>
            </w:r>
            <w:proofErr w:type="spellStart"/>
            <w:proofErr w:type="gramStart"/>
            <w:r w:rsidR="00E50332">
              <w:rPr>
                <w:lang w:val="en-US"/>
              </w:rPr>
              <w:t>ToString</w:t>
            </w:r>
            <w:proofErr w:type="spellEnd"/>
            <w:r w:rsidR="00E50332" w:rsidRPr="00E50332">
              <w:t>(</w:t>
            </w:r>
            <w:proofErr w:type="gramEnd"/>
            <w:r w:rsidR="00E50332" w:rsidRPr="00E50332">
              <w:t xml:space="preserve">), </w:t>
            </w:r>
            <w:r w:rsidR="00E50332">
              <w:t xml:space="preserve">чтобы он возвращал строку в формате </w:t>
            </w:r>
            <w:r w:rsidR="00E50332">
              <w:rPr>
                <w:lang w:val="en-US"/>
              </w:rPr>
              <w:t>l</w:t>
            </w:r>
            <w:r w:rsidR="00E50332" w:rsidRPr="00E50332">
              <w:t>.</w:t>
            </w:r>
            <w:r w:rsidR="00E50332">
              <w:rPr>
                <w:lang w:val="en-US"/>
              </w:rPr>
              <w:t>mmm</w:t>
            </w:r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yyy</w:t>
            </w:r>
            <w:proofErr w:type="spellEnd"/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ddd</w:t>
            </w:r>
            <w:proofErr w:type="spellEnd"/>
            <w:r w:rsidR="007F44EF" w:rsidRPr="007F44EF">
              <w:t xml:space="preserve">. </w:t>
            </w:r>
            <w:r w:rsidR="007F44EF">
              <w:t>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BE5CF8" w:rsidRDefault="007F44EF" w:rsidP="00A00262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</w:pPr>
            <w:r>
              <w:t>1</w:t>
            </w:r>
            <w:r w:rsidR="007F44EF">
              <w:t>5</w:t>
            </w:r>
          </w:p>
        </w:tc>
        <w:tc>
          <w:tcPr>
            <w:tcW w:w="1275" w:type="dxa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  <w:bookmarkStart w:id="0" w:name="_GoBack"/>
            <w:bookmarkEnd w:id="0"/>
          </w:p>
        </w:tc>
      </w:tr>
      <w:tr w:rsidR="00747C9B" w:rsidRPr="00BE5CF8" w:rsidTr="00A00262">
        <w:tc>
          <w:tcPr>
            <w:tcW w:w="851" w:type="dxa"/>
          </w:tcPr>
          <w:p w:rsidR="00747C9B" w:rsidRPr="00BE5CF8" w:rsidRDefault="00747C9B" w:rsidP="00A00262">
            <w:pPr>
              <w:spacing w:before="40" w:after="40"/>
            </w:pPr>
            <w:r>
              <w:t>1.2</w:t>
            </w:r>
          </w:p>
        </w:tc>
        <w:tc>
          <w:tcPr>
            <w:tcW w:w="2977" w:type="dxa"/>
          </w:tcPr>
          <w:p w:rsidR="00747C9B" w:rsidRPr="00747C9B" w:rsidRDefault="00747C9B" w:rsidP="00A0026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747C9B" w:rsidRPr="00747C9B" w:rsidRDefault="00747C9B" w:rsidP="00A00262">
            <w:pPr>
              <w:spacing w:before="40" w:after="40"/>
            </w:pPr>
            <w:r>
              <w:t xml:space="preserve">Статический класс, позволяющий получить новые </w:t>
            </w:r>
            <w:r>
              <w:rPr>
                <w:lang w:val="en-US"/>
              </w:rPr>
              <w:t>Id</w:t>
            </w:r>
            <w:r w:rsidRPr="00747C9B">
              <w:t xml:space="preserve"> </w:t>
            </w:r>
            <w:r>
              <w:t>для объектов.</w:t>
            </w:r>
          </w:p>
        </w:tc>
        <w:tc>
          <w:tcPr>
            <w:tcW w:w="1417" w:type="dxa"/>
          </w:tcPr>
          <w:p w:rsidR="00747C9B" w:rsidRDefault="000471DF" w:rsidP="00A00262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747C9B" w:rsidRDefault="000471DF" w:rsidP="00A00262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747C9B" w:rsidRPr="00BE5CF8" w:rsidRDefault="00747C9B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 отрисовки траектории.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0471DF" w:rsidRDefault="000471DF" w:rsidP="00A00262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0471DF" w:rsidRPr="00BE5CF8" w:rsidRDefault="000471DF" w:rsidP="00A00262">
            <w:pPr>
              <w:spacing w:before="40" w:after="40"/>
            </w:pPr>
            <w:r>
              <w:t>Очерёдность отрисовки тел</w:t>
            </w:r>
          </w:p>
        </w:tc>
        <w:tc>
          <w:tcPr>
            <w:tcW w:w="8080" w:type="dxa"/>
          </w:tcPr>
          <w:p w:rsidR="000471DF" w:rsidRPr="00077244" w:rsidRDefault="00077244" w:rsidP="00A00262">
            <w:pPr>
              <w:spacing w:before="40" w:after="40"/>
            </w:pPr>
            <w:r>
              <w:t>Добавить возможность при отрисовке указывать, по какому критерию выстраивается очерёдность отрисовки тел</w:t>
            </w:r>
            <w:r w:rsidRPr="00077244">
              <w:t xml:space="preserve">: </w:t>
            </w:r>
            <w:r>
              <w:t>диаметр, масса, яркость</w:t>
            </w:r>
            <w:r w:rsidRPr="00077244">
              <w:t xml:space="preserve">; </w:t>
            </w:r>
            <w:r>
              <w:t>в прямом или обратном порядке.</w:t>
            </w:r>
          </w:p>
        </w:tc>
        <w:tc>
          <w:tcPr>
            <w:tcW w:w="1417" w:type="dxa"/>
          </w:tcPr>
          <w:p w:rsidR="000471DF" w:rsidRDefault="00077244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471DF" w:rsidRDefault="00077244" w:rsidP="00A00262">
            <w:pPr>
              <w:spacing w:before="40" w:after="40"/>
            </w:pPr>
            <w:r>
              <w:t>45</w:t>
            </w:r>
          </w:p>
        </w:tc>
        <w:tc>
          <w:tcPr>
            <w:tcW w:w="1275" w:type="dxa"/>
          </w:tcPr>
          <w:p w:rsidR="000471DF" w:rsidRPr="00BE5CF8" w:rsidRDefault="000471DF" w:rsidP="00A00262">
            <w:pPr>
              <w:spacing w:before="40" w:after="40"/>
            </w:pP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=SUM(D11:D16) </w:instrText>
            </w:r>
            <w:r>
              <w:fldChar w:fldCharType="separate"/>
            </w:r>
            <w:r>
              <w:rPr>
                <w:noProof/>
              </w:rPr>
              <w:t>165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=SUM(E11:E16) </w:instrText>
            </w:r>
            <w:r>
              <w:fldChar w:fldCharType="separate"/>
            </w:r>
            <w:r>
              <w:rPr>
                <w:noProof/>
              </w:rPr>
              <w:t>260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=SUM(F11:F16)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3.1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  <w:shd w:val="clear" w:color="auto" w:fill="auto"/>
          </w:tcPr>
          <w:p w:rsidR="00A8151D" w:rsidRPr="00A8151D" w:rsidRDefault="00A8151D" w:rsidP="00A8151D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A8151D" w:rsidRPr="000F70FE" w:rsidRDefault="00F47F37" w:rsidP="00A8151D">
            <w:pPr>
              <w:spacing w:before="40" w:after="40"/>
            </w:pPr>
            <w:r>
              <w:t>Окно с настройками рендера – ширина, высота, центр, масштаб, минимальная и максимальная даты (предел максимальной даты берётся из файла сводки истории)</w:t>
            </w:r>
            <w:r w:rsidR="000F70FE">
              <w:t>, задержка (если она возможна)</w:t>
            </w:r>
            <w:r>
              <w:t>.</w:t>
            </w:r>
            <w:r w:rsidR="000F70FE">
              <w:t xml:space="preserve"> Выбор формата из </w:t>
            </w:r>
            <w:proofErr w:type="spellStart"/>
            <w:r w:rsidR="000F70FE">
              <w:rPr>
                <w:lang w:val="en-US"/>
              </w:rPr>
              <w:t>ComboBox</w:t>
            </w:r>
            <w:proofErr w:type="spellEnd"/>
            <w:r w:rsidR="000F70FE"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Default="000F70FE" w:rsidP="00A8151D">
            <w:pPr>
              <w:spacing w:before="40" w:after="40"/>
            </w:pPr>
            <w:r>
              <w:t>3.6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ISaver</w:t>
            </w:r>
            <w:proofErr w:type="spellEnd"/>
            <w:r w:rsidRPr="000F70FE">
              <w:t xml:space="preserve"> (</w:t>
            </w:r>
            <w:r>
              <w:t xml:space="preserve">переименовать в </w:t>
            </w:r>
            <w:proofErr w:type="spellStart"/>
            <w:r>
              <w:rPr>
                <w:lang w:val="en-US"/>
              </w:rPr>
              <w:t>IRender</w:t>
            </w:r>
            <w:proofErr w:type="spellEnd"/>
            <w:r>
              <w:t xml:space="preserve">?),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lastRenderedPageBreak/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471DF"/>
    <w:rsid w:val="00077244"/>
    <w:rsid w:val="000D0D42"/>
    <w:rsid w:val="000E01D1"/>
    <w:rsid w:val="000F70FE"/>
    <w:rsid w:val="001166E2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2601D"/>
    <w:rsid w:val="00444AC2"/>
    <w:rsid w:val="004466C2"/>
    <w:rsid w:val="004C047C"/>
    <w:rsid w:val="00531953"/>
    <w:rsid w:val="005533A7"/>
    <w:rsid w:val="00557D37"/>
    <w:rsid w:val="00572DDF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F439E"/>
    <w:rsid w:val="007F44EF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24A15"/>
    <w:rsid w:val="00B84BA4"/>
    <w:rsid w:val="00BC24F8"/>
    <w:rsid w:val="00BD0907"/>
    <w:rsid w:val="00BE5CF8"/>
    <w:rsid w:val="00BF5C0A"/>
    <w:rsid w:val="00C0550B"/>
    <w:rsid w:val="00CA751A"/>
    <w:rsid w:val="00D05A86"/>
    <w:rsid w:val="00D37E84"/>
    <w:rsid w:val="00DA1665"/>
    <w:rsid w:val="00DE2B7F"/>
    <w:rsid w:val="00E0320D"/>
    <w:rsid w:val="00E17516"/>
    <w:rsid w:val="00E17645"/>
    <w:rsid w:val="00E50332"/>
    <w:rsid w:val="00E7753E"/>
    <w:rsid w:val="00EF3330"/>
    <w:rsid w:val="00F072C0"/>
    <w:rsid w:val="00F1323E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5356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D167-00D8-41E3-800F-872B4FC6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33</cp:revision>
  <dcterms:created xsi:type="dcterms:W3CDTF">2021-09-24T09:52:00Z</dcterms:created>
  <dcterms:modified xsi:type="dcterms:W3CDTF">2022-02-01T10:21:00Z</dcterms:modified>
</cp:coreProperties>
</file>