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099" w:rsidRDefault="007D5099" w:rsidP="007D5099">
      <w:pPr>
        <w:spacing w:line="360" w:lineRule="auto"/>
        <w:ind w:firstLineChars="200" w:firstLine="480"/>
        <w:jc w:val="center"/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建立RDC区域</w:t>
      </w:r>
    </w:p>
    <w:p w:rsidR="00EE1FCB" w:rsidRDefault="00EE1FCB" w:rsidP="007062F3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</w:pPr>
      <w:r w:rsidRPr="007D5099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RDC即区域分发中心（Regional Distribution Center,简称RDC），是指物流公司具体进行业务运作的分发、配送中心，一般设有运输部、资讯部、仓</w:t>
      </w:r>
      <w:proofErr w:type="gramStart"/>
      <w:r w:rsidRPr="007D5099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务</w:t>
      </w:r>
      <w:proofErr w:type="gramEnd"/>
      <w:r w:rsidRPr="007D5099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部和综合部。</w:t>
      </w:r>
      <w:r w:rsidR="007062F3" w:rsidRPr="007D5099"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  <w:t>有三大支撑系统，即仓储系统、运输系统和物流信息系统。</w:t>
      </w:r>
    </w:p>
    <w:p w:rsidR="005F6077" w:rsidRDefault="005F6077" w:rsidP="00E82791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</w:p>
    <w:p w:rsidR="00E82791" w:rsidRDefault="00E82791" w:rsidP="00E82791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原则：</w:t>
      </w:r>
    </w:p>
    <w:p w:rsidR="00E82791" w:rsidRPr="007D5099" w:rsidRDefault="00E82791" w:rsidP="00E82791">
      <w:pPr>
        <w:widowControl/>
        <w:shd w:val="clear" w:color="auto" w:fill="FFFFFF"/>
        <w:spacing w:before="225" w:after="75" w:line="360" w:lineRule="auto"/>
        <w:ind w:firstLineChars="200" w:firstLine="480"/>
        <w:jc w:val="left"/>
        <w:outlineLvl w:val="2"/>
        <w:rPr>
          <w:rFonts w:asciiTheme="minorEastAsia" w:hAnsiTheme="minorEastAsia" w:cs="Arial"/>
          <w:bCs/>
          <w:color w:val="000000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（1）</w:t>
      </w:r>
      <w:r w:rsidRPr="007D5099">
        <w:rPr>
          <w:rFonts w:asciiTheme="minorEastAsia" w:hAnsiTheme="minorEastAsia" w:cs="Arial"/>
          <w:bCs/>
          <w:color w:val="000000"/>
          <w:kern w:val="0"/>
          <w:sz w:val="24"/>
          <w:szCs w:val="24"/>
        </w:rPr>
        <w:t>高度集权</w:t>
      </w:r>
    </w:p>
    <w:p w:rsidR="00E82791" w:rsidRPr="007D5099" w:rsidRDefault="00E82791" w:rsidP="00E82791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5099"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  <w:t>这种物流运作模式的权利集中在总部，业务开发、各种物流运作指令均来自于物流公司的总部。各地的RDC只是按总部的指令，从事具体的物流服务操作。</w:t>
      </w:r>
    </w:p>
    <w:p w:rsidR="00E82791" w:rsidRDefault="00E82791" w:rsidP="00E82791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（2）运营自主</w:t>
      </w:r>
    </w:p>
    <w:p w:rsidR="00E82791" w:rsidRDefault="00E82791" w:rsidP="00E82791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运输公司对于所属RDC拥有经营自主权，可以自主组织和执行运输业务，开发相关返程市场，规划运力模式，安吉物流总部仅对运输公司绩效和运输质量进行指标考核。考核内容包括车辆上报率，运力保障率、GPS完好率、OTD及时率等内容。</w:t>
      </w:r>
    </w:p>
    <w:p w:rsidR="00E82791" w:rsidRDefault="00E82791" w:rsidP="00E82791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（3）水波发展</w:t>
      </w:r>
    </w:p>
    <w:p w:rsidR="00E82791" w:rsidRPr="007D5099" w:rsidRDefault="00E82791" w:rsidP="00E82791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RDC与一般配送中心相比，工作中心，不仅在于完成配送、发货运输等作业，更侧重于市场开发和资源管理功能。</w:t>
      </w:r>
      <w:r w:rsidR="005F6077"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RDC作为区域中心，接收区域内的</w:t>
      </w:r>
      <w:r w:rsidR="008B7D5A"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各项业务，并结合当地政策与民情，以RDC为中心，逐步扩展运输业务</w:t>
      </w:r>
      <w:r w:rsidR="00283148"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，提高企业信誉度和名声</w:t>
      </w:r>
      <w:r w:rsidR="008B7D5A"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。</w:t>
      </w:r>
    </w:p>
    <w:p w:rsidR="00E82791" w:rsidRPr="00283148" w:rsidRDefault="00E82791" w:rsidP="007062F3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</w:pPr>
    </w:p>
    <w:p w:rsidR="007062F3" w:rsidRPr="007062F3" w:rsidRDefault="007062F3" w:rsidP="007062F3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sz w:val="24"/>
          <w:szCs w:val="24"/>
          <w:shd w:val="clear" w:color="auto" w:fill="FFFFFF"/>
        </w:rPr>
        <w:t>优点：</w:t>
      </w:r>
    </w:p>
    <w:p w:rsidR="00E82791" w:rsidRDefault="007D5099" w:rsidP="007062F3">
      <w:pPr>
        <w:widowControl/>
        <w:shd w:val="clear" w:color="auto" w:fill="FFFFFF"/>
        <w:spacing w:before="225" w:after="75" w:line="360" w:lineRule="auto"/>
        <w:ind w:firstLineChars="200" w:firstLine="480"/>
        <w:jc w:val="left"/>
        <w:outlineLvl w:val="2"/>
        <w:rPr>
          <w:rFonts w:asciiTheme="minorEastAsia" w:hAnsiTheme="minorEastAsia" w:cs="Arial"/>
          <w:bCs/>
          <w:color w:val="000000"/>
          <w:kern w:val="0"/>
          <w:sz w:val="24"/>
          <w:szCs w:val="24"/>
        </w:rPr>
      </w:pPr>
      <w:bookmarkStart w:id="0" w:name="2_1"/>
      <w:bookmarkStart w:id="1" w:name="sub671181_2_1"/>
      <w:bookmarkEnd w:id="0"/>
      <w:bookmarkEnd w:id="1"/>
      <w:r w:rsidRPr="007D5099">
        <w:rPr>
          <w:rFonts w:asciiTheme="minorEastAsia" w:hAnsiTheme="minorEastAsia" w:cs="Arial" w:hint="eastAsia"/>
          <w:bCs/>
          <w:color w:val="000000"/>
          <w:kern w:val="0"/>
          <w:sz w:val="24"/>
          <w:szCs w:val="24"/>
        </w:rPr>
        <w:t>（1）</w:t>
      </w:r>
      <w:r w:rsidR="00E82791">
        <w:rPr>
          <w:rFonts w:asciiTheme="minorEastAsia" w:hAnsiTheme="minorEastAsia" w:cs="Arial" w:hint="eastAsia"/>
          <w:bCs/>
          <w:color w:val="000000"/>
          <w:kern w:val="0"/>
          <w:sz w:val="24"/>
          <w:szCs w:val="24"/>
        </w:rPr>
        <w:t>精益物流</w:t>
      </w:r>
    </w:p>
    <w:p w:rsidR="00E82791" w:rsidRPr="00E82791" w:rsidRDefault="00E82791" w:rsidP="00E82791">
      <w:pPr>
        <w:widowControl/>
        <w:shd w:val="clear" w:color="auto" w:fill="FFFFFF"/>
        <w:spacing w:before="225" w:after="75" w:line="360" w:lineRule="auto"/>
        <w:ind w:firstLineChars="200" w:firstLine="480"/>
        <w:jc w:val="left"/>
        <w:outlineLvl w:val="2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  <w:r w:rsidRPr="00E82791"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  <w:t>仓储系统建立先进的</w:t>
      </w:r>
      <w:r w:rsidRPr="00E82791">
        <w:rPr>
          <w:rFonts w:asciiTheme="minorEastAsia" w:hAnsiTheme="minorEastAsia"/>
          <w:color w:val="000000"/>
          <w:kern w:val="0"/>
          <w:sz w:val="24"/>
          <w:szCs w:val="24"/>
        </w:rPr>
        <w:t>仓储管理系统</w:t>
      </w:r>
      <w:r w:rsidRPr="00E82791"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  <w:t>，为生产企业服务，按照货物的堆放体积收费，参照国际惯例，采用先进先出的管理方式进行管理。由于采用社会化、专业化的仓库管理办法，其费用要比各企业自己单独建仓库，无论从资金方面还是从利用率上均要节省，而且可使得自己的库存真正降为零，大大降低其仓储成本。由于载运方面采用多家客户同车配送，同方向货物一起载运的合理运输方式，运输费用大幅度降低，车辆的实载率大幅度提高，整个社会经济效益增加。</w:t>
      </w:r>
    </w:p>
    <w:p w:rsidR="007062F3" w:rsidRPr="007D5099" w:rsidRDefault="00E82791" w:rsidP="007062F3">
      <w:pPr>
        <w:widowControl/>
        <w:shd w:val="clear" w:color="auto" w:fill="FFFFFF"/>
        <w:spacing w:before="225" w:after="75" w:line="360" w:lineRule="auto"/>
        <w:ind w:firstLineChars="200" w:firstLine="480"/>
        <w:jc w:val="left"/>
        <w:outlineLvl w:val="2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Cs/>
          <w:color w:val="000000"/>
          <w:kern w:val="0"/>
          <w:sz w:val="24"/>
          <w:szCs w:val="24"/>
          <w:shd w:val="clear" w:color="auto" w:fill="FFFFFF"/>
        </w:rPr>
        <w:lastRenderedPageBreak/>
        <w:t>RDC的</w:t>
      </w:r>
      <w:r w:rsidR="007062F3" w:rsidRPr="007D5099"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  <w:t>建立实现</w:t>
      </w:r>
      <w:r w:rsidR="007062F3"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了</w:t>
      </w:r>
      <w:r w:rsidR="007062F3" w:rsidRPr="007D5099"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  <w:t>仓储专业化、社会化管理，使得企业实现“零库存”。</w:t>
      </w:r>
    </w:p>
    <w:p w:rsidR="00EE1FCB" w:rsidRPr="007D5099" w:rsidRDefault="007D5099" w:rsidP="000E17E1">
      <w:pPr>
        <w:widowControl/>
        <w:shd w:val="clear" w:color="auto" w:fill="FFFFFF"/>
        <w:spacing w:before="225" w:after="75" w:line="360" w:lineRule="auto"/>
        <w:ind w:firstLineChars="200" w:firstLine="480"/>
        <w:jc w:val="left"/>
        <w:outlineLvl w:val="2"/>
        <w:rPr>
          <w:rFonts w:asciiTheme="minorEastAsia" w:hAnsiTheme="minorEastAsia" w:cs="宋体"/>
          <w:kern w:val="0"/>
          <w:sz w:val="24"/>
          <w:szCs w:val="24"/>
        </w:rPr>
      </w:pPr>
      <w:bookmarkStart w:id="2" w:name="2_2"/>
      <w:bookmarkStart w:id="3" w:name="sub671181_2_2"/>
      <w:bookmarkEnd w:id="2"/>
      <w:bookmarkEnd w:id="3"/>
      <w:r>
        <w:rPr>
          <w:rFonts w:asciiTheme="minorEastAsia" w:hAnsiTheme="minorEastAsia" w:cs="Arial" w:hint="eastAsia"/>
          <w:bCs/>
          <w:color w:val="000000"/>
          <w:kern w:val="0"/>
          <w:sz w:val="24"/>
          <w:szCs w:val="24"/>
        </w:rPr>
        <w:t>（2）</w:t>
      </w:r>
      <w:r w:rsidR="000E17E1">
        <w:rPr>
          <w:rFonts w:asciiTheme="minorEastAsia" w:hAnsiTheme="minorEastAsia" w:cs="Arial" w:hint="eastAsia"/>
          <w:bCs/>
          <w:color w:val="000000"/>
          <w:kern w:val="0"/>
          <w:sz w:val="24"/>
          <w:szCs w:val="24"/>
        </w:rPr>
        <w:t>缓冲仓库</w:t>
      </w:r>
    </w:p>
    <w:p w:rsidR="005F6077" w:rsidRDefault="005F6077" w:rsidP="005F6077">
      <w:pPr>
        <w:widowControl/>
        <w:spacing w:line="360" w:lineRule="auto"/>
        <w:ind w:firstLineChars="200" w:firstLine="420"/>
        <w:jc w:val="left"/>
        <w:rPr>
          <w:rFonts w:ascii="ˎ̥" w:hAnsi="ˎ̥" w:hint="eastAsia"/>
          <w:color w:val="000000"/>
          <w:szCs w:val="21"/>
        </w:rPr>
      </w:pPr>
      <w:r>
        <w:rPr>
          <w:rFonts w:ascii="ˎ̥" w:hAnsi="ˎ̥"/>
          <w:color w:val="000000"/>
          <w:szCs w:val="21"/>
        </w:rPr>
        <w:t>所谓缓冲仓库，就是指在正常的库存之外，根据不同的</w:t>
      </w:r>
      <w:r>
        <w:rPr>
          <w:rFonts w:ascii="ˎ̥" w:hAnsi="ˎ̥" w:hint="eastAsia"/>
          <w:color w:val="000000"/>
          <w:szCs w:val="21"/>
        </w:rPr>
        <w:t>需求</w:t>
      </w:r>
      <w:r>
        <w:rPr>
          <w:rFonts w:ascii="ˎ̥" w:hAnsi="ˎ̥"/>
          <w:color w:val="000000"/>
          <w:szCs w:val="21"/>
        </w:rPr>
        <w:t>及供应商的生产、供货批次、运输等具体情况，</w:t>
      </w:r>
      <w:r>
        <w:rPr>
          <w:rFonts w:ascii="ˎ̥" w:hAnsi="ˎ̥" w:hint="eastAsia"/>
          <w:color w:val="000000"/>
          <w:szCs w:val="21"/>
        </w:rPr>
        <w:t>为满足及时准确的交货承诺，</w:t>
      </w:r>
      <w:r>
        <w:rPr>
          <w:rFonts w:ascii="ˎ̥" w:hAnsi="ˎ̥"/>
          <w:color w:val="000000"/>
          <w:szCs w:val="21"/>
        </w:rPr>
        <w:t>确定额外库存。</w:t>
      </w:r>
      <w:r w:rsidR="000E17E1">
        <w:rPr>
          <w:rFonts w:ascii="ˎ̥" w:hAnsi="ˎ̥"/>
          <w:color w:val="000000"/>
          <w:szCs w:val="21"/>
        </w:rPr>
        <w:t>受</w:t>
      </w:r>
      <w:r w:rsidR="000E17E1">
        <w:rPr>
          <w:rFonts w:ascii="ˎ̥" w:hAnsi="ˎ̥"/>
          <w:color w:val="000000"/>
          <w:szCs w:val="21"/>
        </w:rPr>
        <w:t>JIT</w:t>
      </w:r>
      <w:r w:rsidR="000E17E1">
        <w:rPr>
          <w:rFonts w:ascii="ˎ̥" w:hAnsi="ˎ̥"/>
          <w:color w:val="000000"/>
          <w:szCs w:val="21"/>
        </w:rPr>
        <w:t>生产方式的影响，国内</w:t>
      </w:r>
      <w:proofErr w:type="gramStart"/>
      <w:r w:rsidR="000E17E1">
        <w:rPr>
          <w:rFonts w:ascii="ˎ̥" w:hAnsi="ˎ̥"/>
          <w:color w:val="000000"/>
          <w:szCs w:val="21"/>
        </w:rPr>
        <w:t>一些整</w:t>
      </w:r>
      <w:proofErr w:type="gramEnd"/>
      <w:r w:rsidR="000E17E1">
        <w:rPr>
          <w:rFonts w:ascii="ˎ̥" w:hAnsi="ˎ̥"/>
          <w:color w:val="000000"/>
          <w:szCs w:val="21"/>
        </w:rPr>
        <w:t>车厂物流部门对库存的管理日趋严格，对库存水平、库存周转率的要求越来越高。因此，小批量、多频次的订单是达到降低库存、提高库存周转率的有效手段。</w:t>
      </w:r>
      <w:r>
        <w:rPr>
          <w:rFonts w:ascii="ˎ̥" w:hAnsi="ˎ̥" w:hint="eastAsia"/>
          <w:color w:val="000000"/>
          <w:szCs w:val="21"/>
        </w:rPr>
        <w:t>因此</w:t>
      </w:r>
      <w:r w:rsidR="000E17E1">
        <w:rPr>
          <w:rFonts w:ascii="ˎ̥" w:hAnsi="ˎ̥"/>
          <w:color w:val="000000"/>
          <w:szCs w:val="21"/>
        </w:rPr>
        <w:t>设立一个缓冲仓库</w:t>
      </w:r>
      <w:r>
        <w:rPr>
          <w:rFonts w:ascii="ˎ̥" w:hAnsi="ˎ̥" w:hint="eastAsia"/>
          <w:color w:val="000000"/>
          <w:szCs w:val="21"/>
        </w:rPr>
        <w:t>成为</w:t>
      </w:r>
      <w:r w:rsidR="000E17E1">
        <w:rPr>
          <w:rFonts w:ascii="ˎ̥" w:hAnsi="ˎ̥"/>
          <w:color w:val="000000"/>
          <w:szCs w:val="21"/>
        </w:rPr>
        <w:t>解决这一问题</w:t>
      </w:r>
      <w:r>
        <w:rPr>
          <w:rFonts w:ascii="ˎ̥" w:hAnsi="ˎ̥" w:hint="eastAsia"/>
          <w:color w:val="000000"/>
          <w:szCs w:val="21"/>
        </w:rPr>
        <w:t>的一种提议</w:t>
      </w:r>
      <w:r w:rsidR="000E17E1">
        <w:rPr>
          <w:rFonts w:ascii="ˎ̥" w:hAnsi="ˎ̥"/>
          <w:color w:val="000000"/>
          <w:szCs w:val="21"/>
        </w:rPr>
        <w:t>。</w:t>
      </w:r>
      <w:r>
        <w:rPr>
          <w:rFonts w:ascii="ˎ̥" w:hAnsi="ˎ̥" w:hint="eastAsia"/>
          <w:color w:val="000000"/>
          <w:szCs w:val="21"/>
        </w:rPr>
        <w:t>RDC</w:t>
      </w:r>
      <w:r>
        <w:rPr>
          <w:rFonts w:ascii="ˎ̥" w:hAnsi="ˎ̥" w:hint="eastAsia"/>
          <w:color w:val="000000"/>
          <w:szCs w:val="21"/>
        </w:rPr>
        <w:t>正是起到了缓冲仓库的作用。</w:t>
      </w:r>
    </w:p>
    <w:p w:rsidR="000E17E1" w:rsidRDefault="000E17E1" w:rsidP="000E17E1">
      <w:pPr>
        <w:widowControl/>
        <w:spacing w:line="360" w:lineRule="auto"/>
        <w:ind w:firstLineChars="200"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="ˎ̥" w:hAnsi="ˎ̥"/>
          <w:color w:val="000000"/>
          <w:szCs w:val="21"/>
        </w:rPr>
        <w:t>有了</w:t>
      </w:r>
      <w:r w:rsidR="005F6077">
        <w:rPr>
          <w:rFonts w:ascii="ˎ̥" w:hAnsi="ˎ̥" w:hint="eastAsia"/>
          <w:color w:val="000000"/>
          <w:szCs w:val="21"/>
        </w:rPr>
        <w:t>RDC</w:t>
      </w:r>
      <w:r>
        <w:rPr>
          <w:rFonts w:ascii="ˎ̥" w:hAnsi="ˎ̥"/>
          <w:color w:val="000000"/>
          <w:szCs w:val="21"/>
        </w:rPr>
        <w:t>，</w:t>
      </w:r>
      <w:r w:rsidR="005F6077">
        <w:rPr>
          <w:rFonts w:ascii="ˎ̥" w:hAnsi="ˎ̥" w:hint="eastAsia"/>
          <w:color w:val="000000"/>
          <w:szCs w:val="21"/>
        </w:rPr>
        <w:t>降低了</w:t>
      </w:r>
      <w:r>
        <w:rPr>
          <w:rFonts w:ascii="ˎ̥" w:hAnsi="ˎ̥"/>
          <w:color w:val="000000"/>
          <w:szCs w:val="21"/>
        </w:rPr>
        <w:t>对订单和需求预测的要求</w:t>
      </w:r>
      <w:r w:rsidR="005F6077">
        <w:rPr>
          <w:rFonts w:ascii="ˎ̥" w:hAnsi="ˎ̥" w:hint="eastAsia"/>
          <w:color w:val="000000"/>
          <w:szCs w:val="21"/>
        </w:rPr>
        <w:t>，提高客户满意度</w:t>
      </w:r>
      <w:r>
        <w:rPr>
          <w:rFonts w:ascii="ˎ̥" w:hAnsi="ˎ̥"/>
          <w:color w:val="000000"/>
          <w:szCs w:val="21"/>
        </w:rPr>
        <w:t>。同时，对运输、库存都可以优化处理，降低成本。对</w:t>
      </w:r>
      <w:r w:rsidR="005F6077">
        <w:rPr>
          <w:rFonts w:ascii="ˎ̥" w:hAnsi="ˎ̥" w:hint="eastAsia"/>
          <w:color w:val="000000"/>
          <w:szCs w:val="21"/>
        </w:rPr>
        <w:t>安吉</w:t>
      </w:r>
      <w:r>
        <w:rPr>
          <w:rFonts w:ascii="ˎ̥" w:hAnsi="ˎ̥"/>
          <w:color w:val="000000"/>
          <w:szCs w:val="21"/>
        </w:rPr>
        <w:t>来说，也就可以尽可能减少缺料情况的出现，保证生产</w:t>
      </w:r>
      <w:r w:rsidR="005F6077">
        <w:rPr>
          <w:rFonts w:ascii="ˎ̥" w:hAnsi="ˎ̥" w:hint="eastAsia"/>
          <w:color w:val="000000"/>
          <w:szCs w:val="21"/>
        </w:rPr>
        <w:t>运输</w:t>
      </w:r>
      <w:r>
        <w:rPr>
          <w:rFonts w:ascii="ˎ̥" w:hAnsi="ˎ̥"/>
          <w:color w:val="000000"/>
          <w:szCs w:val="21"/>
        </w:rPr>
        <w:t>的正常进行。</w:t>
      </w:r>
    </w:p>
    <w:p w:rsidR="005F6077" w:rsidRDefault="00EE1FCB" w:rsidP="005F6077">
      <w:pPr>
        <w:spacing w:line="360" w:lineRule="auto"/>
        <w:ind w:firstLineChars="200" w:firstLine="480"/>
        <w:rPr>
          <w:rFonts w:asciiTheme="minorEastAsia" w:hAnsiTheme="minorEastAsia" w:cs="Arial"/>
          <w:b/>
          <w:bCs/>
          <w:color w:val="000000"/>
          <w:kern w:val="0"/>
          <w:sz w:val="24"/>
          <w:szCs w:val="24"/>
        </w:rPr>
      </w:pPr>
      <w:r w:rsidRPr="005F6077">
        <w:rPr>
          <w:rFonts w:asciiTheme="minorEastAsia" w:hAnsiTheme="minorEastAsia" w:cs="Arial"/>
          <w:bCs/>
          <w:color w:val="000000"/>
          <w:kern w:val="0"/>
          <w:sz w:val="24"/>
          <w:szCs w:val="24"/>
          <w:shd w:val="clear" w:color="auto" w:fill="FFFFFF"/>
        </w:rPr>
        <w:t>（3）</w:t>
      </w:r>
      <w:r w:rsidR="005F6077">
        <w:rPr>
          <w:rFonts w:asciiTheme="minorEastAsia" w:hAnsiTheme="minorEastAsia" w:cs="Arial" w:hint="eastAsia"/>
          <w:bCs/>
          <w:color w:val="000000"/>
          <w:kern w:val="0"/>
          <w:sz w:val="24"/>
          <w:szCs w:val="24"/>
          <w:shd w:val="clear" w:color="auto" w:fill="FFFFFF"/>
        </w:rPr>
        <w:t>业务桥头堡</w:t>
      </w:r>
    </w:p>
    <w:p w:rsidR="005F46B4" w:rsidRPr="005F46B4" w:rsidRDefault="008B7D5A" w:rsidP="005F46B4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RDC作为区域中心，接收区域内的各项业务，并结合当地政策与民情，以RDC为中心，逐步扩展运输业务。</w:t>
      </w:r>
      <w:r w:rsidR="005F46B4"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首先，</w:t>
      </w:r>
      <w:r w:rsidR="005F46B4" w:rsidRPr="005F46B4"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稳定的线路和运输区域有利于运输公司自己寻找返程业务;其次，稳定的运输线路和区域有利于司机熟悉和了解当地道路状况，寻找最方便快捷的运输路线，从而使运输周期得到控制;再次，熟悉的路况有利于提高运输质量，避免运输途中的意外状况发生。</w:t>
      </w:r>
    </w:p>
    <w:p w:rsidR="005F46B4" w:rsidRDefault="005F46B4" w:rsidP="007D5099">
      <w:pPr>
        <w:spacing w:line="360" w:lineRule="auto"/>
        <w:ind w:firstLineChars="200" w:firstLine="480"/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</w:pPr>
    </w:p>
    <w:p w:rsidR="00554C86" w:rsidRDefault="00554C86" w:rsidP="007D5099">
      <w:pPr>
        <w:spacing w:line="360" w:lineRule="auto"/>
        <w:ind w:firstLineChars="200" w:firstLine="480"/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</w:pPr>
    </w:p>
    <w:p w:rsidR="00554C86" w:rsidRDefault="00554C86" w:rsidP="007D5099">
      <w:pPr>
        <w:spacing w:line="360" w:lineRule="auto"/>
        <w:ind w:firstLineChars="200" w:firstLine="480"/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</w:pPr>
    </w:p>
    <w:p w:rsidR="00554C86" w:rsidRPr="00703E43" w:rsidRDefault="00554C86" w:rsidP="00554C86"/>
    <w:p w:rsidR="00554C86" w:rsidRDefault="00554C86" w:rsidP="00554C86">
      <w:pPr>
        <w:pStyle w:val="2"/>
      </w:pPr>
      <w:r>
        <w:rPr>
          <w:rFonts w:hint="eastAsia"/>
        </w:rPr>
        <w:t>6.1RDC</w:t>
      </w:r>
      <w:r>
        <w:rPr>
          <w:rFonts w:hint="eastAsia"/>
        </w:rPr>
        <w:t>建立</w:t>
      </w:r>
    </w:p>
    <w:p w:rsidR="00554C86" w:rsidRDefault="00554C86" w:rsidP="00554C86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  <w:r w:rsidRPr="007D5099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RDC即区域分发中心（Regional Distribution Center,简称RDC），是指物流公司具体进行业务运作的分发、配送中心，一般设有运输部、资讯部、仓</w:t>
      </w:r>
      <w:proofErr w:type="gramStart"/>
      <w:r w:rsidRPr="007D5099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务</w:t>
      </w:r>
      <w:proofErr w:type="gramEnd"/>
      <w:r w:rsidRPr="007D5099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部和综合部。</w:t>
      </w:r>
      <w:r w:rsidRPr="007D5099"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  <w:t>有三大支撑系统，即仓储系统、运输系统和物流信息系统。</w:t>
      </w:r>
    </w:p>
    <w:p w:rsidR="00554C86" w:rsidRDefault="00554C86" w:rsidP="00554C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6.1.1RDC建立的可行性</w:t>
      </w:r>
    </w:p>
    <w:p w:rsidR="00554C86" w:rsidRDefault="00554C86" w:rsidP="00554C86">
      <w:pPr>
        <w:spacing w:line="360" w:lineRule="auto"/>
        <w:ind w:firstLineChars="200" w:firstLine="482"/>
        <w:rPr>
          <w:rFonts w:asciiTheme="minorEastAsia" w:hAnsiTheme="minorEastAsia" w:cs="Arial"/>
          <w:b/>
          <w:color w:val="FF0000"/>
          <w:kern w:val="0"/>
          <w:sz w:val="24"/>
          <w:szCs w:val="24"/>
          <w:shd w:val="clear" w:color="auto" w:fill="FFFFFF"/>
        </w:rPr>
      </w:pPr>
    </w:p>
    <w:p w:rsidR="00554C86" w:rsidRDefault="00554C86" w:rsidP="00554C86">
      <w:pPr>
        <w:spacing w:line="360" w:lineRule="auto"/>
        <w:ind w:firstLineChars="200" w:firstLine="482"/>
        <w:rPr>
          <w:rFonts w:asciiTheme="minorEastAsia" w:hAnsiTheme="minorEastAsia" w:cs="Arial"/>
          <w:b/>
          <w:color w:val="FF0000"/>
          <w:kern w:val="0"/>
          <w:sz w:val="24"/>
          <w:szCs w:val="24"/>
          <w:shd w:val="clear" w:color="auto" w:fill="FFFFFF"/>
        </w:rPr>
      </w:pPr>
    </w:p>
    <w:p w:rsidR="00554C86" w:rsidRDefault="00554C86" w:rsidP="00554C86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</w:p>
    <w:p w:rsidR="00554C86" w:rsidRDefault="00554C86" w:rsidP="00554C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6.1.2 RDC执行原则：</w:t>
      </w:r>
    </w:p>
    <w:p w:rsidR="00554C86" w:rsidRPr="007D5099" w:rsidRDefault="00554C86" w:rsidP="00554C86">
      <w:pPr>
        <w:widowControl/>
        <w:shd w:val="clear" w:color="auto" w:fill="FFFFFF"/>
        <w:spacing w:before="225" w:after="75" w:line="360" w:lineRule="auto"/>
        <w:ind w:firstLineChars="200" w:firstLine="480"/>
        <w:jc w:val="left"/>
        <w:outlineLvl w:val="2"/>
        <w:rPr>
          <w:rFonts w:asciiTheme="minorEastAsia" w:hAnsiTheme="minorEastAsia" w:cs="Arial"/>
          <w:bCs/>
          <w:color w:val="000000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（1）</w:t>
      </w:r>
      <w:r w:rsidRPr="007D5099">
        <w:rPr>
          <w:rFonts w:asciiTheme="minorEastAsia" w:hAnsiTheme="minorEastAsia" w:cs="Arial"/>
          <w:bCs/>
          <w:color w:val="000000"/>
          <w:kern w:val="0"/>
          <w:sz w:val="24"/>
          <w:szCs w:val="24"/>
        </w:rPr>
        <w:t>高度集权</w:t>
      </w:r>
    </w:p>
    <w:p w:rsidR="00554C86" w:rsidRPr="007D5099" w:rsidRDefault="00554C86" w:rsidP="00554C86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D5099"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  <w:t>这种物流运作模式的权利集中在总部，业务开发、各种物流运作指令均来自于物流公司的总部。各地的RDC只是按总部的指令，从事具体的物流服务操作。</w:t>
      </w:r>
    </w:p>
    <w:p w:rsidR="00554C86" w:rsidRDefault="00554C86" w:rsidP="00554C86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（2）运营自主</w:t>
      </w:r>
    </w:p>
    <w:p w:rsidR="00554C86" w:rsidRDefault="00554C86" w:rsidP="00554C86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运输公司对于所属RDC拥有经营自主权，可以自主组织和执行运输业务，开发相关返程市场，规划运力模式，安吉物流总部仅对运输公司绩效和运输质量进行指标考核。考核内容包括车辆上报率，运力保障率、GPS完好率、OTD及时率等内容。</w:t>
      </w:r>
    </w:p>
    <w:p w:rsidR="00554C86" w:rsidRDefault="00554C86" w:rsidP="00554C86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（3）水波发展</w:t>
      </w:r>
    </w:p>
    <w:p w:rsidR="00554C86" w:rsidRPr="007D5099" w:rsidRDefault="00554C86" w:rsidP="00554C86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RDC与一般配送中心相比，工作中心，不仅在于完成配送、发货运输等作业，更侧重于市场开发和资源管理功能。RDC作为区域中心，接收区域内的各项业务，并结合当地政策与民情，以RDC为中心，逐步扩展运输业务，提高企业信誉度和名声。</w:t>
      </w:r>
    </w:p>
    <w:p w:rsidR="00554C86" w:rsidRPr="00283148" w:rsidRDefault="00554C86" w:rsidP="00554C86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</w:pPr>
    </w:p>
    <w:p w:rsidR="00554C86" w:rsidRPr="007062F3" w:rsidRDefault="00554C86" w:rsidP="00554C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6.1.3优点：</w:t>
      </w:r>
    </w:p>
    <w:p w:rsidR="00554C86" w:rsidRDefault="00554C86" w:rsidP="00554C86">
      <w:pPr>
        <w:widowControl/>
        <w:shd w:val="clear" w:color="auto" w:fill="FFFFFF"/>
        <w:spacing w:before="225" w:after="75" w:line="360" w:lineRule="auto"/>
        <w:ind w:firstLineChars="200" w:firstLine="480"/>
        <w:jc w:val="left"/>
        <w:outlineLvl w:val="2"/>
        <w:rPr>
          <w:rFonts w:asciiTheme="minorEastAsia" w:hAnsiTheme="minorEastAsia" w:cs="Arial"/>
          <w:bCs/>
          <w:color w:val="000000"/>
          <w:kern w:val="0"/>
          <w:sz w:val="24"/>
          <w:szCs w:val="24"/>
        </w:rPr>
      </w:pPr>
      <w:r w:rsidRPr="007D5099">
        <w:rPr>
          <w:rFonts w:asciiTheme="minorEastAsia" w:hAnsiTheme="minorEastAsia" w:cs="Arial" w:hint="eastAsia"/>
          <w:bCs/>
          <w:color w:val="000000"/>
          <w:kern w:val="0"/>
          <w:sz w:val="24"/>
          <w:szCs w:val="24"/>
        </w:rPr>
        <w:t>（1）</w:t>
      </w:r>
      <w:r>
        <w:rPr>
          <w:rFonts w:asciiTheme="minorEastAsia" w:hAnsiTheme="minorEastAsia" w:cs="Arial" w:hint="eastAsia"/>
          <w:bCs/>
          <w:color w:val="000000"/>
          <w:kern w:val="0"/>
          <w:sz w:val="24"/>
          <w:szCs w:val="24"/>
        </w:rPr>
        <w:t>精益物流</w:t>
      </w:r>
    </w:p>
    <w:p w:rsidR="00554C86" w:rsidRPr="00E82791" w:rsidRDefault="00554C86" w:rsidP="00554C86">
      <w:pPr>
        <w:widowControl/>
        <w:shd w:val="clear" w:color="auto" w:fill="FFFFFF"/>
        <w:spacing w:before="225" w:after="75" w:line="360" w:lineRule="auto"/>
        <w:ind w:firstLineChars="200" w:firstLine="480"/>
        <w:jc w:val="left"/>
        <w:outlineLvl w:val="2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  <w:r w:rsidRPr="00E82791"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  <w:t>仓储系统建立先进的</w:t>
      </w:r>
      <w:r w:rsidRPr="00E82791">
        <w:rPr>
          <w:rFonts w:asciiTheme="minorEastAsia" w:hAnsiTheme="minorEastAsia"/>
          <w:color w:val="000000"/>
          <w:kern w:val="0"/>
          <w:sz w:val="24"/>
          <w:szCs w:val="24"/>
        </w:rPr>
        <w:t>仓储管理系统</w:t>
      </w:r>
      <w:r w:rsidRPr="00E82791"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  <w:t>，为生产企业服务，按照货物的堆放体积收费，参照国际惯例，采用先进先出的管理方式进行管理。由于采用社会化、专业化的仓库管理办法，其费用要比各企业自己单独建仓库，无论从资金方面还是从利用率上均要节省，而且可使得自己的库存真正降为零，大大降低其仓储成本。由于载运方面采用多家客户同车配送，同方向货物一起载运的合理运输方式，运输费用大幅度降低，车辆的实载率大幅度提高，整个社会经济效益增加。</w:t>
      </w:r>
    </w:p>
    <w:p w:rsidR="00554C86" w:rsidRPr="007D5099" w:rsidRDefault="00554C86" w:rsidP="00554C86">
      <w:pPr>
        <w:widowControl/>
        <w:shd w:val="clear" w:color="auto" w:fill="FFFFFF"/>
        <w:spacing w:before="225" w:after="75" w:line="360" w:lineRule="auto"/>
        <w:ind w:firstLineChars="200" w:firstLine="480"/>
        <w:jc w:val="left"/>
        <w:outlineLvl w:val="2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Cs/>
          <w:color w:val="000000"/>
          <w:kern w:val="0"/>
          <w:sz w:val="24"/>
          <w:szCs w:val="24"/>
          <w:shd w:val="clear" w:color="auto" w:fill="FFFFFF"/>
        </w:rPr>
        <w:t>RDC的</w:t>
      </w:r>
      <w:r w:rsidRPr="007D5099"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  <w:t>建立实现</w:t>
      </w:r>
      <w:r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了</w:t>
      </w:r>
      <w:r w:rsidRPr="007D5099"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  <w:t>仓储专业化、社会化管理，使得企业实现“零库存”。</w:t>
      </w:r>
    </w:p>
    <w:p w:rsidR="00554C86" w:rsidRPr="007D5099" w:rsidRDefault="00554C86" w:rsidP="00554C86">
      <w:pPr>
        <w:widowControl/>
        <w:shd w:val="clear" w:color="auto" w:fill="FFFFFF"/>
        <w:spacing w:before="225" w:after="75" w:line="360" w:lineRule="auto"/>
        <w:ind w:firstLineChars="200" w:firstLine="480"/>
        <w:jc w:val="left"/>
        <w:outlineLvl w:val="2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Arial" w:hint="eastAsia"/>
          <w:bCs/>
          <w:color w:val="000000"/>
          <w:kern w:val="0"/>
          <w:sz w:val="24"/>
          <w:szCs w:val="24"/>
        </w:rPr>
        <w:t>（2）缓冲仓库</w:t>
      </w:r>
    </w:p>
    <w:p w:rsidR="00554C86" w:rsidRDefault="00554C86" w:rsidP="00554C86">
      <w:pPr>
        <w:widowControl/>
        <w:spacing w:line="360" w:lineRule="auto"/>
        <w:ind w:firstLineChars="200" w:firstLine="420"/>
        <w:jc w:val="left"/>
        <w:rPr>
          <w:rFonts w:ascii="ˎ̥" w:hAnsi="ˎ̥" w:hint="eastAsia"/>
          <w:color w:val="000000"/>
          <w:szCs w:val="21"/>
        </w:rPr>
      </w:pPr>
      <w:r>
        <w:rPr>
          <w:rFonts w:ascii="ˎ̥" w:hAnsi="ˎ̥"/>
          <w:color w:val="000000"/>
          <w:szCs w:val="21"/>
        </w:rPr>
        <w:t>所谓缓冲仓库，就是指在正常的库存之外，根据不同的</w:t>
      </w:r>
      <w:r>
        <w:rPr>
          <w:rFonts w:ascii="ˎ̥" w:hAnsi="ˎ̥" w:hint="eastAsia"/>
          <w:color w:val="000000"/>
          <w:szCs w:val="21"/>
        </w:rPr>
        <w:t>需求</w:t>
      </w:r>
      <w:r>
        <w:rPr>
          <w:rFonts w:ascii="ˎ̥" w:hAnsi="ˎ̥"/>
          <w:color w:val="000000"/>
          <w:szCs w:val="21"/>
        </w:rPr>
        <w:t>及供应商的生产、供货批次、运输等具体情况，</w:t>
      </w:r>
      <w:r>
        <w:rPr>
          <w:rFonts w:ascii="ˎ̥" w:hAnsi="ˎ̥" w:hint="eastAsia"/>
          <w:color w:val="000000"/>
          <w:szCs w:val="21"/>
        </w:rPr>
        <w:t>为满足及时准确的交货承诺，</w:t>
      </w:r>
      <w:r>
        <w:rPr>
          <w:rFonts w:ascii="ˎ̥" w:hAnsi="ˎ̥"/>
          <w:color w:val="000000"/>
          <w:szCs w:val="21"/>
        </w:rPr>
        <w:t>确定额外库存。受</w:t>
      </w:r>
      <w:r>
        <w:rPr>
          <w:rFonts w:ascii="ˎ̥" w:hAnsi="ˎ̥"/>
          <w:color w:val="000000"/>
          <w:szCs w:val="21"/>
        </w:rPr>
        <w:t>JIT</w:t>
      </w:r>
      <w:r>
        <w:rPr>
          <w:rFonts w:ascii="ˎ̥" w:hAnsi="ˎ̥"/>
          <w:color w:val="000000"/>
          <w:szCs w:val="21"/>
        </w:rPr>
        <w:t>生产方式的影响，国内</w:t>
      </w:r>
      <w:proofErr w:type="gramStart"/>
      <w:r>
        <w:rPr>
          <w:rFonts w:ascii="ˎ̥" w:hAnsi="ˎ̥"/>
          <w:color w:val="000000"/>
          <w:szCs w:val="21"/>
        </w:rPr>
        <w:t>一些整</w:t>
      </w:r>
      <w:proofErr w:type="gramEnd"/>
      <w:r>
        <w:rPr>
          <w:rFonts w:ascii="ˎ̥" w:hAnsi="ˎ̥"/>
          <w:color w:val="000000"/>
          <w:szCs w:val="21"/>
        </w:rPr>
        <w:t>车厂物流部门对库存的管理日趋严格，对库存水平、库存周转率的要求越来越高。因此，小批量、多频次的订单是达到降低库存、提高库存周转率的有效手段。</w:t>
      </w:r>
      <w:r>
        <w:rPr>
          <w:rFonts w:ascii="ˎ̥" w:hAnsi="ˎ̥" w:hint="eastAsia"/>
          <w:color w:val="000000"/>
          <w:szCs w:val="21"/>
        </w:rPr>
        <w:t>因此</w:t>
      </w:r>
      <w:r>
        <w:rPr>
          <w:rFonts w:ascii="ˎ̥" w:hAnsi="ˎ̥"/>
          <w:color w:val="000000"/>
          <w:szCs w:val="21"/>
        </w:rPr>
        <w:t>设立一个缓冲仓库</w:t>
      </w:r>
      <w:r>
        <w:rPr>
          <w:rFonts w:ascii="ˎ̥" w:hAnsi="ˎ̥" w:hint="eastAsia"/>
          <w:color w:val="000000"/>
          <w:szCs w:val="21"/>
        </w:rPr>
        <w:t>成为</w:t>
      </w:r>
      <w:r>
        <w:rPr>
          <w:rFonts w:ascii="ˎ̥" w:hAnsi="ˎ̥"/>
          <w:color w:val="000000"/>
          <w:szCs w:val="21"/>
        </w:rPr>
        <w:t>解决这一问题</w:t>
      </w:r>
      <w:r>
        <w:rPr>
          <w:rFonts w:ascii="ˎ̥" w:hAnsi="ˎ̥" w:hint="eastAsia"/>
          <w:color w:val="000000"/>
          <w:szCs w:val="21"/>
        </w:rPr>
        <w:t>的一种提议</w:t>
      </w:r>
      <w:r>
        <w:rPr>
          <w:rFonts w:ascii="ˎ̥" w:hAnsi="ˎ̥"/>
          <w:color w:val="000000"/>
          <w:szCs w:val="21"/>
        </w:rPr>
        <w:t>。</w:t>
      </w:r>
      <w:r>
        <w:rPr>
          <w:rFonts w:ascii="ˎ̥" w:hAnsi="ˎ̥" w:hint="eastAsia"/>
          <w:color w:val="000000"/>
          <w:szCs w:val="21"/>
        </w:rPr>
        <w:t>RDC</w:t>
      </w:r>
      <w:r>
        <w:rPr>
          <w:rFonts w:ascii="ˎ̥" w:hAnsi="ˎ̥" w:hint="eastAsia"/>
          <w:color w:val="000000"/>
          <w:szCs w:val="21"/>
        </w:rPr>
        <w:t>正是起到了缓冲仓库的作用。</w:t>
      </w:r>
    </w:p>
    <w:p w:rsidR="00554C86" w:rsidRDefault="00554C86" w:rsidP="00554C86">
      <w:pPr>
        <w:widowControl/>
        <w:spacing w:line="360" w:lineRule="auto"/>
        <w:ind w:firstLineChars="200" w:firstLine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="ˎ̥" w:hAnsi="ˎ̥"/>
          <w:color w:val="000000"/>
          <w:szCs w:val="21"/>
        </w:rPr>
        <w:t>有了</w:t>
      </w:r>
      <w:r>
        <w:rPr>
          <w:rFonts w:ascii="ˎ̥" w:hAnsi="ˎ̥" w:hint="eastAsia"/>
          <w:color w:val="000000"/>
          <w:szCs w:val="21"/>
        </w:rPr>
        <w:t>RDC</w:t>
      </w:r>
      <w:r>
        <w:rPr>
          <w:rFonts w:ascii="ˎ̥" w:hAnsi="ˎ̥"/>
          <w:color w:val="000000"/>
          <w:szCs w:val="21"/>
        </w:rPr>
        <w:t>，</w:t>
      </w:r>
      <w:r>
        <w:rPr>
          <w:rFonts w:ascii="ˎ̥" w:hAnsi="ˎ̥" w:hint="eastAsia"/>
          <w:color w:val="000000"/>
          <w:szCs w:val="21"/>
        </w:rPr>
        <w:t>降低了</w:t>
      </w:r>
      <w:r>
        <w:rPr>
          <w:rFonts w:ascii="ˎ̥" w:hAnsi="ˎ̥"/>
          <w:color w:val="000000"/>
          <w:szCs w:val="21"/>
        </w:rPr>
        <w:t>对订单和需求预测的要求</w:t>
      </w:r>
      <w:r>
        <w:rPr>
          <w:rFonts w:ascii="ˎ̥" w:hAnsi="ˎ̥" w:hint="eastAsia"/>
          <w:color w:val="000000"/>
          <w:szCs w:val="21"/>
        </w:rPr>
        <w:t>，提高客户满意度</w:t>
      </w:r>
      <w:r>
        <w:rPr>
          <w:rFonts w:ascii="ˎ̥" w:hAnsi="ˎ̥"/>
          <w:color w:val="000000"/>
          <w:szCs w:val="21"/>
        </w:rPr>
        <w:t>。同时，对运输、库存都可以优化处理，降低成本。对</w:t>
      </w:r>
      <w:r>
        <w:rPr>
          <w:rFonts w:ascii="ˎ̥" w:hAnsi="ˎ̥" w:hint="eastAsia"/>
          <w:color w:val="000000"/>
          <w:szCs w:val="21"/>
        </w:rPr>
        <w:t>安吉</w:t>
      </w:r>
      <w:r>
        <w:rPr>
          <w:rFonts w:ascii="ˎ̥" w:hAnsi="ˎ̥"/>
          <w:color w:val="000000"/>
          <w:szCs w:val="21"/>
        </w:rPr>
        <w:t>来说，也就可以尽可能减少缺料情况的出现，保证生产</w:t>
      </w:r>
      <w:r>
        <w:rPr>
          <w:rFonts w:ascii="ˎ̥" w:hAnsi="ˎ̥" w:hint="eastAsia"/>
          <w:color w:val="000000"/>
          <w:szCs w:val="21"/>
        </w:rPr>
        <w:t>运输</w:t>
      </w:r>
      <w:r>
        <w:rPr>
          <w:rFonts w:ascii="ˎ̥" w:hAnsi="ˎ̥"/>
          <w:color w:val="000000"/>
          <w:szCs w:val="21"/>
        </w:rPr>
        <w:t>的正常进行。</w:t>
      </w:r>
    </w:p>
    <w:p w:rsidR="00554C86" w:rsidRDefault="00554C86" w:rsidP="00554C86">
      <w:pPr>
        <w:spacing w:line="360" w:lineRule="auto"/>
        <w:ind w:firstLineChars="200" w:firstLine="480"/>
        <w:rPr>
          <w:rFonts w:asciiTheme="minorEastAsia" w:hAnsiTheme="minorEastAsia" w:cs="Arial"/>
          <w:b/>
          <w:bCs/>
          <w:color w:val="000000"/>
          <w:kern w:val="0"/>
          <w:sz w:val="24"/>
          <w:szCs w:val="24"/>
        </w:rPr>
      </w:pPr>
      <w:r w:rsidRPr="005F6077">
        <w:rPr>
          <w:rFonts w:asciiTheme="minorEastAsia" w:hAnsiTheme="minorEastAsia" w:cs="Arial"/>
          <w:bCs/>
          <w:color w:val="000000"/>
          <w:kern w:val="0"/>
          <w:sz w:val="24"/>
          <w:szCs w:val="24"/>
          <w:shd w:val="clear" w:color="auto" w:fill="FFFFFF"/>
        </w:rPr>
        <w:t>（3）</w:t>
      </w:r>
      <w:r>
        <w:rPr>
          <w:rFonts w:asciiTheme="minorEastAsia" w:hAnsiTheme="minorEastAsia" w:cs="Arial" w:hint="eastAsia"/>
          <w:bCs/>
          <w:color w:val="000000"/>
          <w:kern w:val="0"/>
          <w:sz w:val="24"/>
          <w:szCs w:val="24"/>
          <w:shd w:val="clear" w:color="auto" w:fill="FFFFFF"/>
        </w:rPr>
        <w:t>业务桥头堡</w:t>
      </w:r>
    </w:p>
    <w:p w:rsidR="00554C86" w:rsidRPr="007B5A08" w:rsidRDefault="00554C86" w:rsidP="00554C86">
      <w:pPr>
        <w:spacing w:line="360" w:lineRule="auto"/>
        <w:ind w:firstLineChars="200" w:firstLine="480"/>
        <w:rPr>
          <w:rFonts w:asciiTheme="minorEastAsia" w:hAnsiTheme="minorEastAsia" w:cs="Arial"/>
          <w:b/>
          <w:color w:val="FF0000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RDC作为区域中心，接收区域内的各项业务，并结合当地政策与民情，以RDC为中心，逐步扩展运输业务。首先，</w:t>
      </w:r>
      <w:r w:rsidRPr="005F46B4"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  <w:t>稳定的线路和运输区域有利于运输公司自己寻找返程业务;其次，稳定的运输线路和区域有利于司机熟悉和了解当地道路状况，寻找最方便快捷的运输路线，从而使运输周期得到控制;再次，熟悉的路况有利于提高运输质量，避免运输途中的意外状况发生。</w:t>
      </w:r>
    </w:p>
    <w:p w:rsidR="00554C86" w:rsidRDefault="00554C86" w:rsidP="00554C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6.1.4模型建立</w:t>
      </w:r>
    </w:p>
    <w:p w:rsidR="00554C86" w:rsidRPr="00F12E91" w:rsidRDefault="00554C86" w:rsidP="00554C86"/>
    <w:p w:rsidR="00554C86" w:rsidRDefault="00554C86" w:rsidP="00554C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6.1.5假设条件</w:t>
      </w:r>
    </w:p>
    <w:p w:rsidR="00554C86" w:rsidRDefault="00554C86" w:rsidP="00554C86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8D167B">
        <w:rPr>
          <w:rFonts w:ascii="宋体" w:hAnsi="宋体" w:hint="eastAsia"/>
          <w:sz w:val="24"/>
          <w:szCs w:val="24"/>
        </w:rPr>
        <w:t>假设</w:t>
      </w:r>
      <w:r w:rsidRPr="008D167B">
        <w:rPr>
          <w:rFonts w:ascii="宋体" w:hAnsi="宋体"/>
          <w:sz w:val="24"/>
          <w:szCs w:val="24"/>
        </w:rPr>
        <w:t>1</w:t>
      </w:r>
      <w:r w:rsidRPr="008D167B">
        <w:rPr>
          <w:rFonts w:ascii="宋体" w:hAnsi="宋体" w:hint="eastAsia"/>
          <w:sz w:val="24"/>
          <w:szCs w:val="24"/>
        </w:rPr>
        <w:t xml:space="preserve">　</w:t>
      </w:r>
      <w:r>
        <w:rPr>
          <w:rFonts w:ascii="宋体" w:hAnsi="宋体" w:hint="eastAsia"/>
          <w:sz w:val="24"/>
          <w:szCs w:val="24"/>
        </w:rPr>
        <w:t>静态选址假设，不考虑未来的收益与成本的变化；</w:t>
      </w:r>
    </w:p>
    <w:p w:rsidR="00554C86" w:rsidRDefault="00554C86" w:rsidP="00554C86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假设2  单一节点只由一个RDC配送，不存在多个RDC配送一个节点的情况；</w:t>
      </w:r>
    </w:p>
    <w:p w:rsidR="00554C86" w:rsidRDefault="00554C86" w:rsidP="00554C86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假设3  忽略不同地点选址可能产生的固定资产构建、劳动力成本、库存成本等成本差异；</w:t>
      </w:r>
    </w:p>
    <w:p w:rsidR="00554C86" w:rsidRPr="003A361C" w:rsidRDefault="00554C86" w:rsidP="00554C86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宋体" w:hAnsi="宋体" w:hint="eastAsia"/>
          <w:sz w:val="24"/>
          <w:szCs w:val="24"/>
        </w:rPr>
        <w:t>假设4  不同RDC区域之间不存在相互调剂情况。</w:t>
      </w:r>
    </w:p>
    <w:p w:rsidR="00554C86" w:rsidRPr="003A361C" w:rsidRDefault="00554C86" w:rsidP="00554C86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</w:p>
    <w:p w:rsidR="00554C86" w:rsidRDefault="00554C86" w:rsidP="00554C86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</w:p>
    <w:p w:rsidR="00554C86" w:rsidRDefault="00554C86" w:rsidP="00554C86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</w:p>
    <w:p w:rsidR="00554C86" w:rsidRDefault="00554C86" w:rsidP="00554C86">
      <w:pPr>
        <w:spacing w:line="360" w:lineRule="auto"/>
        <w:ind w:firstLineChars="200" w:firstLine="482"/>
        <w:rPr>
          <w:rFonts w:asciiTheme="minorEastAsia" w:hAnsiTheme="minorEastAsia" w:cs="Arial"/>
          <w:b/>
          <w:color w:val="FF0000"/>
          <w:kern w:val="0"/>
          <w:sz w:val="24"/>
          <w:szCs w:val="24"/>
          <w:shd w:val="clear" w:color="auto" w:fill="FFFFFF"/>
        </w:rPr>
      </w:pPr>
      <w:r w:rsidRPr="007B5A08">
        <w:rPr>
          <w:rFonts w:asciiTheme="minorEastAsia" w:hAnsiTheme="minorEastAsia" w:cs="Arial" w:hint="eastAsia"/>
          <w:b/>
          <w:color w:val="FF0000"/>
          <w:kern w:val="0"/>
          <w:sz w:val="24"/>
          <w:szCs w:val="24"/>
          <w:shd w:val="clear" w:color="auto" w:fill="FFFFFF"/>
        </w:rPr>
        <w:t>（模型以及数据）</w:t>
      </w:r>
    </w:p>
    <w:p w:rsidR="00554C86" w:rsidRDefault="00554C86" w:rsidP="00554C86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</w:p>
    <w:p w:rsidR="00554C86" w:rsidRDefault="00554C86" w:rsidP="00554C86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</w:p>
    <w:p w:rsidR="00554C86" w:rsidRDefault="00554C86" w:rsidP="00554C86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</w:p>
    <w:p w:rsidR="00554C86" w:rsidRDefault="00554C86" w:rsidP="00554C8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554C86" w:rsidRDefault="00554C86" w:rsidP="00554C86">
      <w:pPr>
        <w:pStyle w:val="2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6.2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554C86" w:rsidRDefault="00554C86" w:rsidP="00554C86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554C86" w:rsidRDefault="00554C86" w:rsidP="007D5099">
      <w:pPr>
        <w:spacing w:line="360" w:lineRule="auto"/>
        <w:ind w:firstLineChars="200" w:firstLine="480"/>
        <w:rPr>
          <w:rFonts w:asciiTheme="minorEastAsia" w:hAnsiTheme="minorEastAsia" w:cs="Arial" w:hint="eastAsia"/>
          <w:color w:val="000000"/>
          <w:kern w:val="0"/>
          <w:sz w:val="24"/>
          <w:szCs w:val="24"/>
          <w:shd w:val="clear" w:color="auto" w:fill="FFFFFF"/>
        </w:rPr>
      </w:pPr>
    </w:p>
    <w:p w:rsidR="00554C86" w:rsidRPr="00554C86" w:rsidRDefault="00554C86" w:rsidP="007D5099">
      <w:pPr>
        <w:spacing w:line="360" w:lineRule="auto"/>
        <w:ind w:firstLineChars="200" w:firstLine="480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</w:p>
    <w:sectPr w:rsidR="00554C86" w:rsidRPr="00554C86" w:rsidSect="007E6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EA8" w:rsidRDefault="00800EA8" w:rsidP="00F15554">
      <w:r>
        <w:separator/>
      </w:r>
    </w:p>
  </w:endnote>
  <w:endnote w:type="continuationSeparator" w:id="0">
    <w:p w:rsidR="00800EA8" w:rsidRDefault="00800EA8" w:rsidP="00F15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EA8" w:rsidRDefault="00800EA8" w:rsidP="00F15554">
      <w:r>
        <w:separator/>
      </w:r>
    </w:p>
  </w:footnote>
  <w:footnote w:type="continuationSeparator" w:id="0">
    <w:p w:rsidR="00800EA8" w:rsidRDefault="00800EA8" w:rsidP="00F155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1FCB"/>
    <w:rsid w:val="000E17E1"/>
    <w:rsid w:val="000E1B7C"/>
    <w:rsid w:val="00234DA6"/>
    <w:rsid w:val="00283148"/>
    <w:rsid w:val="00554C86"/>
    <w:rsid w:val="005F46B4"/>
    <w:rsid w:val="005F6077"/>
    <w:rsid w:val="00660FB7"/>
    <w:rsid w:val="007062F3"/>
    <w:rsid w:val="007D5099"/>
    <w:rsid w:val="007E65E5"/>
    <w:rsid w:val="00800EA8"/>
    <w:rsid w:val="008B7D5A"/>
    <w:rsid w:val="009734C4"/>
    <w:rsid w:val="00A041B2"/>
    <w:rsid w:val="00A72DEF"/>
    <w:rsid w:val="00E82791"/>
    <w:rsid w:val="00EE1FCB"/>
    <w:rsid w:val="00F15554"/>
    <w:rsid w:val="00F77367"/>
    <w:rsid w:val="00FB1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5E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54C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E1F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E1FC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EE1FCB"/>
  </w:style>
  <w:style w:type="character" w:styleId="a3">
    <w:name w:val="Hyperlink"/>
    <w:basedOn w:val="a0"/>
    <w:uiPriority w:val="99"/>
    <w:semiHidden/>
    <w:unhideWhenUsed/>
    <w:rsid w:val="00EE1FCB"/>
    <w:rPr>
      <w:color w:val="0000FF"/>
      <w:u w:val="single"/>
    </w:rPr>
  </w:style>
  <w:style w:type="character" w:customStyle="1" w:styleId="apple-converted-space">
    <w:name w:val="apple-converted-space"/>
    <w:basedOn w:val="a0"/>
    <w:rsid w:val="00EE1FCB"/>
  </w:style>
  <w:style w:type="paragraph" w:styleId="a4">
    <w:name w:val="header"/>
    <w:basedOn w:val="a"/>
    <w:link w:val="Char"/>
    <w:uiPriority w:val="99"/>
    <w:semiHidden/>
    <w:unhideWhenUsed/>
    <w:rsid w:val="00F15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1555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15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1555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155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55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4C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7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380</Words>
  <Characters>2167</Characters>
  <Application>Microsoft Office Word</Application>
  <DocSecurity>0</DocSecurity>
  <Lines>18</Lines>
  <Paragraphs>5</Paragraphs>
  <ScaleCrop>false</ScaleCrop>
  <Company> 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gongjian</dc:creator>
  <cp:keywords/>
  <dc:description/>
  <cp:lastModifiedBy>gongjian</cp:lastModifiedBy>
  <cp:revision>6</cp:revision>
  <dcterms:created xsi:type="dcterms:W3CDTF">2012-10-20T07:23:00Z</dcterms:created>
  <dcterms:modified xsi:type="dcterms:W3CDTF">2012-10-25T02:50:00Z</dcterms:modified>
</cp:coreProperties>
</file>